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hd w:val="clear" w:color="000000" w:fill="auto"/>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（1）有效的主体资格证明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供应商为合法注册的法人、其他组织或自然人，提供营业执照等证明文件；</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2</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财务状况报告</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投标人2024年度经审计的财务报告或投标截止时间前三个月内其基本开户银行出具的资信证明及账户开户许可证明材料或财政部门认可的政府采购专业担保机构开具的投标担保函（任选其一）；</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3</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税收缴纳证明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提供响应文件递交截止日前一年内已缴存的至少一个月的纳税证明或完税证明。依法免税的供应商应提供相关文件证明；</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4</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社会保障资金缴纳证明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提供磋商响应文件递交截止日前一年内已缴存的至少一个月的社会保障资金缴存单据或社保机构开具的社会保险参保缴费情况证明，依法不需要缴纳社会保障资金的单位应提供相关证明材料；</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5</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专业技术能力的声明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提供具有履行本合同所必需的设备和专业技术能力的说明及承诺；(提供书面说明及承诺，加盖供应商公章)</w:t>
      </w:r>
    </w:p>
    <w:p>
      <w:pPr>
        <w:widowControl w:val="0"/>
        <w:wordWrap/>
        <w:adjustRightInd/>
        <w:snapToGrid/>
        <w:spacing w:line="360" w:lineRule="auto"/>
        <w:ind w:firstLine="508" w:firstLineChars="200"/>
        <w:textAlignment w:val="auto"/>
        <w:rPr>
          <w:rFonts w:ascii="仿宋" w:hAnsi="仿宋" w:eastAsia="仿宋" w:cs="仿宋"/>
          <w:b/>
          <w:bCs/>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6</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没有重大违法记录的书面声明</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提供参加政府采购活动前三年内在经营活动中没有重大违法记录的书面声明。(提供书面声明，加盖供应商公章)</w:t>
      </w:r>
      <w:bookmarkStart w:id="0" w:name="_GoBack"/>
      <w:bookmarkEnd w:id="0"/>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7</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供应商信用</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8</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关联关系承诺</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单位负责人为同一人或者存在直接控股、管理关系的不同供应商，不得参加同一合同项下的政府采购活动；</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9</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法定代表人授权委托书</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法定代表人参加磋商的，须提供本人身份证复印件（附在响应文件中）；法定代表人授权他人参加磋商的，须提供法定代表人授权委托书。</w:t>
      </w:r>
    </w:p>
    <w:p>
      <w:pPr>
        <w:widowControl w:val="0"/>
        <w:wordWrap/>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lang w:eastAsia="zh-CN"/>
        </w:rPr>
        <w:t>（</w:t>
      </w:r>
      <w:r>
        <w:rPr>
          <w:rFonts w:hint="eastAsia" w:ascii="仿宋" w:hAnsi="仿宋" w:eastAsia="仿宋" w:cs="仿宋"/>
          <w:spacing w:val="7"/>
          <w:sz w:val="24"/>
          <w:szCs w:val="24"/>
          <w:lang w:val="en-US" w:eastAsia="zh-CN"/>
        </w:rPr>
        <w:t>10</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本项目不接受联合体磋商</w:t>
      </w:r>
      <w:r>
        <w:rPr>
          <w:rFonts w:hint="eastAsia" w:ascii="仿宋" w:hAnsi="仿宋" w:eastAsia="仿宋" w:cs="仿宋"/>
          <w:spacing w:val="7"/>
          <w:sz w:val="24"/>
          <w:szCs w:val="24"/>
          <w:lang w:eastAsia="zh-CN"/>
        </w:rPr>
        <w:t>：</w:t>
      </w:r>
      <w:r>
        <w:rPr>
          <w:rFonts w:hint="eastAsia" w:ascii="仿宋" w:hAnsi="仿宋" w:eastAsia="仿宋" w:cs="仿宋"/>
          <w:spacing w:val="7"/>
          <w:sz w:val="24"/>
          <w:szCs w:val="24"/>
        </w:rPr>
        <w:t>本项目不接受联合体磋商</w:t>
      </w:r>
      <w:r>
        <w:rPr>
          <w:rFonts w:hint="eastAsia" w:ascii="仿宋" w:hAnsi="仿宋" w:eastAsia="仿宋" w:cs="仿宋"/>
          <w:spacing w:val="7"/>
          <w:sz w:val="24"/>
          <w:szCs w:val="24"/>
          <w:lang w:eastAsia="zh-CN"/>
        </w:rPr>
        <w:t>。</w:t>
      </w:r>
    </w:p>
    <w:p>
      <w:pPr>
        <w:rPr>
          <w:rFonts w:hint="eastAsia" w:ascii="仿宋" w:hAnsi="仿宋" w:eastAsia="仿宋" w:cs="仿宋"/>
          <w:b/>
          <w:bCs/>
          <w:sz w:val="28"/>
          <w:szCs w:val="36"/>
          <w:lang w:val="zh-CN"/>
        </w:rPr>
      </w:pPr>
      <w:r>
        <w:rPr>
          <w:rFonts w:hint="eastAsia" w:ascii="仿宋" w:hAnsi="仿宋" w:eastAsia="仿宋" w:cs="仿宋"/>
          <w:b/>
          <w:bCs/>
          <w:sz w:val="28"/>
          <w:szCs w:val="36"/>
          <w:lang w:val="zh-CN"/>
        </w:rPr>
        <w:br w:type="page"/>
      </w:r>
    </w:p>
    <w:p>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pPr>
        <w:autoSpaceDE w:val="0"/>
        <w:autoSpaceDN w:val="0"/>
        <w:adjustRightInd w:val="0"/>
        <w:spacing w:line="348" w:lineRule="auto"/>
        <w:ind w:firstLine="400"/>
        <w:rPr>
          <w:rFonts w:ascii="仿宋" w:hAnsi="仿宋" w:eastAsia="仿宋" w:cs="仿宋"/>
          <w:b/>
          <w:bCs/>
          <w:sz w:val="20"/>
        </w:rPr>
      </w:pPr>
    </w:p>
    <w:p>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陕西慧科工程管理咨询有限公司：</w:t>
      </w:r>
    </w:p>
    <w:p>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的磋商及合同的执行和完成，以本公司的名义处理一切与之有关的事宜。</w:t>
      </w:r>
    </w:p>
    <w:p>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pPr>
        <w:autoSpaceDE w:val="0"/>
        <w:autoSpaceDN w:val="0"/>
        <w:adjustRightInd w:val="0"/>
        <w:spacing w:line="348" w:lineRule="auto"/>
        <w:rPr>
          <w:rFonts w:ascii="仿宋" w:hAnsi="仿宋" w:eastAsia="仿宋" w:cs="仿宋"/>
          <w:sz w:val="24"/>
        </w:rPr>
      </w:pPr>
    </w:p>
    <w:p>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pPr>
        <w:autoSpaceDE w:val="0"/>
        <w:autoSpaceDN w:val="0"/>
        <w:adjustRightInd w:val="0"/>
        <w:spacing w:line="348" w:lineRule="auto"/>
        <w:rPr>
          <w:rFonts w:ascii="仿宋" w:hAnsi="仿宋" w:eastAsia="仿宋" w:cs="仿宋"/>
          <w:sz w:val="24"/>
        </w:rPr>
      </w:pPr>
    </w:p>
    <w:p>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7"/>
        <w:tblW w:w="7934"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gridCol w:w="3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pPr>
        <w:adjustRightInd w:val="0"/>
        <w:snapToGrid w:val="0"/>
        <w:spacing w:line="360" w:lineRule="auto"/>
        <w:ind w:firstLine="480" w:firstLineChars="200"/>
        <w:rPr>
          <w:rFonts w:ascii="仿宋" w:hAnsi="仿宋" w:eastAsia="仿宋" w:cs="仿宋"/>
          <w:sz w:val="24"/>
        </w:rPr>
      </w:pPr>
    </w:p>
    <w:p>
      <w:pPr>
        <w:pStyle w:val="3"/>
      </w:pP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eastAsia="zh-CN"/>
        </w:rPr>
        <w:t>竞争性磋商</w:t>
      </w:r>
      <w:r>
        <w:rPr>
          <w:rFonts w:hint="eastAsia" w:ascii="仿宋" w:hAnsi="仿宋" w:eastAsia="仿宋" w:cs="仿宋"/>
          <w:sz w:val="24"/>
        </w:rPr>
        <w:t>的或法定代表人参加</w:t>
      </w:r>
      <w:r>
        <w:rPr>
          <w:rFonts w:hint="eastAsia" w:ascii="仿宋" w:hAnsi="仿宋" w:eastAsia="仿宋" w:cs="仿宋"/>
          <w:sz w:val="24"/>
          <w:lang w:eastAsia="zh-CN"/>
        </w:rPr>
        <w:t>竞争性磋商</w:t>
      </w:r>
      <w:r>
        <w:rPr>
          <w:rFonts w:hint="eastAsia" w:ascii="仿宋" w:hAnsi="仿宋" w:eastAsia="仿宋" w:cs="仿宋"/>
          <w:sz w:val="24"/>
        </w:rPr>
        <w:t>的无需提供</w:t>
      </w:r>
    </w:p>
    <w:p>
      <w:pPr>
        <w:spacing w:after="120"/>
        <w:rPr>
          <w:rFonts w:ascii="仿宋" w:hAnsi="仿宋" w:eastAsia="仿宋" w:cs="仿宋"/>
        </w:rPr>
      </w:pPr>
      <w:r>
        <w:rPr>
          <w:rFonts w:hint="eastAsia" w:ascii="仿宋" w:hAnsi="仿宋" w:eastAsia="仿宋" w:cs="仿宋"/>
        </w:rPr>
        <w:br w:type="page"/>
      </w:r>
    </w:p>
    <w:p>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pPr>
        <w:autoSpaceDE w:val="0"/>
        <w:autoSpaceDN w:val="0"/>
        <w:adjustRightInd w:val="0"/>
        <w:spacing w:line="360" w:lineRule="auto"/>
        <w:jc w:val="left"/>
        <w:rPr>
          <w:rFonts w:ascii="仿宋" w:hAnsi="仿宋" w:eastAsia="仿宋" w:cs="仿宋"/>
          <w:kern w:val="0"/>
          <w:sz w:val="24"/>
        </w:rPr>
      </w:pPr>
    </w:p>
    <w:tbl>
      <w:tblPr>
        <w:tblStyle w:val="7"/>
        <w:tblW w:w="404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jc w:val="left"/>
        <w:rPr>
          <w:rFonts w:ascii="仿宋" w:hAnsi="仿宋" w:eastAsia="仿宋" w:cs="仿宋"/>
          <w:kern w:val="0"/>
          <w:sz w:val="24"/>
        </w:rPr>
      </w:pPr>
    </w:p>
    <w:p>
      <w:pPr>
        <w:autoSpaceDE w:val="0"/>
        <w:autoSpaceDN w:val="0"/>
        <w:adjustRightInd w:val="0"/>
        <w:spacing w:line="360" w:lineRule="auto"/>
        <w:ind w:left="5656"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pPr>
        <w:autoSpaceDE w:val="0"/>
        <w:autoSpaceDN w:val="0"/>
        <w:adjustRightInd w:val="0"/>
        <w:spacing w:line="360" w:lineRule="auto"/>
        <w:ind w:left="5656" w:leftChars="2571"/>
        <w:jc w:val="left"/>
        <w:rPr>
          <w:rFonts w:ascii="仿宋" w:hAnsi="仿宋" w:eastAsia="仿宋" w:cs="仿宋"/>
          <w:kern w:val="0"/>
          <w:sz w:val="24"/>
        </w:rPr>
      </w:pPr>
    </w:p>
    <w:p>
      <w:pPr>
        <w:autoSpaceDE w:val="0"/>
        <w:autoSpaceDN w:val="0"/>
        <w:adjustRightInd w:val="0"/>
        <w:spacing w:line="360" w:lineRule="auto"/>
        <w:ind w:left="6976" w:leftChars="3171"/>
        <w:jc w:val="left"/>
        <w:rPr>
          <w:rFonts w:ascii="仿宋" w:hAnsi="仿宋" w:eastAsia="仿宋" w:cs="仿宋"/>
          <w:kern w:val="0"/>
          <w:sz w:val="24"/>
        </w:rPr>
      </w:pPr>
      <w:r>
        <w:rPr>
          <w:rFonts w:hint="eastAsia" w:ascii="仿宋" w:hAnsi="仿宋" w:eastAsia="仿宋" w:cs="仿宋"/>
          <w:kern w:val="0"/>
          <w:sz w:val="24"/>
        </w:rPr>
        <w:t>年   月   日</w:t>
      </w:r>
    </w:p>
    <w:p>
      <w:pPr>
        <w:rPr>
          <w:rFonts w:ascii="仿宋" w:hAnsi="仿宋" w:eastAsia="仿宋" w:cs="仿宋"/>
          <w:b/>
          <w:bCs/>
          <w:sz w:val="32"/>
          <w:szCs w:val="32"/>
        </w:rPr>
      </w:pPr>
      <w:r>
        <w:rPr>
          <w:rFonts w:hint="eastAsia" w:ascii="仿宋" w:hAnsi="仿宋" w:eastAsia="仿宋" w:cs="仿宋"/>
          <w:b/>
          <w:bCs/>
          <w:sz w:val="32"/>
          <w:szCs w:val="32"/>
        </w:rPr>
        <w:br w:type="page"/>
      </w:r>
    </w:p>
    <w:p>
      <w:pPr>
        <w:rPr>
          <w:rFonts w:ascii="仿宋" w:hAnsi="仿宋" w:eastAsia="仿宋" w:cs="仿宋"/>
          <w:b/>
          <w:bCs/>
          <w:sz w:val="32"/>
          <w:szCs w:val="32"/>
        </w:rPr>
      </w:pPr>
    </w:p>
    <w:p>
      <w:pPr>
        <w:jc w:val="center"/>
        <w:rPr>
          <w:rFonts w:ascii="仿宋" w:hAnsi="仿宋" w:eastAsia="仿宋" w:cs="仿宋"/>
          <w:b/>
          <w:sz w:val="24"/>
        </w:rPr>
      </w:pPr>
      <w:r>
        <w:rPr>
          <w:rFonts w:hint="eastAsia" w:ascii="仿宋" w:hAnsi="仿宋" w:eastAsia="仿宋" w:cs="仿宋"/>
          <w:b/>
          <w:sz w:val="24"/>
        </w:rPr>
        <w:t>声明函</w:t>
      </w:r>
    </w:p>
    <w:p>
      <w:pPr>
        <w:jc w:val="center"/>
        <w:rPr>
          <w:rFonts w:ascii="仿宋" w:hAnsi="仿宋" w:eastAsia="仿宋" w:cs="仿宋"/>
          <w:sz w:val="24"/>
        </w:rPr>
      </w:pPr>
    </w:p>
    <w:p>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pPr>
        <w:tabs>
          <w:tab w:val="left" w:pos="5580"/>
        </w:tabs>
        <w:spacing w:before="120" w:line="360" w:lineRule="auto"/>
        <w:ind w:firstLine="480" w:firstLineChars="200"/>
        <w:rPr>
          <w:rFonts w:ascii="仿宋" w:hAnsi="仿宋" w:eastAsia="仿宋" w:cs="仿宋"/>
          <w:sz w:val="24"/>
        </w:rPr>
      </w:pP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rPr>
          <w:rFonts w:ascii="仿宋" w:hAnsi="仿宋" w:eastAsia="仿宋" w:cs="仿宋"/>
          <w:b/>
          <w:bCs/>
          <w:sz w:val="32"/>
          <w:szCs w:val="32"/>
        </w:rPr>
      </w:pPr>
      <w:r>
        <w:rPr>
          <w:rFonts w:hint="eastAsia" w:ascii="仿宋" w:hAnsi="仿宋" w:eastAsia="仿宋" w:cs="仿宋"/>
          <w:b/>
          <w:bCs/>
          <w:sz w:val="32"/>
          <w:szCs w:val="32"/>
        </w:rPr>
        <w:br w:type="page"/>
      </w:r>
    </w:p>
    <w:p>
      <w:pPr>
        <w:rPr>
          <w:rFonts w:ascii="仿宋" w:hAnsi="仿宋" w:eastAsia="仿宋" w:cs="仿宋"/>
          <w:b/>
          <w:bCs/>
          <w:sz w:val="32"/>
          <w:szCs w:val="32"/>
        </w:rPr>
      </w:pPr>
    </w:p>
    <w:p>
      <w:pPr>
        <w:jc w:val="center"/>
        <w:rPr>
          <w:rFonts w:ascii="仿宋" w:hAnsi="仿宋" w:eastAsia="仿宋" w:cs="仿宋"/>
          <w:b/>
          <w:sz w:val="24"/>
        </w:rPr>
      </w:pPr>
      <w:r>
        <w:rPr>
          <w:rFonts w:hint="eastAsia" w:ascii="仿宋" w:hAnsi="仿宋" w:eastAsia="仿宋" w:cs="仿宋"/>
          <w:b/>
          <w:sz w:val="24"/>
        </w:rPr>
        <w:t>承诺函</w:t>
      </w:r>
    </w:p>
    <w:p>
      <w:pPr>
        <w:jc w:val="center"/>
        <w:rPr>
          <w:rFonts w:ascii="仿宋" w:hAnsi="仿宋" w:eastAsia="仿宋" w:cs="仿宋"/>
          <w:sz w:val="24"/>
        </w:rPr>
      </w:pPr>
    </w:p>
    <w:p>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pPr>
        <w:tabs>
          <w:tab w:val="left" w:pos="5580"/>
        </w:tabs>
        <w:spacing w:before="120" w:line="360" w:lineRule="auto"/>
        <w:ind w:firstLine="480" w:firstLineChars="200"/>
        <w:rPr>
          <w:rFonts w:ascii="仿宋" w:hAnsi="仿宋" w:eastAsia="仿宋" w:cs="仿宋"/>
          <w:sz w:val="24"/>
        </w:rPr>
      </w:pP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rPr>
          <w:rFonts w:ascii="仿宋" w:hAnsi="仿宋" w:eastAsia="仿宋" w:cs="仿宋"/>
          <w:b/>
          <w:bCs/>
          <w:sz w:val="32"/>
          <w:szCs w:val="32"/>
        </w:rPr>
      </w:pPr>
      <w:r>
        <w:rPr>
          <w:rFonts w:hint="eastAsia" w:ascii="仿宋" w:hAnsi="仿宋" w:eastAsia="仿宋" w:cs="仿宋"/>
          <w:b/>
          <w:bCs/>
          <w:sz w:val="32"/>
          <w:szCs w:val="32"/>
        </w:rPr>
        <w:br w:type="page"/>
      </w:r>
    </w:p>
    <w:p>
      <w:pPr>
        <w:rPr>
          <w:rFonts w:ascii="仿宋" w:hAnsi="仿宋" w:eastAsia="仿宋" w:cs="仿宋"/>
          <w:b/>
          <w:bCs/>
        </w:rPr>
      </w:pPr>
    </w:p>
    <w:p>
      <w:pPr>
        <w:spacing w:line="500" w:lineRule="exact"/>
        <w:jc w:val="center"/>
        <w:rPr>
          <w:rFonts w:ascii="宋体" w:hAnsi="宋体" w:eastAsia="宋体" w:cs="Arial Unicode MS"/>
        </w:rPr>
      </w:pPr>
      <w:r>
        <w:rPr>
          <w:rFonts w:hint="eastAsia" w:ascii="仿宋" w:hAnsi="仿宋" w:eastAsia="仿宋" w:cs="仿宋"/>
          <w:b/>
          <w:bCs/>
          <w:spacing w:val="7"/>
          <w:sz w:val="30"/>
          <w:szCs w:val="30"/>
        </w:rPr>
        <w:t>关系关联承诺书</w:t>
      </w:r>
    </w:p>
    <w:p>
      <w:pPr>
        <w:spacing w:line="500" w:lineRule="exact"/>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eastAsia="zh-CN"/>
        </w:rPr>
        <w:t>磋商</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pPr>
        <w:spacing w:line="500" w:lineRule="exact"/>
        <w:outlineLvl w:val="2"/>
        <w:rPr>
          <w:rFonts w:ascii="仿宋" w:hAnsi="仿宋" w:eastAsia="仿宋" w:cs="仿宋"/>
          <w:sz w:val="24"/>
        </w:rPr>
      </w:pPr>
      <w:r>
        <w:rPr>
          <w:rFonts w:hint="eastAsia" w:ascii="仿宋" w:hAnsi="仿宋" w:eastAsia="仿宋" w:cs="仿宋"/>
          <w:sz w:val="24"/>
        </w:rPr>
        <w:t>1.1管理关系说明：</w:t>
      </w:r>
    </w:p>
    <w:p>
      <w:pPr>
        <w:spacing w:line="500" w:lineRule="exact"/>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pPr>
        <w:spacing w:line="500" w:lineRule="exact"/>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pPr>
        <w:spacing w:line="500" w:lineRule="exact"/>
        <w:outlineLvl w:val="2"/>
        <w:rPr>
          <w:rFonts w:ascii="仿宋" w:hAnsi="仿宋" w:eastAsia="仿宋" w:cs="仿宋"/>
          <w:sz w:val="24"/>
        </w:rPr>
      </w:pPr>
      <w:r>
        <w:rPr>
          <w:rFonts w:hint="eastAsia" w:ascii="仿宋" w:hAnsi="仿宋" w:eastAsia="仿宋" w:cs="仿宋"/>
          <w:sz w:val="24"/>
        </w:rPr>
        <w:t>1.2股权关系说明：</w:t>
      </w:r>
    </w:p>
    <w:p>
      <w:pPr>
        <w:spacing w:line="500" w:lineRule="exact"/>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pPr>
        <w:spacing w:line="500" w:lineRule="exact"/>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pPr>
        <w:spacing w:line="500" w:lineRule="exact"/>
        <w:outlineLvl w:val="2"/>
        <w:rPr>
          <w:rFonts w:ascii="仿宋" w:hAnsi="仿宋" w:eastAsia="仿宋" w:cs="仿宋"/>
          <w:sz w:val="24"/>
          <w:u w:val="single"/>
        </w:rPr>
      </w:pPr>
      <w:r>
        <w:rPr>
          <w:rFonts w:hint="eastAsia" w:ascii="仿宋" w:hAnsi="仿宋" w:eastAsia="仿宋" w:cs="仿宋"/>
          <w:sz w:val="24"/>
        </w:rPr>
        <w:t>1.3单位负责人：</w:t>
      </w:r>
    </w:p>
    <w:p>
      <w:pPr>
        <w:spacing w:line="50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pPr>
        <w:spacing w:line="500" w:lineRule="exact"/>
        <w:rPr>
          <w:rFonts w:ascii="仿宋" w:hAnsi="仿宋" w:eastAsia="仿宋" w:cs="仿宋"/>
          <w:sz w:val="24"/>
          <w:u w:val="single"/>
        </w:rPr>
      </w:pPr>
      <w:r>
        <w:rPr>
          <w:rFonts w:hint="eastAsia" w:ascii="仿宋" w:hAnsi="仿宋" w:eastAsia="仿宋" w:cs="仿宋"/>
          <w:sz w:val="24"/>
        </w:rPr>
        <w:t>3.其他与本项目有关的利害关系说明：</w:t>
      </w:r>
    </w:p>
    <w:p>
      <w:pPr>
        <w:spacing w:line="500" w:lineRule="exact"/>
        <w:rPr>
          <w:rFonts w:ascii="仿宋" w:hAnsi="仿宋" w:eastAsia="仿宋" w:cs="仿宋"/>
          <w:sz w:val="24"/>
        </w:rPr>
      </w:pPr>
      <w:r>
        <w:rPr>
          <w:rFonts w:hint="eastAsia" w:ascii="仿宋" w:hAnsi="仿宋" w:eastAsia="仿宋" w:cs="仿宋"/>
          <w:sz w:val="24"/>
        </w:rPr>
        <w:t>我单位承诺以上说明真实有效，无虚假内容或隐瞒。</w:t>
      </w:r>
    </w:p>
    <w:p>
      <w:pPr>
        <w:pStyle w:val="3"/>
      </w:pPr>
    </w:p>
    <w:p>
      <w:pPr>
        <w:spacing w:line="500" w:lineRule="exact"/>
        <w:rPr>
          <w:rFonts w:ascii="仿宋" w:hAnsi="仿宋" w:eastAsia="仿宋" w:cs="仿宋"/>
          <w:sz w:val="24"/>
        </w:rPr>
      </w:pPr>
      <w:r>
        <w:rPr>
          <w:rFonts w:hint="eastAsia" w:ascii="仿宋" w:hAnsi="仿宋" w:eastAsia="仿宋" w:cs="仿宋"/>
          <w:sz w:val="24"/>
        </w:rPr>
        <w:t xml:space="preserve">供应商（盖公章）：               </w:t>
      </w:r>
    </w:p>
    <w:p>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pPr>
        <w:spacing w:line="500" w:lineRule="exact"/>
        <w:rPr>
          <w:rFonts w:ascii="仿宋" w:hAnsi="仿宋" w:eastAsia="仿宋" w:cs="仿宋"/>
          <w:sz w:val="24"/>
        </w:rPr>
        <w:sectPr>
          <w:headerReference r:id="rId4" w:type="default"/>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pPr>
        <w:pStyle w:val="5"/>
        <w:widowControl w:val="0"/>
        <w:spacing w:before="0" w:beforeAutospacing="0" w:after="0" w:afterAutospacing="0"/>
        <w:jc w:val="center"/>
        <w:rPr>
          <w:b/>
          <w:bCs/>
          <w:sz w:val="28"/>
          <w:szCs w:val="28"/>
        </w:rPr>
      </w:pPr>
    </w:p>
    <w:p>
      <w:pPr>
        <w:pStyle w:val="5"/>
        <w:widowControl w:val="0"/>
        <w:spacing w:before="0" w:beforeAutospacing="0" w:after="0" w:afterAutospacing="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声明</w:t>
      </w:r>
    </w:p>
    <w:p>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本单位郑重声明，参加</w:t>
      </w:r>
      <w:r>
        <w:rPr>
          <w:rFonts w:hint="eastAsia" w:ascii="仿宋" w:hAnsi="仿宋" w:eastAsia="仿宋" w:cs="仿宋"/>
          <w:sz w:val="24"/>
          <w:szCs w:val="24"/>
          <w:u w:val="single"/>
        </w:rPr>
        <w:t xml:space="preserve">(采购人）     </w:t>
      </w:r>
      <w:r>
        <w:rPr>
          <w:rFonts w:hint="eastAsia" w:ascii="仿宋" w:hAnsi="仿宋" w:eastAsia="仿宋" w:cs="仿宋"/>
          <w:sz w:val="24"/>
          <w:szCs w:val="24"/>
        </w:rPr>
        <w:t>的</w:t>
      </w:r>
      <w:r>
        <w:rPr>
          <w:rFonts w:hint="eastAsia" w:ascii="仿宋" w:hAnsi="仿宋" w:eastAsia="仿宋" w:cs="仿宋"/>
          <w:sz w:val="24"/>
          <w:szCs w:val="24"/>
          <w:u w:val="single"/>
        </w:rPr>
        <w:t>项目名称     （项目编号： ）</w:t>
      </w:r>
      <w:r>
        <w:rPr>
          <w:rFonts w:hint="eastAsia" w:ascii="仿宋" w:hAnsi="仿宋" w:eastAsia="仿宋" w:cs="仿宋"/>
          <w:sz w:val="24"/>
          <w:szCs w:val="24"/>
        </w:rPr>
        <w:t>采购活动，为非联合体</w:t>
      </w:r>
      <w:r>
        <w:rPr>
          <w:rFonts w:hint="eastAsia" w:ascii="仿宋" w:hAnsi="仿宋" w:eastAsia="仿宋" w:cs="仿宋"/>
          <w:spacing w:val="7"/>
          <w:sz w:val="24"/>
          <w:szCs w:val="24"/>
          <w:lang w:val="en-US" w:eastAsia="zh-CN"/>
        </w:rPr>
        <w:t>磋商</w:t>
      </w:r>
      <w:r>
        <w:rPr>
          <w:rFonts w:hint="eastAsia" w:ascii="仿宋" w:hAnsi="仿宋" w:eastAsia="仿宋" w:cs="仿宋"/>
          <w:sz w:val="24"/>
          <w:szCs w:val="24"/>
        </w:rPr>
        <w:t>。</w:t>
      </w:r>
    </w:p>
    <w:p>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本单位对上述声明的真实性负责。如有虚假，将依法承担相应责任。</w:t>
      </w:r>
    </w:p>
    <w:p>
      <w:pPr>
        <w:spacing w:line="500" w:lineRule="exact"/>
        <w:rPr>
          <w:rFonts w:hint="eastAsia" w:ascii="仿宋" w:hAnsi="仿宋" w:eastAsia="仿宋" w:cs="仿宋"/>
          <w:sz w:val="24"/>
          <w:szCs w:val="24"/>
        </w:rPr>
      </w:pPr>
    </w:p>
    <w:p>
      <w:pPr>
        <w:spacing w:line="500" w:lineRule="exact"/>
        <w:rPr>
          <w:rFonts w:hint="eastAsia" w:ascii="仿宋" w:hAnsi="仿宋" w:eastAsia="仿宋" w:cs="仿宋"/>
          <w:sz w:val="24"/>
          <w:szCs w:val="24"/>
        </w:rPr>
      </w:pPr>
    </w:p>
    <w:p>
      <w:pPr>
        <w:spacing w:line="500" w:lineRule="exact"/>
        <w:ind w:firstLine="5040" w:firstLineChars="2100"/>
        <w:rPr>
          <w:rFonts w:ascii="仿宋" w:hAnsi="仿宋" w:eastAsia="仿宋" w:cs="仿宋"/>
          <w:sz w:val="24"/>
          <w:szCs w:val="24"/>
        </w:rPr>
      </w:pPr>
      <w:r>
        <w:rPr>
          <w:rFonts w:hint="eastAsia" w:ascii="仿宋" w:hAnsi="仿宋" w:eastAsia="仿宋" w:cs="仿宋"/>
          <w:sz w:val="24"/>
          <w:szCs w:val="24"/>
        </w:rPr>
        <w:t>供应商名称：（加盖公章）</w:t>
      </w:r>
    </w:p>
    <w:p>
      <w:pPr>
        <w:pStyle w:val="5"/>
        <w:widowControl w:val="0"/>
        <w:spacing w:before="0" w:beforeAutospacing="0" w:after="0" w:afterAutospacing="0"/>
        <w:jc w:val="both"/>
        <w:rPr>
          <w:rFonts w:ascii="仿宋" w:hAnsi="仿宋" w:eastAsia="仿宋" w:cs="仿宋"/>
          <w:sz w:val="24"/>
          <w:szCs w:val="24"/>
        </w:rPr>
      </w:pPr>
    </w:p>
    <w:p>
      <w:pPr>
        <w:ind w:firstLine="5040" w:firstLineChars="2100"/>
        <w:rPr>
          <w:rFonts w:hint="eastAsia" w:ascii="仿宋" w:hAnsi="仿宋" w:eastAsia="仿宋" w:cs="仿宋"/>
          <w:sz w:val="24"/>
          <w:szCs w:val="24"/>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pPr>
        <w:shd w:val="clear" w:color="auto" w:fill="auto"/>
        <w:autoSpaceDE w:val="0"/>
        <w:autoSpaceDN w:val="0"/>
        <w:adjustRightInd w:val="0"/>
        <w:spacing w:line="360" w:lineRule="auto"/>
        <w:ind w:firstLine="440" w:firstLineChars="200"/>
        <w:jc w:val="left"/>
        <w:rPr>
          <w:rFonts w:hint="eastAsia" w:ascii="宋体" w:hAnsi="宋体" w:cs="宋体"/>
          <w:color w:val="000000"/>
          <w:szCs w:val="21"/>
          <w:lang w:val="zh-CN"/>
        </w:rPr>
      </w:pPr>
    </w:p>
    <w:p>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（项目编号：____）的磋商供应商，在此郑重声明：</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w:t>
      </w:r>
      <w:r>
        <w:rPr>
          <w:rFonts w:hint="eastAsia" w:ascii="仿宋" w:hAnsi="仿宋" w:eastAsia="仿宋" w:cs="仿宋"/>
          <w:b/>
          <w:bCs/>
          <w:color w:val="000000"/>
          <w:sz w:val="24"/>
          <w:szCs w:val="24"/>
        </w:rPr>
        <w:t>供应商在参加政府采购活动前3年内因违法经营被禁止在一定期限内参加政府采购活动，期限届满的，可以参加政府采购活动，但应提供期限届满的证明材料。</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磋商供应商：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（盖单位公章）</w:t>
      </w:r>
    </w:p>
    <w:p>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pPr>
        <w:pStyle w:val="3"/>
        <w:widowControl w:val="0"/>
        <w:wordWrap/>
        <w:adjustRightInd/>
        <w:snapToGrid/>
        <w:ind w:firstLine="0" w:firstLineChars="0"/>
        <w:jc w:val="center"/>
        <w:textAlignment w:val="auto"/>
      </w:pPr>
      <w:r>
        <w:rPr>
          <w:rFonts w:hint="eastAsia" w:ascii="仿宋" w:hAnsi="仿宋" w:eastAsia="仿宋" w:cs="仿宋"/>
          <w:color w:val="000000"/>
          <w:sz w:val="24"/>
          <w:szCs w:val="24"/>
          <w:lang w:val="zh-CN"/>
        </w:rPr>
        <w:t>年    月    日</w:t>
      </w:r>
    </w:p>
    <w:p/>
    <w:sectPr>
      <w:footerReference r:id="rId5"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Arial Unicode MS">
    <w:altName w:val="Malgun Gothic Semilight"/>
    <w:panose1 w:val="020B0604020202020204"/>
    <w:charset w:val="86"/>
    <w:family w:val="auto"/>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24035471"/>
    <w:rsid w:val="05BC1DCB"/>
    <w:rsid w:val="09D1626D"/>
    <w:rsid w:val="0D6058BB"/>
    <w:rsid w:val="0E890BD0"/>
    <w:rsid w:val="11B611F0"/>
    <w:rsid w:val="1672275E"/>
    <w:rsid w:val="19297320"/>
    <w:rsid w:val="24035471"/>
    <w:rsid w:val="268A7650"/>
    <w:rsid w:val="31FB7654"/>
    <w:rsid w:val="4D13189E"/>
    <w:rsid w:val="53CF033E"/>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7">
    <w:name w:val="Normal Table"/>
    <w:semiHidden/>
    <w:qFormat/>
    <w:uiPriority w:val="0"/>
    <w:tblPr>
      <w:tblStyle w:val="7"/>
      <w:tblLayout w:type="fixed"/>
      <w:tblCellMar>
        <w:top w:w="0" w:type="dxa"/>
        <w:left w:w="108" w:type="dxa"/>
        <w:bottom w:w="0" w:type="dxa"/>
        <w:right w:w="108" w:type="dxa"/>
      </w:tblCellMar>
    </w:tblPr>
  </w:style>
  <w:style w:type="paragraph" w:styleId="2">
    <w:name w:val="toc 1"/>
    <w:basedOn w:val="1"/>
    <w:next w:val="1"/>
    <w:unhideWhenUsed/>
    <w:qFormat/>
    <w:uiPriority w:val="39"/>
  </w:style>
  <w:style w:type="paragraph" w:styleId="3">
    <w:name w:val="Body Text"/>
    <w:basedOn w:val="1"/>
    <w:next w:val="1"/>
    <w:qFormat/>
    <w:uiPriority w:val="1"/>
    <w:pPr>
      <w:ind w:left="490"/>
    </w:pPr>
    <w:rPr>
      <w:sz w:val="19"/>
      <w:szCs w:val="19"/>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pPr>
    <w:rPr>
      <w:sz w:val="24"/>
      <w:szCs w:val="24"/>
    </w:rPr>
  </w:style>
  <w:style w:type="paragraph" w:customStyle="1" w:styleId="8">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1683</Words>
  <Characters>1758</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2025-05-27T06:56:00Z</dcterms:created>
  <dc:creator>ZBB</dc:creator>
  <cp:lastModifiedBy>Admin</cp:lastModifiedBy>
  <dcterms:modified xsi:type="dcterms:W3CDTF">2025-08-19T14:02:26Z</dcterms:modified>
  <dc:title>资格证明文件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F0CC417C85844FA8968F7504DA3C3880_11</vt:lpwstr>
  </property>
  <property fmtid="{D5CDD505-2E9C-101B-9397-08002B2CF9AE}" pid="4" name="KSOTemplateDocerSaveRecord">
    <vt:lpwstr>eyJoZGlkIjoiZDBiNWI5YzJlZDA1MGM1ZGVjZjFhNDg3NTllYzMxMzMiLCJ1c2VySWQiOiIzNzk1NzM3ODkifQ==</vt:lpwstr>
  </property>
</Properties>
</file>