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CA4DB0">
      <w:pPr>
        <w:spacing w:line="360" w:lineRule="auto"/>
        <w:jc w:val="center"/>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服务需求响应表</w:t>
      </w:r>
    </w:p>
    <w:p w14:paraId="20AB2BEF">
      <w:pPr>
        <w:spacing w:line="360" w:lineRule="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eastAsia="zh-CN"/>
        </w:rPr>
        <w:t>西安领事馆区空调系统大修改造及维护保养服务</w:t>
      </w:r>
    </w:p>
    <w:p w14:paraId="1C5D6169">
      <w:pPr>
        <w:spacing w:line="360" w:lineRule="auto"/>
        <w:outlineLvl w:val="9"/>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lang w:eastAsia="zh-CN"/>
        </w:rPr>
        <w:t>CGZC-2025-165（HSGJ2025-204）</w:t>
      </w:r>
    </w:p>
    <w:tbl>
      <w:tblPr>
        <w:tblStyle w:val="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2241"/>
        <w:gridCol w:w="2241"/>
        <w:gridCol w:w="2582"/>
        <w:gridCol w:w="1624"/>
      </w:tblGrid>
      <w:tr w14:paraId="21AE8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61" w:hRule="atLeast"/>
          <w:jc w:val="center"/>
        </w:trPr>
        <w:tc>
          <w:tcPr>
            <w:tcW w:w="588" w:type="pct"/>
            <w:noWrap w:val="0"/>
            <w:vAlign w:val="center"/>
          </w:tcPr>
          <w:p w14:paraId="5B4CA36C">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1137" w:type="pct"/>
            <w:noWrap w:val="0"/>
            <w:vAlign w:val="center"/>
          </w:tcPr>
          <w:p w14:paraId="5F7F29EA">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内容</w:t>
            </w:r>
          </w:p>
        </w:tc>
        <w:tc>
          <w:tcPr>
            <w:tcW w:w="1137" w:type="pct"/>
            <w:noWrap w:val="0"/>
            <w:vAlign w:val="center"/>
          </w:tcPr>
          <w:p w14:paraId="5BDCD83E">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竞争性磋商文件的规范要求</w:t>
            </w:r>
          </w:p>
        </w:tc>
        <w:tc>
          <w:tcPr>
            <w:tcW w:w="1310" w:type="pct"/>
            <w:noWrap w:val="0"/>
            <w:vAlign w:val="center"/>
          </w:tcPr>
          <w:p w14:paraId="09D8A44E">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响应文件对应规范</w:t>
            </w:r>
          </w:p>
        </w:tc>
        <w:tc>
          <w:tcPr>
            <w:tcW w:w="824" w:type="pct"/>
            <w:noWrap w:val="0"/>
            <w:vAlign w:val="center"/>
          </w:tcPr>
          <w:p w14:paraId="0FFD687F">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r>
      <w:tr w14:paraId="1AD91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7D6D1377">
            <w:pPr>
              <w:pStyle w:val="4"/>
              <w:ind w:firstLine="240"/>
              <w:outlineLvl w:val="9"/>
              <w:rPr>
                <w:rFonts w:hint="eastAsia" w:ascii="宋体" w:hAnsi="宋体" w:eastAsia="宋体" w:cs="宋体"/>
                <w:color w:val="auto"/>
                <w:highlight w:val="none"/>
                <w:u w:val="single"/>
              </w:rPr>
            </w:pPr>
          </w:p>
        </w:tc>
        <w:tc>
          <w:tcPr>
            <w:tcW w:w="1137" w:type="pct"/>
            <w:noWrap w:val="0"/>
            <w:vAlign w:val="center"/>
          </w:tcPr>
          <w:p w14:paraId="2A09E3D3">
            <w:pPr>
              <w:pStyle w:val="4"/>
              <w:ind w:firstLine="240"/>
              <w:outlineLvl w:val="9"/>
              <w:rPr>
                <w:rFonts w:hint="eastAsia" w:ascii="宋体" w:hAnsi="宋体" w:eastAsia="宋体" w:cs="宋体"/>
                <w:color w:val="auto"/>
                <w:highlight w:val="none"/>
                <w:u w:val="single"/>
              </w:rPr>
            </w:pPr>
          </w:p>
        </w:tc>
        <w:tc>
          <w:tcPr>
            <w:tcW w:w="1137" w:type="pct"/>
            <w:noWrap w:val="0"/>
            <w:vAlign w:val="center"/>
          </w:tcPr>
          <w:p w14:paraId="5B52E358">
            <w:pPr>
              <w:pStyle w:val="4"/>
              <w:ind w:firstLine="240"/>
              <w:outlineLvl w:val="9"/>
              <w:rPr>
                <w:rFonts w:hint="eastAsia" w:ascii="宋体" w:hAnsi="宋体" w:eastAsia="宋体" w:cs="宋体"/>
                <w:color w:val="auto"/>
                <w:highlight w:val="none"/>
                <w:u w:val="single"/>
              </w:rPr>
            </w:pPr>
          </w:p>
        </w:tc>
        <w:tc>
          <w:tcPr>
            <w:tcW w:w="1310" w:type="pct"/>
            <w:noWrap w:val="0"/>
            <w:vAlign w:val="center"/>
          </w:tcPr>
          <w:p w14:paraId="7869EBD4">
            <w:pPr>
              <w:pStyle w:val="4"/>
              <w:ind w:firstLine="240"/>
              <w:outlineLvl w:val="9"/>
              <w:rPr>
                <w:rFonts w:hint="eastAsia" w:ascii="宋体" w:hAnsi="宋体" w:eastAsia="宋体" w:cs="宋体"/>
                <w:color w:val="auto"/>
                <w:highlight w:val="none"/>
                <w:u w:val="single"/>
              </w:rPr>
            </w:pPr>
          </w:p>
        </w:tc>
        <w:tc>
          <w:tcPr>
            <w:tcW w:w="824" w:type="pct"/>
            <w:noWrap w:val="0"/>
            <w:vAlign w:val="center"/>
          </w:tcPr>
          <w:p w14:paraId="37FFCDD5">
            <w:pPr>
              <w:pStyle w:val="4"/>
              <w:ind w:firstLine="240"/>
              <w:outlineLvl w:val="9"/>
              <w:rPr>
                <w:rFonts w:hint="eastAsia" w:ascii="宋体" w:hAnsi="宋体" w:eastAsia="宋体" w:cs="宋体"/>
                <w:color w:val="auto"/>
                <w:highlight w:val="none"/>
                <w:u w:val="single"/>
              </w:rPr>
            </w:pPr>
          </w:p>
        </w:tc>
      </w:tr>
      <w:tr w14:paraId="1BEDE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577CD956">
            <w:pPr>
              <w:pStyle w:val="4"/>
              <w:ind w:firstLine="240"/>
              <w:outlineLvl w:val="9"/>
              <w:rPr>
                <w:rFonts w:hint="eastAsia" w:ascii="宋体" w:hAnsi="宋体" w:eastAsia="宋体" w:cs="宋体"/>
                <w:color w:val="auto"/>
                <w:highlight w:val="none"/>
                <w:u w:val="single"/>
              </w:rPr>
            </w:pPr>
          </w:p>
        </w:tc>
        <w:tc>
          <w:tcPr>
            <w:tcW w:w="1137" w:type="pct"/>
            <w:noWrap w:val="0"/>
            <w:vAlign w:val="center"/>
          </w:tcPr>
          <w:p w14:paraId="59B8B78D">
            <w:pPr>
              <w:pStyle w:val="4"/>
              <w:ind w:firstLine="240"/>
              <w:outlineLvl w:val="9"/>
              <w:rPr>
                <w:rFonts w:hint="eastAsia" w:ascii="宋体" w:hAnsi="宋体" w:eastAsia="宋体" w:cs="宋体"/>
                <w:color w:val="auto"/>
                <w:highlight w:val="none"/>
                <w:u w:val="single"/>
              </w:rPr>
            </w:pPr>
          </w:p>
        </w:tc>
        <w:tc>
          <w:tcPr>
            <w:tcW w:w="1137" w:type="pct"/>
            <w:noWrap w:val="0"/>
            <w:vAlign w:val="center"/>
          </w:tcPr>
          <w:p w14:paraId="3804C3A2">
            <w:pPr>
              <w:pStyle w:val="4"/>
              <w:ind w:firstLine="240"/>
              <w:outlineLvl w:val="9"/>
              <w:rPr>
                <w:rFonts w:hint="eastAsia" w:ascii="宋体" w:hAnsi="宋体" w:eastAsia="宋体" w:cs="宋体"/>
                <w:color w:val="auto"/>
                <w:highlight w:val="none"/>
                <w:u w:val="single"/>
              </w:rPr>
            </w:pPr>
          </w:p>
        </w:tc>
        <w:tc>
          <w:tcPr>
            <w:tcW w:w="1310" w:type="pct"/>
            <w:noWrap w:val="0"/>
            <w:vAlign w:val="center"/>
          </w:tcPr>
          <w:p w14:paraId="246A6BDD">
            <w:pPr>
              <w:pStyle w:val="4"/>
              <w:ind w:firstLine="240"/>
              <w:outlineLvl w:val="9"/>
              <w:rPr>
                <w:rFonts w:hint="eastAsia" w:ascii="宋体" w:hAnsi="宋体" w:eastAsia="宋体" w:cs="宋体"/>
                <w:color w:val="auto"/>
                <w:highlight w:val="none"/>
                <w:u w:val="single"/>
              </w:rPr>
            </w:pPr>
          </w:p>
        </w:tc>
        <w:tc>
          <w:tcPr>
            <w:tcW w:w="824" w:type="pct"/>
            <w:noWrap w:val="0"/>
            <w:vAlign w:val="center"/>
          </w:tcPr>
          <w:p w14:paraId="73B85AF9">
            <w:pPr>
              <w:pStyle w:val="4"/>
              <w:ind w:firstLine="240"/>
              <w:outlineLvl w:val="9"/>
              <w:rPr>
                <w:rFonts w:hint="eastAsia" w:ascii="宋体" w:hAnsi="宋体" w:eastAsia="宋体" w:cs="宋体"/>
                <w:color w:val="auto"/>
                <w:highlight w:val="none"/>
                <w:u w:val="single"/>
              </w:rPr>
            </w:pPr>
          </w:p>
        </w:tc>
      </w:tr>
      <w:tr w14:paraId="21A25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20B59742">
            <w:pPr>
              <w:pStyle w:val="4"/>
              <w:ind w:firstLine="240"/>
              <w:outlineLvl w:val="9"/>
              <w:rPr>
                <w:rFonts w:hint="eastAsia" w:ascii="宋体" w:hAnsi="宋体" w:eastAsia="宋体" w:cs="宋体"/>
                <w:color w:val="auto"/>
                <w:highlight w:val="none"/>
                <w:u w:val="single"/>
              </w:rPr>
            </w:pPr>
          </w:p>
        </w:tc>
        <w:tc>
          <w:tcPr>
            <w:tcW w:w="1137" w:type="pct"/>
            <w:noWrap w:val="0"/>
            <w:vAlign w:val="center"/>
          </w:tcPr>
          <w:p w14:paraId="09F3D1B9">
            <w:pPr>
              <w:pStyle w:val="4"/>
              <w:ind w:firstLine="240"/>
              <w:outlineLvl w:val="9"/>
              <w:rPr>
                <w:rFonts w:hint="eastAsia" w:ascii="宋体" w:hAnsi="宋体" w:eastAsia="宋体" w:cs="宋体"/>
                <w:color w:val="auto"/>
                <w:highlight w:val="none"/>
                <w:u w:val="single"/>
              </w:rPr>
            </w:pPr>
          </w:p>
        </w:tc>
        <w:tc>
          <w:tcPr>
            <w:tcW w:w="1137" w:type="pct"/>
            <w:noWrap w:val="0"/>
            <w:vAlign w:val="center"/>
          </w:tcPr>
          <w:p w14:paraId="63689A69">
            <w:pPr>
              <w:pStyle w:val="4"/>
              <w:ind w:firstLine="240"/>
              <w:outlineLvl w:val="9"/>
              <w:rPr>
                <w:rFonts w:hint="eastAsia" w:ascii="宋体" w:hAnsi="宋体" w:eastAsia="宋体" w:cs="宋体"/>
                <w:color w:val="auto"/>
                <w:highlight w:val="none"/>
                <w:u w:val="single"/>
              </w:rPr>
            </w:pPr>
          </w:p>
        </w:tc>
        <w:tc>
          <w:tcPr>
            <w:tcW w:w="1310" w:type="pct"/>
            <w:noWrap w:val="0"/>
            <w:vAlign w:val="center"/>
          </w:tcPr>
          <w:p w14:paraId="5A1EF7E8">
            <w:pPr>
              <w:pStyle w:val="4"/>
              <w:ind w:firstLine="240"/>
              <w:outlineLvl w:val="9"/>
              <w:rPr>
                <w:rFonts w:hint="eastAsia" w:ascii="宋体" w:hAnsi="宋体" w:eastAsia="宋体" w:cs="宋体"/>
                <w:color w:val="auto"/>
                <w:highlight w:val="none"/>
                <w:u w:val="single"/>
              </w:rPr>
            </w:pPr>
          </w:p>
        </w:tc>
        <w:tc>
          <w:tcPr>
            <w:tcW w:w="824" w:type="pct"/>
            <w:noWrap w:val="0"/>
            <w:vAlign w:val="center"/>
          </w:tcPr>
          <w:p w14:paraId="22137A50">
            <w:pPr>
              <w:pStyle w:val="4"/>
              <w:ind w:firstLine="240"/>
              <w:outlineLvl w:val="9"/>
              <w:rPr>
                <w:rFonts w:hint="eastAsia" w:ascii="宋体" w:hAnsi="宋体" w:eastAsia="宋体" w:cs="宋体"/>
                <w:color w:val="auto"/>
                <w:highlight w:val="none"/>
                <w:u w:val="single"/>
              </w:rPr>
            </w:pPr>
          </w:p>
        </w:tc>
      </w:tr>
      <w:tr w14:paraId="1559F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79303E6C">
            <w:pPr>
              <w:pStyle w:val="4"/>
              <w:ind w:firstLine="240"/>
              <w:outlineLvl w:val="9"/>
              <w:rPr>
                <w:rFonts w:hint="eastAsia" w:ascii="宋体" w:hAnsi="宋体" w:eastAsia="宋体" w:cs="宋体"/>
                <w:color w:val="auto"/>
                <w:highlight w:val="none"/>
                <w:u w:val="single"/>
              </w:rPr>
            </w:pPr>
          </w:p>
        </w:tc>
        <w:tc>
          <w:tcPr>
            <w:tcW w:w="1137" w:type="pct"/>
            <w:noWrap w:val="0"/>
            <w:vAlign w:val="center"/>
          </w:tcPr>
          <w:p w14:paraId="3DC9974F">
            <w:pPr>
              <w:pStyle w:val="4"/>
              <w:ind w:firstLine="240"/>
              <w:outlineLvl w:val="9"/>
              <w:rPr>
                <w:rFonts w:hint="eastAsia" w:ascii="宋体" w:hAnsi="宋体" w:eastAsia="宋体" w:cs="宋体"/>
                <w:color w:val="auto"/>
                <w:highlight w:val="none"/>
                <w:u w:val="single"/>
              </w:rPr>
            </w:pPr>
          </w:p>
        </w:tc>
        <w:tc>
          <w:tcPr>
            <w:tcW w:w="1137" w:type="pct"/>
            <w:noWrap w:val="0"/>
            <w:vAlign w:val="center"/>
          </w:tcPr>
          <w:p w14:paraId="41BFF34E">
            <w:pPr>
              <w:pStyle w:val="4"/>
              <w:ind w:firstLine="240"/>
              <w:outlineLvl w:val="9"/>
              <w:rPr>
                <w:rFonts w:hint="eastAsia" w:ascii="宋体" w:hAnsi="宋体" w:eastAsia="宋体" w:cs="宋体"/>
                <w:color w:val="auto"/>
                <w:highlight w:val="none"/>
                <w:u w:val="single"/>
              </w:rPr>
            </w:pPr>
          </w:p>
        </w:tc>
        <w:tc>
          <w:tcPr>
            <w:tcW w:w="1310" w:type="pct"/>
            <w:noWrap w:val="0"/>
            <w:vAlign w:val="center"/>
          </w:tcPr>
          <w:p w14:paraId="39DF350B">
            <w:pPr>
              <w:pStyle w:val="4"/>
              <w:ind w:firstLine="240"/>
              <w:outlineLvl w:val="9"/>
              <w:rPr>
                <w:rFonts w:hint="eastAsia" w:ascii="宋体" w:hAnsi="宋体" w:eastAsia="宋体" w:cs="宋体"/>
                <w:color w:val="auto"/>
                <w:highlight w:val="none"/>
                <w:u w:val="single"/>
              </w:rPr>
            </w:pPr>
          </w:p>
        </w:tc>
        <w:tc>
          <w:tcPr>
            <w:tcW w:w="824" w:type="pct"/>
            <w:noWrap w:val="0"/>
            <w:vAlign w:val="center"/>
          </w:tcPr>
          <w:p w14:paraId="6A5F0E36">
            <w:pPr>
              <w:pStyle w:val="4"/>
              <w:ind w:firstLine="240"/>
              <w:outlineLvl w:val="9"/>
              <w:rPr>
                <w:rFonts w:hint="eastAsia" w:ascii="宋体" w:hAnsi="宋体" w:eastAsia="宋体" w:cs="宋体"/>
                <w:color w:val="auto"/>
                <w:highlight w:val="none"/>
                <w:u w:val="single"/>
              </w:rPr>
            </w:pPr>
          </w:p>
        </w:tc>
      </w:tr>
      <w:tr w14:paraId="044D0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237F6877">
            <w:pPr>
              <w:pStyle w:val="4"/>
              <w:ind w:firstLine="240"/>
              <w:outlineLvl w:val="9"/>
              <w:rPr>
                <w:rFonts w:hint="eastAsia" w:ascii="宋体" w:hAnsi="宋体" w:eastAsia="宋体" w:cs="宋体"/>
                <w:color w:val="auto"/>
                <w:highlight w:val="none"/>
                <w:u w:val="single"/>
              </w:rPr>
            </w:pPr>
          </w:p>
        </w:tc>
        <w:tc>
          <w:tcPr>
            <w:tcW w:w="1137" w:type="pct"/>
            <w:noWrap w:val="0"/>
            <w:vAlign w:val="center"/>
          </w:tcPr>
          <w:p w14:paraId="4FE9C918">
            <w:pPr>
              <w:pStyle w:val="4"/>
              <w:ind w:firstLine="240"/>
              <w:outlineLvl w:val="9"/>
              <w:rPr>
                <w:rFonts w:hint="eastAsia" w:ascii="宋体" w:hAnsi="宋体" w:eastAsia="宋体" w:cs="宋体"/>
                <w:color w:val="auto"/>
                <w:highlight w:val="none"/>
                <w:u w:val="single"/>
              </w:rPr>
            </w:pPr>
          </w:p>
        </w:tc>
        <w:tc>
          <w:tcPr>
            <w:tcW w:w="1137" w:type="pct"/>
            <w:noWrap w:val="0"/>
            <w:vAlign w:val="center"/>
          </w:tcPr>
          <w:p w14:paraId="134B3CF3">
            <w:pPr>
              <w:pStyle w:val="4"/>
              <w:ind w:firstLine="240"/>
              <w:outlineLvl w:val="9"/>
              <w:rPr>
                <w:rFonts w:hint="eastAsia" w:ascii="宋体" w:hAnsi="宋体" w:eastAsia="宋体" w:cs="宋体"/>
                <w:color w:val="auto"/>
                <w:highlight w:val="none"/>
                <w:u w:val="single"/>
              </w:rPr>
            </w:pPr>
          </w:p>
        </w:tc>
        <w:tc>
          <w:tcPr>
            <w:tcW w:w="1310" w:type="pct"/>
            <w:noWrap w:val="0"/>
            <w:vAlign w:val="center"/>
          </w:tcPr>
          <w:p w14:paraId="1D894AB5">
            <w:pPr>
              <w:pStyle w:val="4"/>
              <w:ind w:firstLine="240"/>
              <w:outlineLvl w:val="9"/>
              <w:rPr>
                <w:rFonts w:hint="eastAsia" w:ascii="宋体" w:hAnsi="宋体" w:eastAsia="宋体" w:cs="宋体"/>
                <w:color w:val="auto"/>
                <w:highlight w:val="none"/>
                <w:u w:val="single"/>
              </w:rPr>
            </w:pPr>
          </w:p>
        </w:tc>
        <w:tc>
          <w:tcPr>
            <w:tcW w:w="824" w:type="pct"/>
            <w:noWrap w:val="0"/>
            <w:vAlign w:val="center"/>
          </w:tcPr>
          <w:p w14:paraId="7969D8E5">
            <w:pPr>
              <w:pStyle w:val="4"/>
              <w:ind w:firstLine="240"/>
              <w:outlineLvl w:val="9"/>
              <w:rPr>
                <w:rFonts w:hint="eastAsia" w:ascii="宋体" w:hAnsi="宋体" w:eastAsia="宋体" w:cs="宋体"/>
                <w:color w:val="auto"/>
                <w:highlight w:val="none"/>
                <w:u w:val="single"/>
              </w:rPr>
            </w:pPr>
          </w:p>
        </w:tc>
      </w:tr>
    </w:tbl>
    <w:p w14:paraId="5729EE4E">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7C26EA10">
      <w:pPr>
        <w:pStyle w:val="3"/>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1.供应商须按照竞争性磋商文件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第三章 磋商项目技术、服务、商务及其他要求 中的3.</w:t>
      </w:r>
      <w:r>
        <w:rPr>
          <w:rFonts w:hint="eastAsia" w:hAnsi="宋体" w:cs="宋体"/>
          <w:color w:val="auto"/>
          <w:sz w:val="24"/>
          <w:highlight w:val="none"/>
          <w:lang w:val="en-US" w:eastAsia="zh-CN"/>
        </w:rPr>
        <w:t>2.2服务要求</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逐条完整填写响应表。供应商可根据项目情况自行增加内容项完善表格，表格不够用，可按此表复制。如果未完整填写响应表的各项内容则视作供应商已经对磋商文件相关要求和内容完全理解并同意，其报价为在此基础上的完全价格。</w:t>
      </w:r>
    </w:p>
    <w:p w14:paraId="1DEB5098">
      <w:pPr>
        <w:pStyle w:val="3"/>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lang w:val="en-US" w:eastAsia="zh-CN"/>
        </w:rPr>
        <w:t>2.在采购人与成交供应商签订合同时，如成交供应商未在响应文件“服务需求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43B14F89">
      <w:pPr>
        <w:spacing w:after="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3B19C9F1">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53B0BEA9">
      <w:pPr>
        <w:spacing w:before="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33FB989D">
      <w:bookmarkStart w:id="0" w:name="_GoBack"/>
      <w:bookmarkEnd w:id="0"/>
    </w:p>
    <w:sectPr>
      <w:pgSz w:w="11906" w:h="16838"/>
      <w:pgMar w:top="1134" w:right="1134"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F729FA"/>
    <w:rsid w:val="48F72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Body Text First Indent"/>
    <w:basedOn w:val="2"/>
    <w:unhideWhenUsed/>
    <w:qFormat/>
    <w:uiPriority w:val="99"/>
    <w:pPr>
      <w:ind w:firstLine="420" w:firstLineChars="100"/>
    </w:pPr>
    <w:rPr>
      <w:color w:val="auto"/>
      <w:kern w:val="0"/>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2025-09-05T00:53:00Z</dcterms:created>
  <dc:creator>我在
丶等风</dc:creator>
  <cp:lastModifiedBy>我在
丶等风</cp:lastModifiedBy>
  <dcterms:modified xsi:type="dcterms:W3CDTF">2025-09-05T00:59:21Z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82883028DEF14C15BA381C36247B489D_11</vt:lpwstr>
  </property>
  <property fmtid="{D5CDD505-2E9C-101B-9397-08002B2CF9AE}" pid="4" name="KSOTemplateDocerSaveRecord">
    <vt:lpwstr>eyJoZGlkIjoiZDU5ZmUxYTc5ZjVhNjc2ZjlmNjIwZDE5NzZjZGZkMmMiLCJ1c2VySWQiOiIzMjExNjMxODcifQ==</vt:lpwstr>
  </property>
</Properties>
</file>