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513102">
      <w:pPr>
        <w:tabs>
          <w:tab w:val="left" w:pos="7839"/>
        </w:tabs>
        <w:spacing w:line="360" w:lineRule="auto"/>
        <w:jc w:val="center"/>
        <w:outlineLvl w:val="2"/>
        <w:rPr>
          <w:rFonts w:hint="eastAsia" w:ascii="宋体" w:hAnsi="宋体" w:eastAsia="宋体" w:cs="宋体"/>
          <w:b/>
          <w:bCs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highlight w:val="none"/>
        </w:rPr>
        <w:t>其它说明</w:t>
      </w:r>
    </w:p>
    <w:p w14:paraId="545EA9EC">
      <w:pPr>
        <w:pStyle w:val="5"/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1、依据竞争性磋商文件要求，供应商认为有必要说明的其他内容。</w:t>
      </w:r>
    </w:p>
    <w:p w14:paraId="1D560962">
      <w:r>
        <w:rPr>
          <w:rFonts w:hint="eastAsia" w:ascii="宋体" w:hAnsi="宋体" w:eastAsia="宋体" w:cs="宋体"/>
          <w:sz w:val="24"/>
          <w:szCs w:val="24"/>
          <w:highlight w:val="none"/>
        </w:rPr>
        <w:t>2、其他可以证明供应商实力的文件。</w:t>
      </w:r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492FE4"/>
    <w:rsid w:val="12492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qFormat/>
    <w:uiPriority w:val="0"/>
    <w:pPr>
      <w:keepNext/>
      <w:spacing w:before="624" w:beforeLines="200" w:line="400" w:lineRule="exact"/>
      <w:jc w:val="center"/>
      <w:outlineLvl w:val="2"/>
    </w:pPr>
    <w:rPr>
      <w:rFonts w:ascii="Times New Roman"/>
      <w:b/>
      <w:bCs/>
      <w:kern w:val="2"/>
      <w:szCs w:val="24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4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4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5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2025-09-11T11:10:00Z</dcterms:created>
  <dc:creator>ZBB</dc:creator>
  <cp:lastModifiedBy>ZBB</cp:lastModifiedBy>
  <dcterms:modified xsi:type="dcterms:W3CDTF">2025-09-11T11:10:29Z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F92DB01F4B2544AA8B668C78FA821286_11</vt:lpwstr>
  </property>
  <property fmtid="{D5CDD505-2E9C-101B-9397-08002B2CF9AE}" pid="4" name="KSOTemplateDocerSaveRecord">
    <vt:lpwstr>eyJoZGlkIjoiOTFmZWVhNDRmNTgzOTg3YTkyNzUwNWU2Nzk1Y2FhZTkiLCJ1c2VySWQiOiIyNjQ2NDU1NDQifQ==</vt:lpwstr>
  </property>
</Properties>
</file>