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版本号：LZBD2025-1462.1B120250911001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LZBD2025-1462.1B1</w:t>
      </w:r>
      <w:r>
        <w:br/>
      </w:r>
      <w:r>
        <w:br/>
      </w:r>
      <w:r>
        <w:br/>
      </w:r>
    </w:p>
    <w:p>
      <w:pPr>
        <w:pStyle w:val="null3"/>
        <w:jc w:val="center"/>
        <w:outlineLvl w:val="2"/>
      </w:pPr>
      <w:r>
        <w:rPr>
          <w:rFonts w:ascii="仿宋_GB2312" w:hAnsi="仿宋_GB2312" w:cs="仿宋_GB2312" w:eastAsia="仿宋_GB2312"/>
          <w:sz w:val="28"/>
          <w:b/>
        </w:rPr>
        <w:t>西安市第三十四中学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西安市第三十四中学</w:t>
      </w:r>
      <w:r>
        <w:rPr>
          <w:rFonts w:ascii="仿宋_GB2312" w:hAnsi="仿宋_GB2312" w:cs="仿宋_GB2312" w:eastAsia="仿宋_GB2312"/>
        </w:rPr>
        <w:t>委托，拟对</w:t>
      </w:r>
      <w:r>
        <w:rPr>
          <w:rFonts w:ascii="仿宋_GB2312" w:hAnsi="仿宋_GB2312" w:cs="仿宋_GB2312" w:eastAsia="仿宋_GB2312"/>
        </w:rPr>
        <w:t>物业服务项目(二次)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LZBD2025-1462.1B1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或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西安市第三十四中学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西安市华清东路162号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邸旭盛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029-83579199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30201278017365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西安市第三十四中学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西安市第三十四中学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西安市第三十四中学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以采购文件和合同约定为准。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联系人：徐小宁、李敏</w:t>
      </w:r>
    </w:p>
    <w:p>
      <w:pPr>
        <w:pStyle w:val="null3"/>
      </w:pPr>
      <w:r>
        <w:rPr>
          <w:rFonts w:ascii="仿宋_GB2312" w:hAnsi="仿宋_GB2312" w:cs="仿宋_GB2312" w:eastAsia="仿宋_GB2312"/>
        </w:rPr>
        <w:t>联系电话：029-888228899-647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为师生提供优美整洁的学习生活环境，提高后勤服务质量，拟采购物业服务一项，具体详见采购文件。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844,000.00</w:t>
      </w:r>
    </w:p>
    <w:p>
      <w:pPr>
        <w:pStyle w:val="null3"/>
      </w:pPr>
      <w:r>
        <w:rPr>
          <w:rFonts w:ascii="仿宋_GB2312" w:hAnsi="仿宋_GB2312" w:cs="仿宋_GB2312" w:eastAsia="仿宋_GB2312"/>
        </w:rPr>
        <w:t>采购包最高限价（元）: 844,000.00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西安市第三十四中学物业服务项目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标的名称：西安市第三十四中学物业服务项目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5"/>
                <w:b/>
              </w:rPr>
              <w:t>人员要求：</w:t>
            </w:r>
            <w:r>
              <w:rPr>
                <w:rFonts w:ascii="仿宋_GB2312" w:hAnsi="仿宋_GB2312" w:cs="仿宋_GB2312" w:eastAsia="仿宋_GB2312"/>
                <w:sz w:val="15"/>
                <w:b/>
              </w:rPr>
              <w:t>校园保洁</w:t>
            </w:r>
            <w:r>
              <w:rPr>
                <w:rFonts w:ascii="仿宋_GB2312" w:hAnsi="仿宋_GB2312" w:cs="仿宋_GB2312" w:eastAsia="仿宋_GB2312"/>
                <w:sz w:val="15"/>
                <w:b/>
              </w:rPr>
              <w:t>9人（含负责人1名），公寓托管8人，校园绿化养护4人（含负责人1名）。</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5"/>
              </w:rPr>
              <w:t>服务期限：自签订合同后一年。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95"/>
              <w:outlineLvl w:val="3"/>
            </w:pPr>
            <w:r>
              <w:rPr>
                <w:rFonts w:ascii="仿宋_GB2312" w:hAnsi="仿宋_GB2312" w:cs="仿宋_GB2312" w:eastAsia="仿宋_GB2312"/>
                <w:sz w:val="15"/>
                <w:b/>
              </w:rPr>
              <w:t>一、保洁服务</w:t>
            </w:r>
          </w:p>
          <w:p>
            <w:pPr>
              <w:pStyle w:val="null3"/>
              <w:spacing w:after="195"/>
              <w:ind w:firstLine="301"/>
            </w:pPr>
            <w:r>
              <w:rPr>
                <w:rFonts w:ascii="仿宋_GB2312" w:hAnsi="仿宋_GB2312" w:cs="仿宋_GB2312" w:eastAsia="仿宋_GB2312"/>
                <w:sz w:val="15"/>
                <w:b/>
              </w:rPr>
              <w:t>1、</w:t>
            </w:r>
            <w:r>
              <w:rPr>
                <w:rFonts w:ascii="仿宋_GB2312" w:hAnsi="仿宋_GB2312" w:cs="仿宋_GB2312" w:eastAsia="仿宋_GB2312"/>
                <w:sz w:val="15"/>
                <w:b/>
              </w:rPr>
              <w:t>综合楼：</w:t>
            </w:r>
          </w:p>
          <w:p>
            <w:pPr>
              <w:pStyle w:val="null3"/>
              <w:spacing w:after="195"/>
            </w:pPr>
            <w:r>
              <w:rPr>
                <w:rFonts w:ascii="仿宋_GB2312" w:hAnsi="仿宋_GB2312" w:cs="仿宋_GB2312" w:eastAsia="仿宋_GB2312"/>
                <w:sz w:val="13"/>
              </w:rPr>
              <w:t>①一楼玻璃门外水磨石地面面积242平方米(含门口8个大理石柱子、台阶、地面)；两个玻璃门面积22平方米;一楼外侧带防护网窗户10个（单个面积2.3*2），面积共计46平方米;大厅地面面积为369平方米;中间露天喷泉池面积为60平方米;活动室门口扶手面积3.1平方米、活动室木地板面积约55平方米、地砖面积约445平方米;卫生间面积73.47平方米(男、女厕蹲位各6个，面盆各3个、拖把池各1个)；</w:t>
            </w:r>
          </w:p>
          <w:p>
            <w:pPr>
              <w:pStyle w:val="null3"/>
              <w:spacing w:after="195"/>
            </w:pPr>
            <w:r>
              <w:rPr>
                <w:rFonts w:ascii="仿宋_GB2312" w:hAnsi="仿宋_GB2312" w:cs="仿宋_GB2312" w:eastAsia="仿宋_GB2312"/>
                <w:sz w:val="13"/>
              </w:rPr>
              <w:t>②二层地面面202.4平方米窗P6个(2.32.1.2个(1.2.1)，面根合计34平方米;会议室木地板面积110.8平方米;活动室木地板面积284.8平方米;卫生间面积73.47平方米(男、女厕蹲位各6个，面盆各3个、拖把池各1个)；</w:t>
            </w:r>
          </w:p>
          <w:p>
            <w:pPr>
              <w:pStyle w:val="null3"/>
              <w:spacing w:after="195"/>
            </w:pPr>
            <w:r>
              <w:rPr>
                <w:rFonts w:ascii="仿宋_GB2312" w:hAnsi="仿宋_GB2312" w:cs="仿宋_GB2312" w:eastAsia="仿宋_GB2312"/>
                <w:sz w:val="13"/>
              </w:rPr>
              <w:t>③三层地面面积252.12平方米;窗户6个(2.3*2.1)，2个(1.2*2.1)，面积合计34平方米;卫生间面积73.47平方米(男、女厕蹲位各6个，面盆各3个、拖把池各1个)；</w:t>
            </w:r>
          </w:p>
          <w:p>
            <w:pPr>
              <w:pStyle w:val="null3"/>
              <w:spacing w:after="195"/>
            </w:pPr>
            <w:r>
              <w:rPr>
                <w:rFonts w:ascii="仿宋_GB2312" w:hAnsi="仿宋_GB2312" w:cs="仿宋_GB2312" w:eastAsia="仿宋_GB2312"/>
                <w:sz w:val="13"/>
              </w:rPr>
              <w:t>④四层地面面积252.12平方米;窗户6个(2.3*2.1)，2个(1.2*2.1)，面积合计34平方米;卫生间面积73.47平方米(男、女厕蹲位各6个，面盆各3个、拖把池各1个);</w:t>
            </w:r>
          </w:p>
          <w:p>
            <w:pPr>
              <w:pStyle w:val="null3"/>
              <w:spacing w:after="195"/>
            </w:pPr>
            <w:r>
              <w:rPr>
                <w:rFonts w:ascii="仿宋_GB2312" w:hAnsi="仿宋_GB2312" w:cs="仿宋_GB2312" w:eastAsia="仿宋_GB2312"/>
                <w:sz w:val="13"/>
              </w:rPr>
              <w:t>⑤五层地面面积252.12平方米;窗户11个(2.3*2.1)、2个(1.2*2.1)，面积合计58平方米;卫生间面积73.47平方米(男、女厕蹲位各6个,面盆各3个、拖把池各1个);</w:t>
            </w:r>
          </w:p>
          <w:p>
            <w:pPr>
              <w:pStyle w:val="null3"/>
              <w:spacing w:after="195"/>
            </w:pPr>
            <w:r>
              <w:rPr>
                <w:rFonts w:ascii="仿宋_GB2312" w:hAnsi="仿宋_GB2312" w:cs="仿宋_GB2312" w:eastAsia="仿宋_GB2312"/>
                <w:sz w:val="15"/>
              </w:rPr>
              <w:t>⑥六层地面面积28</w:t>
            </w:r>
            <w:r>
              <w:rPr>
                <w:rFonts w:ascii="仿宋_GB2312" w:hAnsi="仿宋_GB2312" w:cs="仿宋_GB2312" w:eastAsia="仿宋_GB2312"/>
                <w:sz w:val="15"/>
              </w:rPr>
              <w:t>平方米</w:t>
            </w:r>
            <w:r>
              <w:rPr>
                <w:rFonts w:ascii="仿宋_GB2312" w:hAnsi="仿宋_GB2312" w:cs="仿宋_GB2312" w:eastAsia="仿宋_GB2312"/>
                <w:sz w:val="15"/>
              </w:rPr>
              <w:t>;</w:t>
            </w:r>
          </w:p>
          <w:p>
            <w:pPr>
              <w:pStyle w:val="null3"/>
              <w:spacing w:after="195"/>
            </w:pPr>
            <w:r>
              <w:rPr>
                <w:rFonts w:ascii="仿宋_GB2312" w:hAnsi="仿宋_GB2312" w:cs="仿宋_GB2312" w:eastAsia="仿宋_GB2312"/>
                <w:sz w:val="15"/>
              </w:rPr>
              <w:t>　　北楼梯</w:t>
            </w:r>
            <w:r>
              <w:rPr>
                <w:rFonts w:ascii="仿宋_GB2312" w:hAnsi="仿宋_GB2312" w:cs="仿宋_GB2312" w:eastAsia="仿宋_GB2312"/>
                <w:sz w:val="15"/>
              </w:rPr>
              <w:t>1-6层扶手面积68</w:t>
            </w:r>
            <w:r>
              <w:rPr>
                <w:rFonts w:ascii="仿宋_GB2312" w:hAnsi="仿宋_GB2312" w:cs="仿宋_GB2312" w:eastAsia="仿宋_GB2312"/>
                <w:sz w:val="15"/>
              </w:rPr>
              <w:t>平方米</w:t>
            </w:r>
            <w:r>
              <w:rPr>
                <w:rFonts w:ascii="仿宋_GB2312" w:hAnsi="仿宋_GB2312" w:cs="仿宋_GB2312" w:eastAsia="仿宋_GB2312"/>
                <w:sz w:val="15"/>
              </w:rPr>
              <w:t>;楼梯面积115</w:t>
            </w:r>
            <w:r>
              <w:rPr>
                <w:rFonts w:ascii="仿宋_GB2312" w:hAnsi="仿宋_GB2312" w:cs="仿宋_GB2312" w:eastAsia="仿宋_GB2312"/>
                <w:sz w:val="15"/>
              </w:rPr>
              <w:t>平方米</w:t>
            </w:r>
            <w:r>
              <w:rPr>
                <w:rFonts w:ascii="仿宋_GB2312" w:hAnsi="仿宋_GB2312" w:cs="仿宋_GB2312" w:eastAsia="仿宋_GB2312"/>
                <w:sz w:val="15"/>
              </w:rPr>
              <w:t>;中楼梯1-6层扶手面积94.5</w:t>
            </w:r>
            <w:r>
              <w:rPr>
                <w:rFonts w:ascii="仿宋_GB2312" w:hAnsi="仿宋_GB2312" w:cs="仿宋_GB2312" w:eastAsia="仿宋_GB2312"/>
                <w:sz w:val="15"/>
              </w:rPr>
              <w:t>平方米</w:t>
            </w:r>
            <w:r>
              <w:rPr>
                <w:rFonts w:ascii="仿宋_GB2312" w:hAnsi="仿宋_GB2312" w:cs="仿宋_GB2312" w:eastAsia="仿宋_GB2312"/>
                <w:sz w:val="15"/>
              </w:rPr>
              <w:t>;楼梯面积144</w:t>
            </w:r>
            <w:r>
              <w:rPr>
                <w:rFonts w:ascii="仿宋_GB2312" w:hAnsi="仿宋_GB2312" w:cs="仿宋_GB2312" w:eastAsia="仿宋_GB2312"/>
                <w:sz w:val="15"/>
              </w:rPr>
              <w:t>平方米</w:t>
            </w:r>
            <w:r>
              <w:rPr>
                <w:rFonts w:ascii="仿宋_GB2312" w:hAnsi="仿宋_GB2312" w:cs="仿宋_GB2312" w:eastAsia="仿宋_GB2312"/>
                <w:sz w:val="15"/>
              </w:rPr>
              <w:t>;南楼梯1-6层扶手90.4</w:t>
            </w:r>
            <w:r>
              <w:rPr>
                <w:rFonts w:ascii="仿宋_GB2312" w:hAnsi="仿宋_GB2312" w:cs="仿宋_GB2312" w:eastAsia="仿宋_GB2312"/>
                <w:sz w:val="15"/>
              </w:rPr>
              <w:t>平方米</w:t>
            </w:r>
            <w:r>
              <w:rPr>
                <w:rFonts w:ascii="仿宋_GB2312" w:hAnsi="仿宋_GB2312" w:cs="仿宋_GB2312" w:eastAsia="仿宋_GB2312"/>
                <w:sz w:val="15"/>
              </w:rPr>
              <w:t>;楼梯面积115</w:t>
            </w:r>
            <w:r>
              <w:rPr>
                <w:rFonts w:ascii="仿宋_GB2312" w:hAnsi="仿宋_GB2312" w:cs="仿宋_GB2312" w:eastAsia="仿宋_GB2312"/>
                <w:sz w:val="15"/>
              </w:rPr>
              <w:t>平方米</w:t>
            </w:r>
            <w:r>
              <w:rPr>
                <w:rFonts w:ascii="仿宋_GB2312" w:hAnsi="仿宋_GB2312" w:cs="仿宋_GB2312" w:eastAsia="仿宋_GB2312"/>
                <w:sz w:val="15"/>
              </w:rPr>
              <w:t>;楼梯处平台面积90</w:t>
            </w:r>
            <w:r>
              <w:rPr>
                <w:rFonts w:ascii="仿宋_GB2312" w:hAnsi="仿宋_GB2312" w:cs="仿宋_GB2312" w:eastAsia="仿宋_GB2312"/>
                <w:sz w:val="15"/>
              </w:rPr>
              <w:t>平方米</w:t>
            </w:r>
            <w:r>
              <w:rPr>
                <w:rFonts w:ascii="仿宋_GB2312" w:hAnsi="仿宋_GB2312" w:cs="仿宋_GB2312" w:eastAsia="仿宋_GB2312"/>
                <w:sz w:val="15"/>
              </w:rPr>
              <w:t>;</w:t>
            </w:r>
          </w:p>
          <w:p>
            <w:pPr>
              <w:pStyle w:val="null3"/>
              <w:numPr>
                <w:ilvl w:val="0"/>
                <w:numId w:val="1"/>
              </w:numPr>
              <w:spacing w:after="195"/>
            </w:pPr>
            <w:r>
              <w:rPr>
                <w:rFonts w:ascii="仿宋_GB2312" w:hAnsi="仿宋_GB2312" w:cs="仿宋_GB2312" w:eastAsia="仿宋_GB2312"/>
                <w:sz w:val="15"/>
                <w:b/>
              </w:rPr>
              <w:t>东行政楼：</w:t>
            </w:r>
          </w:p>
          <w:p>
            <w:pPr>
              <w:pStyle w:val="null3"/>
              <w:ind w:firstLine="480"/>
              <w:jc w:val="left"/>
            </w:pPr>
            <w:r>
              <w:rPr>
                <w:rFonts w:ascii="仿宋_GB2312" w:hAnsi="仿宋_GB2312" w:cs="仿宋_GB2312" w:eastAsia="仿宋_GB2312"/>
                <w:sz w:val="15"/>
              </w:rPr>
              <w:t>一层地面面积</w:t>
            </w:r>
            <w:r>
              <w:rPr>
                <w:rFonts w:ascii="仿宋_GB2312" w:hAnsi="仿宋_GB2312" w:cs="仿宋_GB2312" w:eastAsia="仿宋_GB2312"/>
                <w:sz w:val="15"/>
              </w:rPr>
              <w:t>48平方米;二层地面面积30.7平方米;楼梯面积14平方米;窗户10个(1.7*0.95)，面积为16.1平方米;</w:t>
            </w:r>
          </w:p>
          <w:p>
            <w:pPr>
              <w:pStyle w:val="null3"/>
              <w:numPr>
                <w:ilvl w:val="0"/>
                <w:numId w:val="1"/>
              </w:numPr>
              <w:spacing w:after="195"/>
            </w:pPr>
            <w:r>
              <w:rPr>
                <w:rFonts w:ascii="仿宋_GB2312" w:hAnsi="仿宋_GB2312" w:cs="仿宋_GB2312" w:eastAsia="仿宋_GB2312"/>
                <w:sz w:val="15"/>
                <w:b/>
              </w:rPr>
              <w:t>西行政楼</w:t>
            </w:r>
            <w:r>
              <w:rPr>
                <w:rFonts w:ascii="仿宋_GB2312" w:hAnsi="仿宋_GB2312" w:cs="仿宋_GB2312" w:eastAsia="仿宋_GB2312"/>
                <w:sz w:val="15"/>
                <w:b/>
              </w:rPr>
              <w:t>:</w:t>
            </w:r>
          </w:p>
          <w:p>
            <w:pPr>
              <w:pStyle w:val="null3"/>
              <w:ind w:firstLine="480"/>
              <w:jc w:val="left"/>
            </w:pPr>
            <w:r>
              <w:rPr>
                <w:rFonts w:ascii="仿宋_GB2312" w:hAnsi="仿宋_GB2312" w:cs="仿宋_GB2312" w:eastAsia="仿宋_GB2312"/>
                <w:sz w:val="13"/>
              </w:rPr>
              <w:t>一层地面面积</w:t>
            </w:r>
            <w:r>
              <w:rPr>
                <w:rFonts w:ascii="仿宋_GB2312" w:hAnsi="仿宋_GB2312" w:cs="仿宋_GB2312" w:eastAsia="仿宋_GB2312"/>
                <w:sz w:val="13"/>
              </w:rPr>
              <w:t>54平方米;接待室面积34.8平方米;党员活动室面积47.56平方米;卫生间面积7.8平方米;二层地面面积36平方米;楼梯面积11.7平方米;窗户5个(1.4*1.7)、1个(0.9*1.7)，面积共计13.5平方米;</w:t>
            </w:r>
          </w:p>
          <w:p>
            <w:pPr>
              <w:pStyle w:val="null3"/>
              <w:numPr>
                <w:ilvl w:val="0"/>
                <w:numId w:val="1"/>
              </w:numPr>
              <w:spacing w:after="195"/>
            </w:pPr>
            <w:r>
              <w:rPr>
                <w:rFonts w:ascii="仿宋_GB2312" w:hAnsi="仿宋_GB2312" w:cs="仿宋_GB2312" w:eastAsia="仿宋_GB2312"/>
                <w:sz w:val="15"/>
                <w:b/>
              </w:rPr>
              <w:t>西公厕：</w:t>
            </w:r>
          </w:p>
          <w:p>
            <w:pPr>
              <w:pStyle w:val="null3"/>
              <w:spacing w:after="195"/>
              <w:ind w:firstLine="300"/>
            </w:pPr>
            <w:r>
              <w:rPr>
                <w:rFonts w:ascii="仿宋_GB2312" w:hAnsi="仿宋_GB2312" w:cs="仿宋_GB2312" w:eastAsia="仿宋_GB2312"/>
                <w:sz w:val="15"/>
              </w:rPr>
              <w:t>门口台阶走廊面积</w:t>
            </w:r>
            <w:r>
              <w:rPr>
                <w:rFonts w:ascii="仿宋_GB2312" w:hAnsi="仿宋_GB2312" w:cs="仿宋_GB2312" w:eastAsia="仿宋_GB2312"/>
                <w:sz w:val="15"/>
              </w:rPr>
              <w:t>83.5</w:t>
            </w:r>
            <w:r>
              <w:rPr>
                <w:rFonts w:ascii="仿宋_GB2312" w:hAnsi="仿宋_GB2312" w:cs="仿宋_GB2312" w:eastAsia="仿宋_GB2312"/>
                <w:sz w:val="15"/>
              </w:rPr>
              <w:t>平方米</w:t>
            </w:r>
            <w:r>
              <w:rPr>
                <w:rFonts w:ascii="仿宋_GB2312" w:hAnsi="仿宋_GB2312" w:cs="仿宋_GB2312" w:eastAsia="仿宋_GB2312"/>
                <w:sz w:val="15"/>
              </w:rPr>
              <w:t>;扶手面积14</w:t>
            </w:r>
            <w:r>
              <w:rPr>
                <w:rFonts w:ascii="仿宋_GB2312" w:hAnsi="仿宋_GB2312" w:cs="仿宋_GB2312" w:eastAsia="仿宋_GB2312"/>
                <w:sz w:val="15"/>
              </w:rPr>
              <w:t>平方米</w:t>
            </w:r>
            <w:r>
              <w:rPr>
                <w:rFonts w:ascii="仿宋_GB2312" w:hAnsi="仿宋_GB2312" w:cs="仿宋_GB2312" w:eastAsia="仿宋_GB2312"/>
                <w:sz w:val="15"/>
              </w:rPr>
              <w:t>;窗户12个(2.3*0.9),面积为24.84</w:t>
            </w:r>
            <w:r>
              <w:rPr>
                <w:rFonts w:ascii="仿宋_GB2312" w:hAnsi="仿宋_GB2312" w:cs="仿宋_GB2312" w:eastAsia="仿宋_GB2312"/>
                <w:sz w:val="15"/>
              </w:rPr>
              <w:t>平方米</w:t>
            </w:r>
            <w:r>
              <w:rPr>
                <w:rFonts w:ascii="仿宋_GB2312" w:hAnsi="仿宋_GB2312" w:cs="仿宋_GB2312" w:eastAsia="仿宋_GB2312"/>
                <w:sz w:val="15"/>
              </w:rPr>
              <w:t>;男厕三面瓷砖墙面,地面面积为140</w:t>
            </w:r>
            <w:r>
              <w:rPr>
                <w:rFonts w:ascii="仿宋_GB2312" w:hAnsi="仿宋_GB2312" w:cs="仿宋_GB2312" w:eastAsia="仿宋_GB2312"/>
                <w:sz w:val="15"/>
              </w:rPr>
              <w:t>平方米</w:t>
            </w:r>
            <w:r>
              <w:rPr>
                <w:rFonts w:ascii="仿宋_GB2312" w:hAnsi="仿宋_GB2312" w:cs="仿宋_GB2312" w:eastAsia="仿宋_GB2312"/>
                <w:sz w:val="15"/>
              </w:rPr>
              <w:t>;洗手台两个(5.6*0.6、4.7*0.6),面积为6.18</w:t>
            </w:r>
            <w:r>
              <w:rPr>
                <w:rFonts w:ascii="仿宋_GB2312" w:hAnsi="仿宋_GB2312" w:cs="仿宋_GB2312" w:eastAsia="仿宋_GB2312"/>
                <w:sz w:val="15"/>
              </w:rPr>
              <w:t>平方米</w:t>
            </w:r>
            <w:r>
              <w:rPr>
                <w:rFonts w:ascii="仿宋_GB2312" w:hAnsi="仿宋_GB2312" w:cs="仿宋_GB2312" w:eastAsia="仿宋_GB2312"/>
                <w:sz w:val="15"/>
              </w:rPr>
              <w:t>;内设蹲位30个,座便器1个,拖把池两个；女厕三面瓷砖墙面，地面面积114</w:t>
            </w:r>
            <w:r>
              <w:rPr>
                <w:rFonts w:ascii="仿宋_GB2312" w:hAnsi="仿宋_GB2312" w:cs="仿宋_GB2312" w:eastAsia="仿宋_GB2312"/>
                <w:sz w:val="15"/>
              </w:rPr>
              <w:t>平方米</w:t>
            </w:r>
            <w:r>
              <w:rPr>
                <w:rFonts w:ascii="仿宋_GB2312" w:hAnsi="仿宋_GB2312" w:cs="仿宋_GB2312" w:eastAsia="仿宋_GB2312"/>
                <w:sz w:val="15"/>
              </w:rPr>
              <w:t>;洗手台两个(5.6*0.6、4.9*0.6),面积为6.30</w:t>
            </w:r>
            <w:r>
              <w:rPr>
                <w:rFonts w:ascii="仿宋_GB2312" w:hAnsi="仿宋_GB2312" w:cs="仿宋_GB2312" w:eastAsia="仿宋_GB2312"/>
                <w:sz w:val="15"/>
              </w:rPr>
              <w:t>平方米</w:t>
            </w:r>
            <w:r>
              <w:rPr>
                <w:rFonts w:ascii="仿宋_GB2312" w:hAnsi="仿宋_GB2312" w:cs="仿宋_GB2312" w:eastAsia="仿宋_GB2312"/>
                <w:sz w:val="15"/>
              </w:rPr>
              <w:t>;内设蹲位34个，座便器1个，拖把池两个；</w:t>
            </w:r>
          </w:p>
          <w:p>
            <w:pPr>
              <w:pStyle w:val="null3"/>
              <w:numPr>
                <w:ilvl w:val="0"/>
                <w:numId w:val="1"/>
              </w:numPr>
              <w:spacing w:after="195"/>
            </w:pPr>
            <w:r>
              <w:rPr>
                <w:rFonts w:ascii="仿宋_GB2312" w:hAnsi="仿宋_GB2312" w:cs="仿宋_GB2312" w:eastAsia="仿宋_GB2312"/>
                <w:sz w:val="15"/>
                <w:b/>
              </w:rPr>
              <w:t>东公厕：</w:t>
            </w:r>
          </w:p>
          <w:p>
            <w:pPr>
              <w:pStyle w:val="null3"/>
              <w:spacing w:after="195"/>
              <w:ind w:firstLine="300"/>
            </w:pPr>
            <w:r>
              <w:rPr>
                <w:rFonts w:ascii="仿宋_GB2312" w:hAnsi="仿宋_GB2312" w:cs="仿宋_GB2312" w:eastAsia="仿宋_GB2312"/>
                <w:sz w:val="15"/>
              </w:rPr>
              <w:t>门口台阶走廊面积</w:t>
            </w:r>
            <w:r>
              <w:rPr>
                <w:rFonts w:ascii="仿宋_GB2312" w:hAnsi="仿宋_GB2312" w:cs="仿宋_GB2312" w:eastAsia="仿宋_GB2312"/>
                <w:sz w:val="15"/>
              </w:rPr>
              <w:t>95.04</w:t>
            </w:r>
            <w:r>
              <w:rPr>
                <w:rFonts w:ascii="仿宋_GB2312" w:hAnsi="仿宋_GB2312" w:cs="仿宋_GB2312" w:eastAsia="仿宋_GB2312"/>
                <w:sz w:val="15"/>
              </w:rPr>
              <w:t>平方米</w:t>
            </w:r>
            <w:r>
              <w:rPr>
                <w:rFonts w:ascii="仿宋_GB2312" w:hAnsi="仿宋_GB2312" w:cs="仿宋_GB2312" w:eastAsia="仿宋_GB2312"/>
                <w:sz w:val="15"/>
              </w:rPr>
              <w:t>;扶手面积6.2</w:t>
            </w:r>
            <w:r>
              <w:rPr>
                <w:rFonts w:ascii="仿宋_GB2312" w:hAnsi="仿宋_GB2312" w:cs="仿宋_GB2312" w:eastAsia="仿宋_GB2312"/>
                <w:sz w:val="15"/>
              </w:rPr>
              <w:t>平方米</w:t>
            </w:r>
            <w:r>
              <w:rPr>
                <w:rFonts w:ascii="仿宋_GB2312" w:hAnsi="仿宋_GB2312" w:cs="仿宋_GB2312" w:eastAsia="仿宋_GB2312"/>
                <w:sz w:val="15"/>
              </w:rPr>
              <w:t>;窗户2个(2.9*0.9),2个(0.9*1.1)、10个(0.9*2.35)面积共计为28.3</w:t>
            </w:r>
            <w:r>
              <w:rPr>
                <w:rFonts w:ascii="仿宋_GB2312" w:hAnsi="仿宋_GB2312" w:cs="仿宋_GB2312" w:eastAsia="仿宋_GB2312"/>
                <w:sz w:val="15"/>
              </w:rPr>
              <w:t>平方米</w:t>
            </w:r>
            <w:r>
              <w:rPr>
                <w:rFonts w:ascii="仿宋_GB2312" w:hAnsi="仿宋_GB2312" w:cs="仿宋_GB2312" w:eastAsia="仿宋_GB2312"/>
                <w:sz w:val="15"/>
              </w:rPr>
              <w:t>;男厕三面瓷砖墙面，地面面积为135</w:t>
            </w:r>
            <w:r>
              <w:rPr>
                <w:rFonts w:ascii="仿宋_GB2312" w:hAnsi="仿宋_GB2312" w:cs="仿宋_GB2312" w:eastAsia="仿宋_GB2312"/>
                <w:sz w:val="15"/>
              </w:rPr>
              <w:t>平方米</w:t>
            </w:r>
            <w:r>
              <w:rPr>
                <w:rFonts w:ascii="仿宋_GB2312" w:hAnsi="仿宋_GB2312" w:cs="仿宋_GB2312" w:eastAsia="仿宋_GB2312"/>
                <w:sz w:val="15"/>
              </w:rPr>
              <w:t>;洗手台两个(7*0.6、4.9*0.6)，面积为7.14</w:t>
            </w:r>
            <w:r>
              <w:rPr>
                <w:rFonts w:ascii="仿宋_GB2312" w:hAnsi="仿宋_GB2312" w:cs="仿宋_GB2312" w:eastAsia="仿宋_GB2312"/>
                <w:sz w:val="15"/>
              </w:rPr>
              <w:t>平方米</w:t>
            </w:r>
            <w:r>
              <w:rPr>
                <w:rFonts w:ascii="仿宋_GB2312" w:hAnsi="仿宋_GB2312" w:cs="仿宋_GB2312" w:eastAsia="仿宋_GB2312"/>
                <w:sz w:val="15"/>
              </w:rPr>
              <w:t>;内设蹲位16个，座便器1个，小便池4个、拖把池两个；女厕三面瓷砖墙面，地面面积155</w:t>
            </w:r>
            <w:r>
              <w:rPr>
                <w:rFonts w:ascii="仿宋_GB2312" w:hAnsi="仿宋_GB2312" w:cs="仿宋_GB2312" w:eastAsia="仿宋_GB2312"/>
                <w:sz w:val="15"/>
              </w:rPr>
              <w:t>平方米</w:t>
            </w:r>
            <w:r>
              <w:rPr>
                <w:rFonts w:ascii="仿宋_GB2312" w:hAnsi="仿宋_GB2312" w:cs="仿宋_GB2312" w:eastAsia="仿宋_GB2312"/>
                <w:sz w:val="15"/>
              </w:rPr>
              <w:t>;洗手台两个(7*0.6、4.9*0.6)，面积为7.14</w:t>
            </w:r>
            <w:r>
              <w:rPr>
                <w:rFonts w:ascii="仿宋_GB2312" w:hAnsi="仿宋_GB2312" w:cs="仿宋_GB2312" w:eastAsia="仿宋_GB2312"/>
                <w:sz w:val="15"/>
              </w:rPr>
              <w:t>平方米</w:t>
            </w:r>
            <w:r>
              <w:rPr>
                <w:rFonts w:ascii="仿宋_GB2312" w:hAnsi="仿宋_GB2312" w:cs="仿宋_GB2312" w:eastAsia="仿宋_GB2312"/>
                <w:sz w:val="15"/>
              </w:rPr>
              <w:t>;内设蹲位51个，座便器1个，拖把池2个。</w:t>
            </w:r>
          </w:p>
          <w:p>
            <w:pPr>
              <w:pStyle w:val="null3"/>
              <w:ind w:firstLine="480"/>
              <w:jc w:val="left"/>
            </w:pPr>
            <w:r>
              <w:rPr>
                <w:rFonts w:ascii="仿宋_GB2312" w:hAnsi="仿宋_GB2312" w:cs="仿宋_GB2312" w:eastAsia="仿宋_GB2312"/>
                <w:sz w:val="13"/>
              </w:rPr>
              <w:t>6、实验楼：一至四层推拉门以东，楼梯地面。</w:t>
            </w:r>
          </w:p>
          <w:p>
            <w:pPr>
              <w:pStyle w:val="null3"/>
              <w:ind w:firstLine="480"/>
              <w:jc w:val="left"/>
            </w:pPr>
            <w:r>
              <w:rPr>
                <w:rFonts w:ascii="仿宋_GB2312" w:hAnsi="仿宋_GB2312" w:cs="仿宋_GB2312" w:eastAsia="仿宋_GB2312"/>
                <w:sz w:val="13"/>
              </w:rPr>
              <w:t>7、前门厕所及四人位移动厕所。</w:t>
            </w:r>
          </w:p>
          <w:p>
            <w:pPr>
              <w:pStyle w:val="null3"/>
              <w:ind w:firstLine="480"/>
              <w:jc w:val="left"/>
            </w:pPr>
            <w:r>
              <w:rPr>
                <w:rFonts w:ascii="仿宋_GB2312" w:hAnsi="仿宋_GB2312" w:cs="仿宋_GB2312" w:eastAsia="仿宋_GB2312"/>
                <w:sz w:val="13"/>
              </w:rPr>
              <w:t>8、操场：22431平方米。</w:t>
            </w:r>
          </w:p>
          <w:p>
            <w:pPr>
              <w:pStyle w:val="null3"/>
              <w:ind w:firstLine="480"/>
              <w:jc w:val="left"/>
            </w:pPr>
            <w:r>
              <w:rPr>
                <w:rFonts w:ascii="仿宋_GB2312" w:hAnsi="仿宋_GB2312" w:cs="仿宋_GB2312" w:eastAsia="仿宋_GB2312"/>
                <w:sz w:val="13"/>
              </w:rPr>
              <w:t>9、校史陈列室：约160平方米</w:t>
            </w:r>
          </w:p>
          <w:p>
            <w:pPr>
              <w:pStyle w:val="null3"/>
              <w:ind w:firstLine="480"/>
              <w:jc w:val="left"/>
            </w:pPr>
            <w:r>
              <w:rPr>
                <w:rFonts w:ascii="仿宋_GB2312" w:hAnsi="仿宋_GB2312" w:cs="仿宋_GB2312" w:eastAsia="仿宋_GB2312"/>
                <w:sz w:val="13"/>
              </w:rPr>
              <w:t>10、前院广场：约1800平方米</w:t>
            </w:r>
          </w:p>
          <w:p>
            <w:pPr>
              <w:pStyle w:val="null3"/>
              <w:ind w:firstLine="480"/>
              <w:jc w:val="left"/>
            </w:pPr>
            <w:r>
              <w:rPr>
                <w:rFonts w:ascii="仿宋_GB2312" w:hAnsi="仿宋_GB2312" w:cs="仿宋_GB2312" w:eastAsia="仿宋_GB2312"/>
                <w:sz w:val="13"/>
              </w:rPr>
              <w:t>11、教学区中院：约3950平方米</w:t>
            </w:r>
          </w:p>
          <w:p>
            <w:pPr>
              <w:pStyle w:val="null3"/>
              <w:ind w:firstLine="480"/>
              <w:jc w:val="left"/>
            </w:pPr>
            <w:r>
              <w:rPr>
                <w:rFonts w:ascii="仿宋_GB2312" w:hAnsi="仿宋_GB2312" w:cs="仿宋_GB2312" w:eastAsia="仿宋_GB2312"/>
                <w:sz w:val="13"/>
              </w:rPr>
              <w:t>12、环道及后门直道：约3300平方米</w:t>
            </w:r>
          </w:p>
          <w:p>
            <w:pPr>
              <w:pStyle w:val="null3"/>
              <w:spacing w:after="195"/>
              <w:ind w:firstLine="480"/>
            </w:pPr>
            <w:r>
              <w:rPr>
                <w:rFonts w:ascii="仿宋_GB2312" w:hAnsi="仿宋_GB2312" w:cs="仿宋_GB2312" w:eastAsia="仿宋_GB2312"/>
                <w:sz w:val="15"/>
                <w:b/>
              </w:rPr>
              <w:t>综合楼：</w:t>
            </w:r>
          </w:p>
          <w:p>
            <w:pPr>
              <w:pStyle w:val="null3"/>
              <w:ind w:firstLine="480"/>
              <w:jc w:val="left"/>
            </w:pPr>
            <w:r>
              <w:rPr>
                <w:rFonts w:ascii="仿宋_GB2312" w:hAnsi="仿宋_GB2312" w:cs="仿宋_GB2312" w:eastAsia="仿宋_GB2312"/>
                <w:sz w:val="13"/>
              </w:rPr>
              <w:t>1、区域内墙面、公物等无污渍、无灰尘、无蜘蛛网、保持干净整洁,所有物品按要求规范摆放;</w:t>
            </w:r>
          </w:p>
          <w:p>
            <w:pPr>
              <w:pStyle w:val="null3"/>
              <w:ind w:firstLine="480"/>
              <w:jc w:val="left"/>
            </w:pPr>
            <w:r>
              <w:rPr>
                <w:rFonts w:ascii="仿宋_GB2312" w:hAnsi="仿宋_GB2312" w:cs="仿宋_GB2312" w:eastAsia="仿宋_GB2312"/>
                <w:sz w:val="13"/>
              </w:rPr>
              <w:t>2、公共区域的墙裙、瓷砖、地面、每周进行一次大扫除,每天保持干净整洁,厕所打扫干净;</w:t>
            </w:r>
          </w:p>
          <w:p>
            <w:pPr>
              <w:pStyle w:val="null3"/>
              <w:ind w:firstLine="480"/>
              <w:jc w:val="left"/>
            </w:pPr>
            <w:r>
              <w:rPr>
                <w:rFonts w:ascii="仿宋_GB2312" w:hAnsi="仿宋_GB2312" w:cs="仿宋_GB2312" w:eastAsia="仿宋_GB2312"/>
                <w:sz w:val="13"/>
              </w:rPr>
              <w:t>3、所有清洁用品按规定摆放。</w:t>
            </w:r>
          </w:p>
          <w:p>
            <w:pPr>
              <w:pStyle w:val="null3"/>
              <w:spacing w:after="195"/>
              <w:ind w:left="480"/>
            </w:pPr>
            <w:r>
              <w:rPr>
                <w:rFonts w:ascii="仿宋_GB2312" w:hAnsi="仿宋_GB2312" w:cs="仿宋_GB2312" w:eastAsia="仿宋_GB2312"/>
                <w:sz w:val="15"/>
                <w:b/>
              </w:rPr>
              <w:t>实验楼、东西行政楼：</w:t>
            </w:r>
          </w:p>
          <w:p>
            <w:pPr>
              <w:pStyle w:val="null3"/>
              <w:ind w:firstLine="480"/>
              <w:jc w:val="left"/>
            </w:pPr>
            <w:r>
              <w:rPr>
                <w:rFonts w:ascii="仿宋_GB2312" w:hAnsi="仿宋_GB2312" w:cs="仿宋_GB2312" w:eastAsia="仿宋_GB2312"/>
                <w:sz w:val="13"/>
              </w:rPr>
              <w:t>1.区域内墙面、玻璃、公物等无污渍、无灰尘,无蜘蛛网,保持干净整洁,所有物品按要求规范摆放。</w:t>
            </w:r>
          </w:p>
          <w:p>
            <w:pPr>
              <w:pStyle w:val="null3"/>
              <w:ind w:firstLine="480"/>
              <w:jc w:val="left"/>
            </w:pPr>
            <w:r>
              <w:rPr>
                <w:rFonts w:ascii="仿宋_GB2312" w:hAnsi="仿宋_GB2312" w:cs="仿宋_GB2312" w:eastAsia="仿宋_GB2312"/>
                <w:sz w:val="13"/>
              </w:rPr>
              <w:t>2.公共区域的墙裙、瓷砖、地面、玻璃每周进行一次大扫除,每天保持干净整洁,厕所打扫干净;</w:t>
            </w:r>
          </w:p>
          <w:p>
            <w:pPr>
              <w:pStyle w:val="null3"/>
              <w:ind w:firstLine="480"/>
              <w:jc w:val="left"/>
            </w:pPr>
            <w:r>
              <w:rPr>
                <w:rFonts w:ascii="仿宋_GB2312" w:hAnsi="仿宋_GB2312" w:cs="仿宋_GB2312" w:eastAsia="仿宋_GB2312"/>
                <w:sz w:val="13"/>
              </w:rPr>
              <w:t>3.所有清洁用品按规定摆放。</w:t>
            </w:r>
          </w:p>
          <w:p>
            <w:pPr>
              <w:pStyle w:val="null3"/>
              <w:ind w:firstLine="480"/>
              <w:jc w:val="left"/>
            </w:pPr>
            <w:r>
              <w:rPr>
                <w:rFonts w:ascii="仿宋_GB2312" w:hAnsi="仿宋_GB2312" w:cs="仿宋_GB2312" w:eastAsia="仿宋_GB2312"/>
                <w:sz w:val="13"/>
              </w:rPr>
              <w:t>操场：每天保持干净</w:t>
            </w:r>
          </w:p>
          <w:p>
            <w:pPr>
              <w:pStyle w:val="null3"/>
              <w:ind w:firstLine="480"/>
              <w:jc w:val="left"/>
            </w:pPr>
            <w:r>
              <w:rPr>
                <w:rFonts w:ascii="仿宋_GB2312" w:hAnsi="仿宋_GB2312" w:cs="仿宋_GB2312" w:eastAsia="仿宋_GB2312"/>
                <w:sz w:val="13"/>
              </w:rPr>
              <w:t>东西公厕：及时清理，每天离校前打扫干净</w:t>
            </w:r>
            <w:r>
              <w:rPr>
                <w:rFonts w:ascii="仿宋_GB2312" w:hAnsi="仿宋_GB2312" w:cs="仿宋_GB2312" w:eastAsia="仿宋_GB2312"/>
                <w:sz w:val="13"/>
              </w:rPr>
              <w:t>,所有垃圾桶及时清理,垃圾桶外保证</w:t>
            </w:r>
            <w:r>
              <w:rPr>
                <w:rFonts w:ascii="仿宋_GB2312" w:hAnsi="仿宋_GB2312" w:cs="仿宋_GB2312" w:eastAsia="仿宋_GB2312"/>
                <w:sz w:val="13"/>
              </w:rPr>
              <w:t>干净整洁。</w:t>
            </w:r>
          </w:p>
          <w:p>
            <w:pPr>
              <w:pStyle w:val="null3"/>
              <w:spacing w:after="195"/>
              <w:ind w:firstLine="420"/>
              <w:jc w:val="both"/>
            </w:pPr>
            <w:r>
              <w:rPr>
                <w:rFonts w:ascii="仿宋_GB2312" w:hAnsi="仿宋_GB2312" w:cs="仿宋_GB2312" w:eastAsia="仿宋_GB2312"/>
                <w:sz w:val="15"/>
                <w:b/>
              </w:rPr>
              <w:t>前院广场、教学区中院、环道、后门直道</w:t>
            </w:r>
          </w:p>
          <w:p>
            <w:pPr>
              <w:pStyle w:val="null3"/>
              <w:ind w:firstLine="480"/>
              <w:jc w:val="left"/>
            </w:pPr>
            <w:r>
              <w:rPr>
                <w:rFonts w:ascii="仿宋_GB2312" w:hAnsi="仿宋_GB2312" w:cs="仿宋_GB2312" w:eastAsia="仿宋_GB2312"/>
                <w:sz w:val="13"/>
              </w:rPr>
              <w:t>1.每天打扫并保持干净。</w:t>
            </w:r>
          </w:p>
          <w:p>
            <w:pPr>
              <w:pStyle w:val="null3"/>
              <w:ind w:firstLine="480"/>
              <w:jc w:val="left"/>
            </w:pPr>
            <w:r>
              <w:rPr>
                <w:rFonts w:ascii="仿宋_GB2312" w:hAnsi="仿宋_GB2312" w:cs="仿宋_GB2312" w:eastAsia="仿宋_GB2312"/>
                <w:sz w:val="13"/>
              </w:rPr>
              <w:t>2.及时捡拾区域内垃圾杂物。</w:t>
            </w:r>
          </w:p>
          <w:p>
            <w:pPr>
              <w:pStyle w:val="null3"/>
              <w:spacing w:after="195"/>
              <w:ind w:firstLine="420"/>
              <w:jc w:val="both"/>
            </w:pPr>
            <w:r>
              <w:rPr>
                <w:rFonts w:ascii="仿宋_GB2312" w:hAnsi="仿宋_GB2312" w:cs="仿宋_GB2312" w:eastAsia="仿宋_GB2312"/>
                <w:sz w:val="15"/>
                <w:b/>
              </w:rPr>
              <w:t>其他区域要求：</w:t>
            </w:r>
          </w:p>
          <w:p>
            <w:pPr>
              <w:pStyle w:val="null3"/>
              <w:ind w:firstLine="480"/>
              <w:jc w:val="left"/>
            </w:pPr>
            <w:r>
              <w:rPr>
                <w:rFonts w:ascii="仿宋_GB2312" w:hAnsi="仿宋_GB2312" w:cs="仿宋_GB2312" w:eastAsia="仿宋_GB2312"/>
                <w:sz w:val="13"/>
              </w:rPr>
              <w:t>1.学校有权调整部分保洁区域和保洁时间。</w:t>
            </w:r>
          </w:p>
          <w:p>
            <w:pPr>
              <w:pStyle w:val="null3"/>
              <w:ind w:firstLine="480"/>
              <w:jc w:val="left"/>
            </w:pPr>
            <w:r>
              <w:rPr>
                <w:rFonts w:ascii="仿宋_GB2312" w:hAnsi="仿宋_GB2312" w:cs="仿宋_GB2312" w:eastAsia="仿宋_GB2312"/>
                <w:sz w:val="13"/>
              </w:rPr>
              <w:t>2.大型考试和重要活动及迎接检查等配合学校做好保洁工作。无论双休日和节假日。</w:t>
            </w:r>
          </w:p>
          <w:p>
            <w:pPr>
              <w:pStyle w:val="null3"/>
              <w:ind w:firstLine="480"/>
              <w:jc w:val="left"/>
            </w:pPr>
            <w:r>
              <w:rPr>
                <w:rFonts w:ascii="仿宋_GB2312" w:hAnsi="仿宋_GB2312" w:cs="仿宋_GB2312" w:eastAsia="仿宋_GB2312"/>
                <w:sz w:val="13"/>
              </w:rPr>
              <w:t>3.安全责任：保洁人员在校发生的一切人身财产安全均由保洁公司负责，与学校无关。</w:t>
            </w:r>
          </w:p>
          <w:p>
            <w:pPr>
              <w:pStyle w:val="null3"/>
              <w:ind w:firstLine="480"/>
              <w:jc w:val="left"/>
            </w:pPr>
            <w:r>
              <w:rPr>
                <w:rFonts w:ascii="仿宋_GB2312" w:hAnsi="仿宋_GB2312" w:cs="仿宋_GB2312" w:eastAsia="仿宋_GB2312"/>
                <w:sz w:val="13"/>
              </w:rPr>
              <w:t>4.保洁公司必须及时足额向保洁人员支付劳务费用。</w:t>
            </w:r>
          </w:p>
          <w:p>
            <w:pPr>
              <w:pStyle w:val="null3"/>
              <w:ind w:firstLine="480"/>
              <w:jc w:val="left"/>
            </w:pPr>
            <w:r>
              <w:rPr>
                <w:rFonts w:ascii="仿宋_GB2312" w:hAnsi="仿宋_GB2312" w:cs="仿宋_GB2312" w:eastAsia="仿宋_GB2312"/>
                <w:sz w:val="13"/>
              </w:rPr>
              <w:t>5.部分年级活动（研学、军训等活动）清洁区卫生的及时清扫。</w:t>
            </w:r>
          </w:p>
          <w:p>
            <w:pPr>
              <w:pStyle w:val="null3"/>
              <w:spacing w:after="195"/>
              <w:jc w:val="left"/>
            </w:pPr>
            <w:r>
              <w:rPr>
                <w:rFonts w:ascii="仿宋_GB2312" w:hAnsi="仿宋_GB2312" w:cs="仿宋_GB2312" w:eastAsia="仿宋_GB2312"/>
                <w:sz w:val="15"/>
              </w:rPr>
              <w:t>二、</w:t>
            </w:r>
            <w:r>
              <w:rPr>
                <w:rFonts w:ascii="仿宋_GB2312" w:hAnsi="仿宋_GB2312" w:cs="仿宋_GB2312" w:eastAsia="仿宋_GB2312"/>
                <w:sz w:val="15"/>
                <w:b/>
                <w:color w:val="000000"/>
              </w:rPr>
              <w:t>校园绿化</w:t>
            </w:r>
            <w:r>
              <w:rPr>
                <w:rFonts w:ascii="仿宋_GB2312" w:hAnsi="仿宋_GB2312" w:cs="仿宋_GB2312" w:eastAsia="仿宋_GB2312"/>
                <w:sz w:val="15"/>
                <w:b/>
                <w:color w:val="000000"/>
              </w:rPr>
              <w:t>养护工作</w:t>
            </w:r>
          </w:p>
          <w:p>
            <w:pPr>
              <w:pStyle w:val="null3"/>
              <w:ind w:firstLine="480"/>
              <w:jc w:val="left"/>
            </w:pPr>
            <w:r>
              <w:rPr>
                <w:rFonts w:ascii="仿宋_GB2312" w:hAnsi="仿宋_GB2312" w:cs="仿宋_GB2312" w:eastAsia="仿宋_GB2312"/>
                <w:sz w:val="13"/>
              </w:rPr>
              <w:t>九月份：气温有所下降，迎国庆做好相关工作。</w:t>
            </w:r>
            <w:r>
              <w:br/>
            </w:r>
            <w:r>
              <w:rPr>
                <w:rFonts w:ascii="仿宋_GB2312" w:hAnsi="仿宋_GB2312" w:cs="仿宋_GB2312" w:eastAsia="仿宋_GB2312"/>
                <w:sz w:val="13"/>
              </w:rPr>
              <w:t xml:space="preserve">    </w:t>
            </w:r>
            <w:r>
              <w:rPr>
                <w:rFonts w:ascii="仿宋_GB2312" w:hAnsi="仿宋_GB2312" w:cs="仿宋_GB2312" w:eastAsia="仿宋_GB2312"/>
                <w:sz w:val="13"/>
              </w:rPr>
              <w:t>1、修剪：迎接国庆工作，行道树三级分叉以下剥芽。绿篱造型修剪。绿地内除草，草坪切边，及时清理死树，做到树木青枝绿叶，绿地干净整齐。</w:t>
            </w:r>
            <w:r>
              <w:br/>
            </w:r>
            <w:r>
              <w:rPr>
                <w:rFonts w:ascii="仿宋_GB2312" w:hAnsi="仿宋_GB2312" w:cs="仿宋_GB2312" w:eastAsia="仿宋_GB2312"/>
                <w:sz w:val="13"/>
              </w:rPr>
              <w:t xml:space="preserve">    </w:t>
            </w:r>
            <w:r>
              <w:rPr>
                <w:rFonts w:ascii="仿宋_GB2312" w:hAnsi="仿宋_GB2312" w:cs="仿宋_GB2312" w:eastAsia="仿宋_GB2312"/>
                <w:sz w:val="13"/>
              </w:rPr>
              <w:t>2、施肥：对一些生长较弱，枝条不够充实的树木，应追施一些磷、钾肥。</w:t>
            </w:r>
            <w:r>
              <w:br/>
            </w:r>
            <w:r>
              <w:rPr>
                <w:rFonts w:ascii="仿宋_GB2312" w:hAnsi="仿宋_GB2312" w:cs="仿宋_GB2312" w:eastAsia="仿宋_GB2312"/>
                <w:sz w:val="13"/>
              </w:rPr>
              <w:t xml:space="preserve">    </w:t>
            </w:r>
            <w:r>
              <w:rPr>
                <w:rFonts w:ascii="仿宋_GB2312" w:hAnsi="仿宋_GB2312" w:cs="仿宋_GB2312" w:eastAsia="仿宋_GB2312"/>
                <w:sz w:val="13"/>
              </w:rPr>
              <w:t>3、绿地养护：迎国庆，注意浇水要充足。</w:t>
            </w:r>
            <w:r>
              <w:br/>
            </w:r>
            <w:r>
              <w:rPr>
                <w:rFonts w:ascii="仿宋_GB2312" w:hAnsi="仿宋_GB2312" w:cs="仿宋_GB2312" w:eastAsia="仿宋_GB2312"/>
                <w:sz w:val="13"/>
              </w:rPr>
              <w:t xml:space="preserve">    </w:t>
            </w:r>
            <w:r>
              <w:rPr>
                <w:rFonts w:ascii="仿宋_GB2312" w:hAnsi="仿宋_GB2312" w:cs="仿宋_GB2312" w:eastAsia="仿宋_GB2312"/>
                <w:sz w:val="13"/>
              </w:rPr>
              <w:t xml:space="preserve">4、防治病虫害：穿孔病为发病高峰，采用500%多菌灵1000倍液防止侵染。天牛开始转向根部危害，注意根部天牛的捕捉。对杨、柳上的木蠹蛾也要及时防治。做好其它病虫害的防治工作。          </w:t>
            </w:r>
          </w:p>
          <w:p>
            <w:pPr>
              <w:pStyle w:val="null3"/>
              <w:ind w:firstLine="480"/>
              <w:jc w:val="left"/>
            </w:pPr>
            <w:r>
              <w:rPr>
                <w:rFonts w:ascii="仿宋_GB2312" w:hAnsi="仿宋_GB2312" w:cs="仿宋_GB2312" w:eastAsia="仿宋_GB2312"/>
                <w:sz w:val="13"/>
              </w:rPr>
              <w:t>十月份：气温下降，十月下旬进入初秋，树木开始落叶，陆续进入休眠期。</w:t>
            </w:r>
            <w:r>
              <w:br/>
            </w:r>
            <w:r>
              <w:rPr>
                <w:rFonts w:ascii="仿宋_GB2312" w:hAnsi="仿宋_GB2312" w:cs="仿宋_GB2312" w:eastAsia="仿宋_GB2312"/>
                <w:sz w:val="13"/>
              </w:rPr>
              <w:t xml:space="preserve">    </w:t>
            </w:r>
            <w:r>
              <w:rPr>
                <w:rFonts w:ascii="仿宋_GB2312" w:hAnsi="仿宋_GB2312" w:cs="仿宋_GB2312" w:eastAsia="仿宋_GB2312"/>
                <w:sz w:val="13"/>
              </w:rPr>
              <w:t>1、做好秋季植树的准备，下旬耐寒树木一落叶，就可以开始栽植。</w:t>
            </w:r>
            <w:r>
              <w:br/>
            </w:r>
            <w:r>
              <w:rPr>
                <w:rFonts w:ascii="仿宋_GB2312" w:hAnsi="仿宋_GB2312" w:cs="仿宋_GB2312" w:eastAsia="仿宋_GB2312"/>
              </w:rPr>
              <w:t xml:space="preserve">     </w:t>
            </w:r>
            <w:r>
              <w:rPr>
                <w:rFonts w:ascii="仿宋_GB2312" w:hAnsi="仿宋_GB2312" w:cs="仿宋_GB2312" w:eastAsia="仿宋_GB2312"/>
                <w:sz w:val="13"/>
              </w:rPr>
              <w:t>2、绿地养护：及时去除死树，及时浇水。绿地、草坪挑草切边工作要做好。草花生长不良的要施肥。</w:t>
            </w:r>
            <w:r>
              <w:br/>
            </w:r>
            <w:r>
              <w:rPr>
                <w:rFonts w:ascii="仿宋_GB2312" w:hAnsi="仿宋_GB2312" w:cs="仿宋_GB2312" w:eastAsia="仿宋_GB2312"/>
                <w:sz w:val="13"/>
              </w:rPr>
              <w:t xml:space="preserve">    </w:t>
            </w:r>
            <w:r>
              <w:rPr>
                <w:rFonts w:ascii="仿宋_GB2312" w:hAnsi="仿宋_GB2312" w:cs="仿宋_GB2312" w:eastAsia="仿宋_GB2312"/>
                <w:sz w:val="13"/>
              </w:rPr>
              <w:t>3、防治病虫害：继续捕捉根部天牛。香樟樟巢螟也要注意观察防治。</w:t>
            </w:r>
          </w:p>
          <w:p>
            <w:pPr>
              <w:pStyle w:val="null3"/>
              <w:ind w:firstLine="480"/>
              <w:jc w:val="left"/>
            </w:pPr>
            <w:r>
              <w:rPr>
                <w:rFonts w:ascii="仿宋_GB2312" w:hAnsi="仿宋_GB2312" w:cs="仿宋_GB2312" w:eastAsia="仿宋_GB2312"/>
                <w:sz w:val="13"/>
              </w:rPr>
              <w:t>十一月份：进入初冬季节。</w:t>
            </w:r>
          </w:p>
          <w:p>
            <w:pPr>
              <w:pStyle w:val="null3"/>
              <w:ind w:firstLine="480"/>
              <w:jc w:val="left"/>
            </w:pPr>
            <w:r>
              <w:rPr>
                <w:rFonts w:ascii="仿宋_GB2312" w:hAnsi="仿宋_GB2312" w:cs="仿宋_GB2312" w:eastAsia="仿宋_GB2312"/>
                <w:sz w:val="13"/>
              </w:rPr>
              <w:t>植树：继续栽植耐寒植物，土壤冻结前完成。</w:t>
            </w:r>
          </w:p>
          <w:p>
            <w:pPr>
              <w:pStyle w:val="null3"/>
              <w:ind w:firstLine="480"/>
              <w:jc w:val="left"/>
            </w:pPr>
            <w:r>
              <w:rPr>
                <w:rFonts w:ascii="仿宋_GB2312" w:hAnsi="仿宋_GB2312" w:cs="仿宋_GB2312" w:eastAsia="仿宋_GB2312"/>
                <w:sz w:val="13"/>
              </w:rPr>
              <w:t>2、翻土：对绿地土壤翻土，暴露准备越冬的害虫。</w:t>
            </w:r>
          </w:p>
          <w:p>
            <w:pPr>
              <w:pStyle w:val="null3"/>
              <w:ind w:firstLine="480"/>
              <w:jc w:val="left"/>
            </w:pPr>
            <w:r>
              <w:rPr>
                <w:rFonts w:ascii="仿宋_GB2312" w:hAnsi="仿宋_GB2312" w:cs="仿宋_GB2312" w:eastAsia="仿宋_GB2312"/>
                <w:sz w:val="13"/>
              </w:rPr>
              <w:t>3、浇水：对干、板结的土壤浇水，要在封冻前完成。</w:t>
            </w:r>
          </w:p>
          <w:p>
            <w:pPr>
              <w:pStyle w:val="null3"/>
              <w:ind w:firstLine="480"/>
              <w:jc w:val="left"/>
            </w:pPr>
            <w:r>
              <w:rPr>
                <w:rFonts w:ascii="仿宋_GB2312" w:hAnsi="仿宋_GB2312" w:cs="仿宋_GB2312" w:eastAsia="仿宋_GB2312"/>
                <w:sz w:val="13"/>
              </w:rPr>
              <w:t>4、病虫害防治各种害虫在下旬准备过冬，防治任务相对较轻。</w:t>
            </w:r>
          </w:p>
          <w:p>
            <w:pPr>
              <w:pStyle w:val="null3"/>
              <w:ind w:firstLine="480"/>
              <w:jc w:val="left"/>
            </w:pPr>
            <w:r>
              <w:rPr>
                <w:rFonts w:ascii="仿宋_GB2312" w:hAnsi="仿宋_GB2312" w:cs="仿宋_GB2312" w:eastAsia="仿宋_GB2312"/>
                <w:sz w:val="13"/>
              </w:rPr>
              <w:t>十二月份：低气温，开始冬季养护工作。</w:t>
            </w:r>
          </w:p>
          <w:p>
            <w:pPr>
              <w:pStyle w:val="null3"/>
              <w:ind w:firstLine="480"/>
              <w:jc w:val="left"/>
            </w:pPr>
            <w:r>
              <w:rPr>
                <w:rFonts w:ascii="仿宋_GB2312" w:hAnsi="仿宋_GB2312" w:cs="仿宋_GB2312" w:eastAsia="仿宋_GB2312"/>
                <w:sz w:val="13"/>
              </w:rPr>
              <w:t>冬季修剪：对些常绿乔木、灌木进行修剪。</w:t>
            </w:r>
          </w:p>
          <w:p>
            <w:pPr>
              <w:pStyle w:val="null3"/>
              <w:ind w:firstLine="480"/>
              <w:jc w:val="left"/>
            </w:pPr>
            <w:r>
              <w:rPr>
                <w:rFonts w:ascii="仿宋_GB2312" w:hAnsi="仿宋_GB2312" w:cs="仿宋_GB2312" w:eastAsia="仿宋_GB2312"/>
                <w:sz w:val="13"/>
              </w:rPr>
              <w:t>2、消灭越冬病虫害。</w:t>
            </w:r>
          </w:p>
          <w:p>
            <w:pPr>
              <w:pStyle w:val="null3"/>
              <w:ind w:firstLine="480"/>
              <w:jc w:val="left"/>
            </w:pPr>
            <w:r>
              <w:rPr>
                <w:rFonts w:ascii="仿宋_GB2312" w:hAnsi="仿宋_GB2312" w:cs="仿宋_GB2312" w:eastAsia="仿宋_GB2312"/>
                <w:sz w:val="13"/>
              </w:rPr>
              <w:t>3、做好明年调整工作准备：待落叶植物落叶以后，对养护区进行观察，绘制要调整的方位。</w:t>
            </w:r>
          </w:p>
          <w:p>
            <w:pPr>
              <w:pStyle w:val="null3"/>
              <w:ind w:firstLine="480"/>
              <w:jc w:val="left"/>
            </w:pPr>
            <w:r>
              <w:rPr>
                <w:rFonts w:ascii="仿宋_GB2312" w:hAnsi="仿宋_GB2312" w:cs="仿宋_GB2312" w:eastAsia="仿宋_GB2312"/>
                <w:sz w:val="13"/>
              </w:rPr>
              <w:t xml:space="preserve"> </w:t>
            </w:r>
            <w:r>
              <w:rPr>
                <w:rFonts w:ascii="仿宋_GB2312" w:hAnsi="仿宋_GB2312" w:cs="仿宋_GB2312" w:eastAsia="仿宋_GB2312"/>
                <w:sz w:val="13"/>
              </w:rPr>
              <w:t>一月份：全年中气温最低的月份，树木几乎处于休眠状态。</w:t>
            </w:r>
          </w:p>
          <w:p>
            <w:pPr>
              <w:pStyle w:val="null3"/>
              <w:ind w:firstLine="480"/>
              <w:jc w:val="left"/>
            </w:pPr>
            <w:r>
              <w:rPr>
                <w:rFonts w:ascii="仿宋_GB2312" w:hAnsi="仿宋_GB2312" w:cs="仿宋_GB2312" w:eastAsia="仿宋_GB2312"/>
                <w:sz w:val="13"/>
              </w:rPr>
              <w:t>1、冬季修建：全面展开对落叶树木的整形修建作业；大小乔木上的枯枝、伤残枝、病虫枝及妨碍架空线和建筑物的枝杈进行修剪。</w:t>
            </w:r>
          </w:p>
          <w:p>
            <w:pPr>
              <w:pStyle w:val="null3"/>
              <w:ind w:firstLine="480"/>
              <w:jc w:val="left"/>
            </w:pPr>
            <w:r>
              <w:rPr>
                <w:rFonts w:ascii="仿宋_GB2312" w:hAnsi="仿宋_GB2312" w:cs="仿宋_GB2312" w:eastAsia="仿宋_GB2312"/>
                <w:sz w:val="13"/>
              </w:rPr>
              <w:t>2、行道树检查：及时检查行道树绑扎、立桩情况，发现松绑、铅丝嵌皮、摇桩等情况立即整改。</w:t>
            </w:r>
          </w:p>
          <w:p>
            <w:pPr>
              <w:pStyle w:val="null3"/>
              <w:ind w:firstLine="480"/>
              <w:jc w:val="left"/>
            </w:pPr>
            <w:r>
              <w:rPr>
                <w:rFonts w:ascii="仿宋_GB2312" w:hAnsi="仿宋_GB2312" w:cs="仿宋_GB2312" w:eastAsia="仿宋_GB2312"/>
                <w:sz w:val="13"/>
              </w:rPr>
              <w:t>3、防治害虫：冬季是消灭园林害虫的有利季节。1月中旬的时候，蚧壳虫类开始活动，但这时候行动迟缓，我们可以采取刮除树干上的幼虫的方法。在冬季防治害虫，往往有事半功倍的效果。</w:t>
            </w:r>
            <w:r>
              <w:br/>
            </w:r>
            <w:r>
              <w:rPr>
                <w:rFonts w:ascii="仿宋_GB2312" w:hAnsi="仿宋_GB2312" w:cs="仿宋_GB2312" w:eastAsia="仿宋_GB2312"/>
                <w:sz w:val="13"/>
              </w:rPr>
              <w:t xml:space="preserve">      </w:t>
            </w:r>
            <w:r>
              <w:rPr>
                <w:rFonts w:ascii="仿宋_GB2312" w:hAnsi="仿宋_GB2312" w:cs="仿宋_GB2312" w:eastAsia="仿宋_GB2312"/>
                <w:sz w:val="13"/>
              </w:rPr>
              <w:t>4、绿地养护：绿地、花坛等地要注意挑除大型野草；草坪要及时挑草、切边；绿地内要注意防冻浇水。</w:t>
            </w:r>
            <w:r>
              <w:br/>
            </w:r>
            <w:r>
              <w:rPr>
                <w:rFonts w:ascii="仿宋_GB2312" w:hAnsi="仿宋_GB2312" w:cs="仿宋_GB2312" w:eastAsia="仿宋_GB2312"/>
                <w:sz w:val="13"/>
              </w:rPr>
              <w:t xml:space="preserve">   </w:t>
            </w:r>
            <w:r>
              <w:rPr>
                <w:rFonts w:ascii="仿宋_GB2312" w:hAnsi="仿宋_GB2312" w:cs="仿宋_GB2312" w:eastAsia="仿宋_GB2312"/>
                <w:sz w:val="13"/>
              </w:rPr>
              <w:t>二月份：气温较上月有所回升</w:t>
            </w:r>
            <w:r>
              <w:rPr>
                <w:rFonts w:ascii="仿宋_GB2312" w:hAnsi="仿宋_GB2312" w:cs="仿宋_GB2312" w:eastAsia="仿宋_GB2312"/>
                <w:sz w:val="13"/>
              </w:rPr>
              <w:t>,树木仍处于休眠状态。</w:t>
            </w:r>
          </w:p>
          <w:p>
            <w:pPr>
              <w:pStyle w:val="null3"/>
              <w:ind w:firstLine="390"/>
              <w:jc w:val="left"/>
            </w:pPr>
            <w:r>
              <w:rPr>
                <w:rFonts w:ascii="仿宋_GB2312" w:hAnsi="仿宋_GB2312" w:cs="仿宋_GB2312" w:eastAsia="仿宋_GB2312"/>
                <w:sz w:val="13"/>
              </w:rPr>
              <w:t>1、养护基本与1月份相同。</w:t>
            </w:r>
            <w:r>
              <w:br/>
            </w:r>
            <w:r>
              <w:rPr>
                <w:rFonts w:ascii="仿宋_GB2312" w:hAnsi="仿宋_GB2312" w:cs="仿宋_GB2312" w:eastAsia="仿宋_GB2312"/>
                <w:sz w:val="13"/>
              </w:rPr>
              <w:t xml:space="preserve">      </w:t>
            </w:r>
            <w:r>
              <w:rPr>
                <w:rFonts w:ascii="仿宋_GB2312" w:hAnsi="仿宋_GB2312" w:cs="仿宋_GB2312" w:eastAsia="仿宋_GB2312"/>
                <w:sz w:val="13"/>
              </w:rPr>
              <w:t>2、修剪：继续对大小乔木的枯枝、病枝进行修剪。月底以前，把各种树木修剪完。</w:t>
            </w:r>
            <w:r>
              <w:br/>
            </w:r>
            <w:r>
              <w:rPr>
                <w:rFonts w:ascii="仿宋_GB2312" w:hAnsi="仿宋_GB2312" w:cs="仿宋_GB2312" w:eastAsia="仿宋_GB2312"/>
                <w:sz w:val="13"/>
              </w:rPr>
              <w:t xml:space="preserve">      </w:t>
            </w:r>
            <w:r>
              <w:rPr>
                <w:rFonts w:ascii="仿宋_GB2312" w:hAnsi="仿宋_GB2312" w:cs="仿宋_GB2312" w:eastAsia="仿宋_GB2312"/>
                <w:sz w:val="13"/>
              </w:rPr>
              <w:t>3、防治害虫：继续以防刺蛾和蚧壳虫为主。</w:t>
            </w:r>
            <w:r>
              <w:br/>
            </w:r>
            <w:r>
              <w:rPr>
                <w:rFonts w:ascii="仿宋_GB2312" w:hAnsi="仿宋_GB2312" w:cs="仿宋_GB2312" w:eastAsia="仿宋_GB2312"/>
                <w:sz w:val="13"/>
              </w:rPr>
              <w:t xml:space="preserve">    </w:t>
            </w:r>
            <w:r>
              <w:rPr>
                <w:rFonts w:ascii="仿宋_GB2312" w:hAnsi="仿宋_GB2312" w:cs="仿宋_GB2312" w:eastAsia="仿宋_GB2312"/>
                <w:sz w:val="13"/>
              </w:rPr>
              <w:t>三月份：气温继续上升，中旬以后，树木开始萌芽，下旬有些树木开花。</w:t>
            </w:r>
            <w:r>
              <w:br/>
            </w:r>
            <w:r>
              <w:rPr>
                <w:rFonts w:ascii="仿宋_GB2312" w:hAnsi="仿宋_GB2312" w:cs="仿宋_GB2312" w:eastAsia="仿宋_GB2312"/>
                <w:sz w:val="13"/>
              </w:rPr>
              <w:t xml:space="preserve">     </w:t>
            </w:r>
            <w:r>
              <w:rPr>
                <w:rFonts w:ascii="仿宋_GB2312" w:hAnsi="仿宋_GB2312" w:cs="仿宋_GB2312" w:eastAsia="仿宋_GB2312"/>
                <w:sz w:val="13"/>
              </w:rPr>
              <w:t>1、植树：春季是植树的有利时机。土壤解冻后，应立即抓紧时机植树。植大小乔木前作好规划设计，事先挖(刨)好树坑，要做到随挖、随运、随种、随浇水。种植灌木时也应做到随挖、随运、随种，并充分浇水，以提高苗木存活率。</w:t>
            </w:r>
            <w:r>
              <w:br/>
            </w:r>
            <w:r>
              <w:rPr>
                <w:rFonts w:ascii="仿宋_GB2312" w:hAnsi="仿宋_GB2312" w:cs="仿宋_GB2312" w:eastAsia="仿宋_GB2312"/>
                <w:sz w:val="13"/>
              </w:rPr>
              <w:t xml:space="preserve">     </w:t>
            </w:r>
            <w:r>
              <w:rPr>
                <w:rFonts w:ascii="仿宋_GB2312" w:hAnsi="仿宋_GB2312" w:cs="仿宋_GB2312" w:eastAsia="仿宋_GB2312"/>
                <w:sz w:val="13"/>
              </w:rPr>
              <w:t>2、春灌：因春季干旱多风，蒸发量大，为防止春旱，对绿地等应及时浇水。</w:t>
            </w:r>
            <w:r>
              <w:br/>
            </w:r>
            <w:r>
              <w:rPr>
                <w:rFonts w:ascii="仿宋_GB2312" w:hAnsi="仿宋_GB2312" w:cs="仿宋_GB2312" w:eastAsia="仿宋_GB2312"/>
                <w:sz w:val="13"/>
              </w:rPr>
              <w:t xml:space="preserve">     </w:t>
            </w:r>
            <w:r>
              <w:rPr>
                <w:rFonts w:ascii="仿宋_GB2312" w:hAnsi="仿宋_GB2312" w:cs="仿宋_GB2312" w:eastAsia="仿宋_GB2312"/>
                <w:sz w:val="13"/>
              </w:rPr>
              <w:t>3、施肥：土壤解冻后，对植物施用基肥并灌水。</w:t>
            </w:r>
            <w:r>
              <w:br/>
            </w:r>
            <w:r>
              <w:rPr>
                <w:rFonts w:ascii="仿宋_GB2312" w:hAnsi="仿宋_GB2312" w:cs="仿宋_GB2312" w:eastAsia="仿宋_GB2312"/>
                <w:sz w:val="13"/>
              </w:rPr>
              <w:t xml:space="preserve">     </w:t>
            </w:r>
            <w:r>
              <w:rPr>
                <w:rFonts w:ascii="仿宋_GB2312" w:hAnsi="仿宋_GB2312" w:cs="仿宋_GB2312" w:eastAsia="仿宋_GB2312"/>
                <w:sz w:val="13"/>
              </w:rPr>
              <w:t>4、防治病虫害：本月是防治病虫害的关键时刻。一些苗木出现了煤污病，瓜子黄杨卷叶螟也出现了(采用喷洒杀螟松等农药进行防治)。防治刺蛾可以继续采用挖蛹方法。</w:t>
            </w:r>
            <w:r>
              <w:br/>
            </w:r>
            <w:r>
              <w:rPr>
                <w:rFonts w:ascii="仿宋_GB2312" w:hAnsi="仿宋_GB2312" w:cs="仿宋_GB2312" w:eastAsia="仿宋_GB2312"/>
                <w:sz w:val="13"/>
              </w:rPr>
              <w:t xml:space="preserve">    </w:t>
            </w:r>
            <w:r>
              <w:rPr>
                <w:rFonts w:ascii="仿宋_GB2312" w:hAnsi="仿宋_GB2312" w:cs="仿宋_GB2312" w:eastAsia="仿宋_GB2312"/>
                <w:sz w:val="13"/>
              </w:rPr>
              <w:t>四月份：气温继续上升，树木均萌芽开花或展叶开始进入生长旺盛期。</w:t>
            </w:r>
            <w:r>
              <w:br/>
            </w:r>
            <w:r>
              <w:rPr>
                <w:rFonts w:ascii="仿宋_GB2312" w:hAnsi="仿宋_GB2312" w:cs="仿宋_GB2312" w:eastAsia="仿宋_GB2312"/>
                <w:sz w:val="13"/>
              </w:rPr>
              <w:t xml:space="preserve">    </w:t>
            </w:r>
            <w:r>
              <w:rPr>
                <w:rFonts w:ascii="仿宋_GB2312" w:hAnsi="仿宋_GB2312" w:cs="仿宋_GB2312" w:eastAsia="仿宋_GB2312"/>
                <w:sz w:val="13"/>
              </w:rPr>
              <w:t>1、继续植树：四月上旬应抓紧时间种植萌芽晚的树木，对冬季死亡的灌木应及时拔除补种，对新种树木要充分浇水。</w:t>
            </w:r>
            <w:r>
              <w:br/>
            </w:r>
            <w:r>
              <w:rPr>
                <w:rFonts w:ascii="仿宋_GB2312" w:hAnsi="仿宋_GB2312" w:cs="仿宋_GB2312" w:eastAsia="仿宋_GB2312"/>
                <w:sz w:val="13"/>
              </w:rPr>
              <w:t xml:space="preserve">    </w:t>
            </w:r>
            <w:r>
              <w:rPr>
                <w:rFonts w:ascii="仿宋_GB2312" w:hAnsi="仿宋_GB2312" w:cs="仿宋_GB2312" w:eastAsia="仿宋_GB2312"/>
                <w:sz w:val="13"/>
              </w:rPr>
              <w:t>2、灌水：继续对养护绿地进行及时的浇水。</w:t>
            </w:r>
            <w:r>
              <w:br/>
            </w:r>
            <w:r>
              <w:rPr>
                <w:rFonts w:ascii="仿宋_GB2312" w:hAnsi="仿宋_GB2312" w:cs="仿宋_GB2312" w:eastAsia="仿宋_GB2312"/>
                <w:sz w:val="13"/>
              </w:rPr>
              <w:t xml:space="preserve">    </w:t>
            </w:r>
            <w:r>
              <w:rPr>
                <w:rFonts w:ascii="仿宋_GB2312" w:hAnsi="仿宋_GB2312" w:cs="仿宋_GB2312" w:eastAsia="仿宋_GB2312"/>
                <w:sz w:val="13"/>
              </w:rPr>
              <w:t>3、施肥：对草坪、灌木结合灌水，追施速效氮肥，或者根据需要进行叶面喷施。</w:t>
            </w:r>
          </w:p>
          <w:p>
            <w:pPr>
              <w:pStyle w:val="null3"/>
              <w:ind w:firstLine="260"/>
              <w:jc w:val="left"/>
            </w:pPr>
            <w:r>
              <w:rPr>
                <w:rFonts w:ascii="仿宋_GB2312" w:hAnsi="仿宋_GB2312" w:cs="仿宋_GB2312" w:eastAsia="仿宋_GB2312"/>
                <w:sz w:val="13"/>
              </w:rPr>
              <w:t>4、修剪：剪除冬、春季干枯的枝条，可以修剪常绿绿篱。</w:t>
            </w:r>
            <w:r>
              <w:br/>
            </w:r>
            <w:r>
              <w:rPr>
                <w:rFonts w:ascii="仿宋_GB2312" w:hAnsi="仿宋_GB2312" w:cs="仿宋_GB2312" w:eastAsia="仿宋_GB2312"/>
                <w:sz w:val="13"/>
              </w:rPr>
              <w:t xml:space="preserve">    </w:t>
            </w:r>
            <w:r>
              <w:rPr>
                <w:rFonts w:ascii="仿宋_GB2312" w:hAnsi="仿宋_GB2312" w:cs="仿宋_GB2312" w:eastAsia="仿宋_GB2312"/>
                <w:sz w:val="13"/>
              </w:rPr>
              <w:t>5、防治病虫害：①蚧壳虫在第二次蜕皮后陆续转移到树皮裂缝内、树洞、树干基部、墙角等处分泌白色蜡质薄茧化蛹。可以用硬竹扫帚扫除，然后集中深埋或浸泡。或者采用喷洒杀螟松等农药的方法。②天牛开始活动了，可以采用嫁接刀或自制钢丝挑除幼虫，但是伤口要做到越小越好。③其它病虫害的防治工作。</w:t>
            </w:r>
          </w:p>
          <w:p>
            <w:pPr>
              <w:pStyle w:val="null3"/>
              <w:ind w:firstLine="260"/>
              <w:jc w:val="left"/>
            </w:pPr>
            <w:r>
              <w:rPr>
                <w:rFonts w:ascii="仿宋_GB2312" w:hAnsi="仿宋_GB2312" w:cs="仿宋_GB2312" w:eastAsia="仿宋_GB2312"/>
                <w:sz w:val="13"/>
              </w:rPr>
              <w:t>6、绿地内养护：注意大型绿地内的杂草及攀援植物的挑除。对草坪也要进行挑草及切边工作。</w:t>
            </w:r>
            <w:r>
              <w:br/>
            </w:r>
            <w:r>
              <w:rPr>
                <w:rFonts w:ascii="仿宋_GB2312" w:hAnsi="仿宋_GB2312" w:cs="仿宋_GB2312" w:eastAsia="仿宋_GB2312"/>
                <w:sz w:val="13"/>
              </w:rPr>
              <w:t xml:space="preserve">    </w:t>
            </w:r>
            <w:r>
              <w:rPr>
                <w:rFonts w:ascii="仿宋_GB2312" w:hAnsi="仿宋_GB2312" w:cs="仿宋_GB2312" w:eastAsia="仿宋_GB2312"/>
                <w:sz w:val="13"/>
              </w:rPr>
              <w:t>7、草花：迎五一替换冬季草花，注意做好浇水工作。</w:t>
            </w:r>
            <w:r>
              <w:br/>
            </w:r>
            <w:r>
              <w:rPr>
                <w:rFonts w:ascii="仿宋_GB2312" w:hAnsi="仿宋_GB2312" w:cs="仿宋_GB2312" w:eastAsia="仿宋_GB2312"/>
                <w:sz w:val="13"/>
              </w:rPr>
              <w:t xml:space="preserve">    </w:t>
            </w:r>
            <w:r>
              <w:rPr>
                <w:rFonts w:ascii="仿宋_GB2312" w:hAnsi="仿宋_GB2312" w:cs="仿宋_GB2312" w:eastAsia="仿宋_GB2312"/>
                <w:sz w:val="13"/>
              </w:rPr>
              <w:t>五月份：气温急骤上升，树木生长迅速。</w:t>
            </w:r>
            <w:r>
              <w:br/>
            </w:r>
            <w:r>
              <w:rPr>
                <w:rFonts w:ascii="仿宋_GB2312" w:hAnsi="仿宋_GB2312" w:cs="仿宋_GB2312" w:eastAsia="仿宋_GB2312"/>
                <w:sz w:val="13"/>
              </w:rPr>
              <w:t xml:space="preserve">    </w:t>
            </w:r>
            <w:r>
              <w:rPr>
                <w:rFonts w:ascii="仿宋_GB2312" w:hAnsi="仿宋_GB2312" w:cs="仿宋_GB2312" w:eastAsia="仿宋_GB2312"/>
                <w:sz w:val="13"/>
              </w:rPr>
              <w:t>1、浇水：树木展叶盛期，需水量很大，应适时浇水。</w:t>
            </w:r>
            <w:r>
              <w:br/>
            </w:r>
            <w:r>
              <w:rPr>
                <w:rFonts w:ascii="仿宋_GB2312" w:hAnsi="仿宋_GB2312" w:cs="仿宋_GB2312" w:eastAsia="仿宋_GB2312"/>
                <w:sz w:val="13"/>
              </w:rPr>
              <w:t xml:space="preserve">    </w:t>
            </w:r>
            <w:r>
              <w:rPr>
                <w:rFonts w:ascii="仿宋_GB2312" w:hAnsi="仿宋_GB2312" w:cs="仿宋_GB2312" w:eastAsia="仿宋_GB2312"/>
                <w:sz w:val="13"/>
              </w:rPr>
              <w:t>2、修剪：修剪残花。行道树进行第一次的剥芽修剪。</w:t>
            </w:r>
            <w:r>
              <w:br/>
            </w:r>
            <w:r>
              <w:rPr>
                <w:rFonts w:ascii="仿宋_GB2312" w:hAnsi="仿宋_GB2312" w:cs="仿宋_GB2312" w:eastAsia="仿宋_GB2312"/>
                <w:sz w:val="13"/>
              </w:rPr>
              <w:t xml:space="preserve">    </w:t>
            </w:r>
            <w:r>
              <w:rPr>
                <w:rFonts w:ascii="仿宋_GB2312" w:hAnsi="仿宋_GB2312" w:cs="仿宋_GB2312" w:eastAsia="仿宋_GB2312"/>
                <w:sz w:val="13"/>
              </w:rPr>
              <w:t>3、防治病虫害：继续以捕捉天牛为主。刺蛾第一代孵化，但尚未达到危害程度，根据养护区内的实际情况做出相应措施。由蚧壳虫、蚜虫等引起的煤污病也进入了盛发期(在紫薇、海桐、夹竹桃等上)，在5月中、下旬喷洒10或20倍的松脂合剂及50%三硫磷乳剂1500或2000倍液以防治病害及杀死虫害。</w:t>
            </w:r>
          </w:p>
          <w:p>
            <w:pPr>
              <w:pStyle w:val="null3"/>
              <w:ind w:firstLine="260"/>
              <w:jc w:val="left"/>
            </w:pPr>
            <w:r>
              <w:rPr>
                <w:rFonts w:ascii="仿宋_GB2312" w:hAnsi="仿宋_GB2312" w:cs="仿宋_GB2312" w:eastAsia="仿宋_GB2312"/>
                <w:sz w:val="13"/>
              </w:rPr>
              <w:t>六月份：气温高。</w:t>
            </w:r>
            <w:r>
              <w:rPr>
                <w:rFonts w:ascii="仿宋_GB2312" w:hAnsi="仿宋_GB2312" w:cs="仿宋_GB2312" w:eastAsia="仿宋_GB2312"/>
                <w:sz w:val="13"/>
              </w:rPr>
              <w:t xml:space="preserve"> </w:t>
            </w:r>
            <w:r>
              <w:br/>
            </w:r>
            <w:r>
              <w:rPr>
                <w:rFonts w:ascii="仿宋_GB2312" w:hAnsi="仿宋_GB2312" w:cs="仿宋_GB2312" w:eastAsia="仿宋_GB2312"/>
                <w:sz w:val="13"/>
              </w:rPr>
              <w:t xml:space="preserve">    </w:t>
            </w:r>
            <w:r>
              <w:rPr>
                <w:rFonts w:ascii="仿宋_GB2312" w:hAnsi="仿宋_GB2312" w:cs="仿宋_GB2312" w:eastAsia="仿宋_GB2312"/>
                <w:sz w:val="13"/>
              </w:rPr>
              <w:t>1、浇水：植物需水量大，要及时浇水。</w:t>
            </w:r>
            <w:r>
              <w:br/>
            </w:r>
            <w:r>
              <w:rPr>
                <w:rFonts w:ascii="仿宋_GB2312" w:hAnsi="仿宋_GB2312" w:cs="仿宋_GB2312" w:eastAsia="仿宋_GB2312"/>
                <w:sz w:val="13"/>
              </w:rPr>
              <w:t xml:space="preserve">    </w:t>
            </w:r>
            <w:r>
              <w:rPr>
                <w:rFonts w:ascii="仿宋_GB2312" w:hAnsi="仿宋_GB2312" w:cs="仿宋_GB2312" w:eastAsia="仿宋_GB2312"/>
                <w:sz w:val="13"/>
              </w:rPr>
              <w:t>2、施肥：结合松土除草、施肥、浇水以达到最好的效果。</w:t>
            </w:r>
            <w:r>
              <w:br/>
            </w:r>
            <w:r>
              <w:rPr>
                <w:rFonts w:ascii="仿宋_GB2312" w:hAnsi="仿宋_GB2312" w:cs="仿宋_GB2312" w:eastAsia="仿宋_GB2312"/>
                <w:sz w:val="13"/>
              </w:rPr>
              <w:t xml:space="preserve">    </w:t>
            </w:r>
            <w:r>
              <w:rPr>
                <w:rFonts w:ascii="仿宋_GB2312" w:hAnsi="仿宋_GB2312" w:cs="仿宋_GB2312" w:eastAsia="仿宋_GB2312"/>
                <w:sz w:val="13"/>
              </w:rPr>
              <w:t>3、修剪：继续对行道树进行剥芽除蘖工作。对绿篱、球类及部分花灌木实施修剪。</w:t>
            </w:r>
            <w:r>
              <w:br/>
            </w:r>
            <w:r>
              <w:rPr>
                <w:rFonts w:ascii="仿宋_GB2312" w:hAnsi="仿宋_GB2312" w:cs="仿宋_GB2312" w:eastAsia="仿宋_GB2312"/>
                <w:sz w:val="13"/>
              </w:rPr>
              <w:t xml:space="preserve">    </w:t>
            </w:r>
            <w:r>
              <w:rPr>
                <w:rFonts w:ascii="仿宋_GB2312" w:hAnsi="仿宋_GB2312" w:cs="仿宋_GB2312" w:eastAsia="仿宋_GB2312"/>
                <w:sz w:val="13"/>
              </w:rPr>
              <w:t>4、排水工作：有大雨天气时要注意低洼处的排水工作。</w:t>
            </w:r>
            <w:r>
              <w:br/>
            </w:r>
            <w:r>
              <w:rPr>
                <w:rFonts w:ascii="仿宋_GB2312" w:hAnsi="仿宋_GB2312" w:cs="仿宋_GB2312" w:eastAsia="仿宋_GB2312"/>
                <w:sz w:val="13"/>
              </w:rPr>
              <w:t xml:space="preserve">    </w:t>
            </w:r>
            <w:r>
              <w:rPr>
                <w:rFonts w:ascii="仿宋_GB2312" w:hAnsi="仿宋_GB2312" w:cs="仿宋_GB2312" w:eastAsia="仿宋_GB2312"/>
                <w:sz w:val="13"/>
              </w:rPr>
              <w:t>5、防治病虫害：六月中、下旬刺蛾进入孵化盛期，应及时采取措施，现基本采用50%杀螟松乳剂500或800倍液喷洒。(或用复合BT乳剂进行喷施)继续对天牛进行人工捕捉。</w:t>
            </w:r>
            <w:r>
              <w:br/>
            </w:r>
            <w:r>
              <w:rPr>
                <w:rFonts w:ascii="仿宋_GB2312" w:hAnsi="仿宋_GB2312" w:cs="仿宋_GB2312" w:eastAsia="仿宋_GB2312"/>
                <w:sz w:val="13"/>
              </w:rPr>
              <w:t xml:space="preserve">    </w:t>
            </w:r>
            <w:r>
              <w:rPr>
                <w:rFonts w:ascii="仿宋_GB2312" w:hAnsi="仿宋_GB2312" w:cs="仿宋_GB2312" w:eastAsia="仿宋_GB2312"/>
                <w:sz w:val="13"/>
              </w:rPr>
              <w:t>6、做好树木防汛防台前的检查工作，对松动、倾斜的树木进行扶正、加固及重新绑扎。</w:t>
            </w:r>
            <w:r>
              <w:br/>
            </w:r>
            <w:r>
              <w:rPr>
                <w:rFonts w:ascii="仿宋_GB2312" w:hAnsi="仿宋_GB2312" w:cs="仿宋_GB2312" w:eastAsia="仿宋_GB2312"/>
                <w:sz w:val="13"/>
              </w:rPr>
              <w:t xml:space="preserve">    </w:t>
            </w:r>
            <w:r>
              <w:rPr>
                <w:rFonts w:ascii="仿宋_GB2312" w:hAnsi="仿宋_GB2312" w:cs="仿宋_GB2312" w:eastAsia="仿宋_GB2312"/>
                <w:sz w:val="13"/>
              </w:rPr>
              <w:t>七月份：气温最高。</w:t>
            </w:r>
            <w:r>
              <w:br/>
            </w:r>
            <w:r>
              <w:rPr>
                <w:rFonts w:ascii="仿宋_GB2312" w:hAnsi="仿宋_GB2312" w:cs="仿宋_GB2312" w:eastAsia="仿宋_GB2312"/>
                <w:sz w:val="13"/>
              </w:rPr>
              <w:t xml:space="preserve">    </w:t>
            </w:r>
            <w:r>
              <w:rPr>
                <w:rFonts w:ascii="仿宋_GB2312" w:hAnsi="仿宋_GB2312" w:cs="仿宋_GB2312" w:eastAsia="仿宋_GB2312"/>
                <w:sz w:val="13"/>
              </w:rPr>
              <w:t>1、移植常绿树：雨季期间，水分充足，可以移植针叶树和竹类，但要注意天气变化，一旦碰到高温要及时浇水。</w:t>
            </w:r>
            <w:r>
              <w:br/>
            </w:r>
            <w:r>
              <w:rPr>
                <w:rFonts w:ascii="仿宋_GB2312" w:hAnsi="仿宋_GB2312" w:cs="仿宋_GB2312" w:eastAsia="仿宋_GB2312"/>
                <w:sz w:val="13"/>
              </w:rPr>
              <w:t xml:space="preserve">    </w:t>
            </w:r>
            <w:r>
              <w:rPr>
                <w:rFonts w:ascii="仿宋_GB2312" w:hAnsi="仿宋_GB2312" w:cs="仿宋_GB2312" w:eastAsia="仿宋_GB2312"/>
                <w:sz w:val="13"/>
              </w:rPr>
              <w:t>2、排涝：大雨过后要及时排涝。</w:t>
            </w:r>
            <w:r>
              <w:br/>
            </w:r>
            <w:r>
              <w:rPr>
                <w:rFonts w:ascii="仿宋_GB2312" w:hAnsi="仿宋_GB2312" w:cs="仿宋_GB2312" w:eastAsia="仿宋_GB2312"/>
                <w:sz w:val="13"/>
              </w:rPr>
              <w:t xml:space="preserve">    </w:t>
            </w:r>
            <w:r>
              <w:rPr>
                <w:rFonts w:ascii="仿宋_GB2312" w:hAnsi="仿宋_GB2312" w:cs="仿宋_GB2312" w:eastAsia="仿宋_GB2312"/>
                <w:sz w:val="13"/>
              </w:rPr>
              <w:t>3、施追肥：在下雨前干施氮肥等速效肥。</w:t>
            </w:r>
            <w:r>
              <w:br/>
            </w:r>
            <w:r>
              <w:rPr>
                <w:rFonts w:ascii="仿宋_GB2312" w:hAnsi="仿宋_GB2312" w:cs="仿宋_GB2312" w:eastAsia="仿宋_GB2312"/>
                <w:sz w:val="13"/>
              </w:rPr>
              <w:t xml:space="preserve">    </w:t>
            </w:r>
            <w:r>
              <w:rPr>
                <w:rFonts w:ascii="仿宋_GB2312" w:hAnsi="仿宋_GB2312" w:cs="仿宋_GB2312" w:eastAsia="仿宋_GB2312"/>
                <w:sz w:val="13"/>
              </w:rPr>
              <w:t>4、行道树：进行防台剥芽修剪，对与电线有矛盾的树枝一律修剪，并对树桩逐个检查，发现松垮、不稳立即扶正绑紧。事先做好劳力组织、物资材料、工具设备等方面的准备，并随时派人检查，发现险情及时处理。</w:t>
            </w:r>
            <w:r>
              <w:br/>
            </w:r>
            <w:r>
              <w:rPr>
                <w:rFonts w:ascii="仿宋_GB2312" w:hAnsi="仿宋_GB2312" w:cs="仿宋_GB2312" w:eastAsia="仿宋_GB2312"/>
                <w:sz w:val="13"/>
              </w:rPr>
              <w:t xml:space="preserve">    </w:t>
            </w:r>
            <w:r>
              <w:rPr>
                <w:rFonts w:ascii="仿宋_GB2312" w:hAnsi="仿宋_GB2312" w:cs="仿宋_GB2312" w:eastAsia="仿宋_GB2312"/>
                <w:sz w:val="13"/>
              </w:rPr>
              <w:t>5、防治病虫害：继续对天牛及刺蛾进行防治。防治天牛可以采用50%杀螟松1：50倍液注射，然后封住洞口，也可达到很好的效果。香樟樟巢螟要及时的剪除，并销毁虫巢，以免再次危害。</w:t>
            </w:r>
          </w:p>
          <w:p>
            <w:pPr>
              <w:pStyle w:val="null3"/>
              <w:ind w:firstLine="260"/>
              <w:jc w:val="left"/>
            </w:pPr>
            <w:r>
              <w:rPr>
                <w:rFonts w:ascii="仿宋_GB2312" w:hAnsi="仿宋_GB2312" w:cs="仿宋_GB2312" w:eastAsia="仿宋_GB2312"/>
                <w:sz w:val="13"/>
              </w:rPr>
              <w:t>八月份：气温高</w:t>
            </w:r>
            <w:r>
              <w:br/>
            </w:r>
            <w:r>
              <w:rPr>
                <w:rFonts w:ascii="仿宋_GB2312" w:hAnsi="仿宋_GB2312" w:cs="仿宋_GB2312" w:eastAsia="仿宋_GB2312"/>
                <w:sz w:val="13"/>
              </w:rPr>
              <w:t xml:space="preserve">    </w:t>
            </w:r>
            <w:r>
              <w:rPr>
                <w:rFonts w:ascii="仿宋_GB2312" w:hAnsi="仿宋_GB2312" w:cs="仿宋_GB2312" w:eastAsia="仿宋_GB2312"/>
                <w:sz w:val="13"/>
              </w:rPr>
              <w:t>1、排涝：大雨过后，对低洼积水处要及时排涝。</w:t>
            </w:r>
            <w:r>
              <w:br/>
            </w:r>
            <w:r>
              <w:rPr>
                <w:rFonts w:ascii="仿宋_GB2312" w:hAnsi="仿宋_GB2312" w:cs="仿宋_GB2312" w:eastAsia="仿宋_GB2312"/>
                <w:sz w:val="13"/>
              </w:rPr>
              <w:t xml:space="preserve">    </w:t>
            </w:r>
            <w:r>
              <w:rPr>
                <w:rFonts w:ascii="仿宋_GB2312" w:hAnsi="仿宋_GB2312" w:cs="仿宋_GB2312" w:eastAsia="仿宋_GB2312"/>
                <w:sz w:val="13"/>
              </w:rPr>
              <w:t>2、行道树防风工作：继续做好行道树的防风工作。</w:t>
            </w:r>
            <w:r>
              <w:br/>
            </w:r>
            <w:r>
              <w:rPr>
                <w:rFonts w:ascii="仿宋_GB2312" w:hAnsi="仿宋_GB2312" w:cs="仿宋_GB2312" w:eastAsia="仿宋_GB2312"/>
                <w:sz w:val="13"/>
              </w:rPr>
              <w:t xml:space="preserve">    </w:t>
            </w:r>
            <w:r>
              <w:rPr>
                <w:rFonts w:ascii="仿宋_GB2312" w:hAnsi="仿宋_GB2312" w:cs="仿宋_GB2312" w:eastAsia="仿宋_GB2312"/>
                <w:sz w:val="13"/>
              </w:rPr>
              <w:t>3、修剪：除一般树木夏修外，要对绿篱进行造型修剪。</w:t>
            </w:r>
            <w:r>
              <w:br/>
            </w:r>
            <w:r>
              <w:rPr>
                <w:rFonts w:ascii="仿宋_GB2312" w:hAnsi="仿宋_GB2312" w:cs="仿宋_GB2312" w:eastAsia="仿宋_GB2312"/>
                <w:sz w:val="13"/>
              </w:rPr>
              <w:t xml:space="preserve">    </w:t>
            </w:r>
            <w:r>
              <w:rPr>
                <w:rFonts w:ascii="仿宋_GB2312" w:hAnsi="仿宋_GB2312" w:cs="仿宋_GB2312" w:eastAsia="仿宋_GB2312"/>
                <w:sz w:val="13"/>
              </w:rPr>
              <w:t>4、中耕除草：杂草生长也旺盛，要及时的除草，并可结合除草进行施肥。</w:t>
            </w:r>
          </w:p>
          <w:p>
            <w:pPr>
              <w:pStyle w:val="null3"/>
              <w:ind w:firstLine="260"/>
              <w:jc w:val="left"/>
            </w:pPr>
            <w:r>
              <w:rPr>
                <w:rFonts w:ascii="仿宋_GB2312" w:hAnsi="仿宋_GB2312" w:cs="仿宋_GB2312" w:eastAsia="仿宋_GB2312"/>
                <w:sz w:val="13"/>
              </w:rPr>
              <w:t>防治病虫害：捕捉天牛为主，注意根部的天牛捕捉。蚜虫危害、香樟樟巢螟要及时防治。潮湿天气要注意白粉病及腐烂病，要及时采取措施。</w:t>
            </w:r>
          </w:p>
          <w:p>
            <w:pPr>
              <w:pStyle w:val="null3"/>
              <w:spacing w:after="195"/>
            </w:pPr>
            <w:r>
              <w:rPr>
                <w:rFonts w:ascii="仿宋_GB2312" w:hAnsi="仿宋_GB2312" w:cs="仿宋_GB2312" w:eastAsia="仿宋_GB2312"/>
                <w:sz w:val="15"/>
                <w:b/>
                <w:color w:val="000000"/>
              </w:rPr>
              <w:t>二、根据校园绿化工作要求，配合校园其他绿化相关工作安排</w:t>
            </w:r>
          </w:p>
          <w:p>
            <w:pPr>
              <w:pStyle w:val="null3"/>
              <w:ind w:firstLine="260"/>
              <w:jc w:val="left"/>
            </w:pPr>
            <w:r>
              <w:rPr>
                <w:rFonts w:ascii="仿宋_GB2312" w:hAnsi="仿宋_GB2312" w:cs="仿宋_GB2312" w:eastAsia="仿宋_GB2312"/>
                <w:sz w:val="13"/>
              </w:rPr>
              <w:t>1、校园苗木草坪绿地垃圾清理，每天进行清理保证校园绿化干净。2、校园大型乔木枯树修剪及清理，根据学校要求进行定时清理。3、校园内小型乔木及绿篱迁移，根据学校要求每年春秋两季进行。4、校园小乔木少数补栽，对校园内枯死小乔木进行补种。5、校园绿篱带少数补栽，对校园内破损部分进行补种。5、校园地被植物少数补栽，对校园内破损部分进行补种。</w:t>
            </w:r>
          </w:p>
          <w:p>
            <w:pPr>
              <w:pStyle w:val="null3"/>
              <w:jc w:val="left"/>
            </w:pPr>
            <w:r>
              <w:rPr>
                <w:rFonts w:ascii="仿宋_GB2312" w:hAnsi="仿宋_GB2312" w:cs="仿宋_GB2312" w:eastAsia="仿宋_GB2312"/>
                <w:sz w:val="15"/>
                <w:b/>
                <w:color w:val="000000"/>
              </w:rPr>
              <w:t>三、公寓托管服务</w:t>
            </w:r>
          </w:p>
          <w:p>
            <w:pPr>
              <w:pStyle w:val="null3"/>
              <w:ind w:firstLine="130"/>
              <w:jc w:val="both"/>
            </w:pPr>
            <w:r>
              <w:rPr>
                <w:rFonts w:ascii="仿宋_GB2312" w:hAnsi="仿宋_GB2312" w:cs="仿宋_GB2312" w:eastAsia="仿宋_GB2312"/>
                <w:sz w:val="13"/>
              </w:rPr>
              <w:t>（一）岗位投入人数及要求：</w:t>
            </w:r>
          </w:p>
          <w:tbl>
            <w:tblPr>
              <w:tblBorders>
                <w:top w:val="none" w:color="000000" w:sz="4"/>
                <w:left w:val="none" w:color="000000" w:sz="4"/>
                <w:bottom w:val="none" w:color="000000" w:sz="4"/>
                <w:right w:val="none" w:color="000000" w:sz="4"/>
                <w:insideH w:val="none"/>
                <w:insideV w:val="none"/>
              </w:tblBorders>
            </w:tblPr>
            <w:tblGrid>
              <w:gridCol w:w="583"/>
              <w:gridCol w:w="238"/>
              <w:gridCol w:w="1725"/>
            </w:tblGrid>
            <w:tr>
              <w:tc>
                <w:tcPr>
                  <w:tcW w:type="dxa" w:w="58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95"/>
                    <w:ind w:firstLine="260"/>
                    <w:jc w:val="center"/>
                  </w:pPr>
                  <w:r>
                    <w:rPr>
                      <w:rFonts w:ascii="仿宋_GB2312" w:hAnsi="仿宋_GB2312" w:cs="仿宋_GB2312" w:eastAsia="仿宋_GB2312"/>
                      <w:sz w:val="13"/>
                    </w:rPr>
                    <w:t>岗位名称</w:t>
                  </w:r>
                </w:p>
              </w:tc>
              <w:tc>
                <w:tcPr>
                  <w:tcW w:type="dxa" w:w="23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95"/>
                    <w:ind w:firstLine="130"/>
                    <w:jc w:val="both"/>
                  </w:pPr>
                  <w:r>
                    <w:rPr>
                      <w:rFonts w:ascii="仿宋_GB2312" w:hAnsi="仿宋_GB2312" w:cs="仿宋_GB2312" w:eastAsia="仿宋_GB2312"/>
                      <w:sz w:val="13"/>
                    </w:rPr>
                    <w:t>人数</w:t>
                  </w:r>
                </w:p>
              </w:tc>
              <w:tc>
                <w:tcPr>
                  <w:tcW w:type="dxa" w:w="172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after="195"/>
                    <w:ind w:firstLine="260"/>
                    <w:jc w:val="center"/>
                  </w:pPr>
                  <w:r>
                    <w:rPr>
                      <w:rFonts w:ascii="仿宋_GB2312" w:hAnsi="仿宋_GB2312" w:cs="仿宋_GB2312" w:eastAsia="仿宋_GB2312"/>
                      <w:sz w:val="13"/>
                    </w:rPr>
                    <w:t>要求</w:t>
                  </w:r>
                </w:p>
              </w:tc>
            </w:tr>
            <w:tr>
              <w:tc>
                <w:tcPr>
                  <w:tcW w:type="dxa" w:w="58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95"/>
                    <w:jc w:val="center"/>
                  </w:pPr>
                  <w:r>
                    <w:rPr>
                      <w:rFonts w:ascii="仿宋_GB2312" w:hAnsi="仿宋_GB2312" w:cs="仿宋_GB2312" w:eastAsia="仿宋_GB2312"/>
                      <w:sz w:val="13"/>
                    </w:rPr>
                    <w:t>主教官（兼项目负责人）</w:t>
                  </w:r>
                </w:p>
              </w:tc>
              <w:tc>
                <w:tcPr>
                  <w:tcW w:type="dxa" w:w="23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95"/>
                    <w:jc w:val="center"/>
                  </w:pPr>
                  <w:r>
                    <w:rPr>
                      <w:rFonts w:ascii="仿宋_GB2312" w:hAnsi="仿宋_GB2312" w:cs="仿宋_GB2312" w:eastAsia="仿宋_GB2312"/>
                      <w:sz w:val="13"/>
                    </w:rPr>
                    <w:t>1</w:t>
                  </w:r>
                </w:p>
              </w:tc>
              <w:tc>
                <w:tcPr>
                  <w:tcW w:type="dxa" w:w="172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260"/>
                    <w:jc w:val="left"/>
                  </w:pPr>
                  <w:r>
                    <w:rPr>
                      <w:rFonts w:ascii="仿宋_GB2312" w:hAnsi="仿宋_GB2312" w:cs="仿宋_GB2312" w:eastAsia="仿宋_GB2312"/>
                      <w:sz w:val="13"/>
                    </w:rPr>
                    <w:t>1、年龄不超过55岁。2、大专及以上学历（含函授）；3、退伍军人或警校毕业生；4、具有学生公寓管理相关工作经验；5、同时具备人社部门颁发的消防设施操作员证书。</w:t>
                  </w:r>
                </w:p>
              </w:tc>
            </w:tr>
            <w:tr>
              <w:tc>
                <w:tcPr>
                  <w:tcW w:type="dxa" w:w="58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95"/>
                    <w:jc w:val="center"/>
                  </w:pPr>
                  <w:r>
                    <w:rPr>
                      <w:rFonts w:ascii="仿宋_GB2312" w:hAnsi="仿宋_GB2312" w:cs="仿宋_GB2312" w:eastAsia="仿宋_GB2312"/>
                      <w:sz w:val="13"/>
                    </w:rPr>
                    <w:t>辅助</w:t>
                  </w:r>
                  <w:r>
                    <w:rPr>
                      <w:rFonts w:ascii="仿宋_GB2312" w:hAnsi="仿宋_GB2312" w:cs="仿宋_GB2312" w:eastAsia="仿宋_GB2312"/>
                      <w:sz w:val="13"/>
                    </w:rPr>
                    <w:t>教官</w:t>
                  </w:r>
                </w:p>
              </w:tc>
              <w:tc>
                <w:tcPr>
                  <w:tcW w:type="dxa" w:w="23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95"/>
                    <w:jc w:val="center"/>
                  </w:pPr>
                  <w:r>
                    <w:rPr>
                      <w:rFonts w:ascii="仿宋_GB2312" w:hAnsi="仿宋_GB2312" w:cs="仿宋_GB2312" w:eastAsia="仿宋_GB2312"/>
                      <w:sz w:val="13"/>
                    </w:rPr>
                    <w:t>2</w:t>
                  </w:r>
                </w:p>
              </w:tc>
              <w:tc>
                <w:tcPr>
                  <w:tcW w:type="dxa" w:w="172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ind w:firstLine="260"/>
                    <w:jc w:val="left"/>
                  </w:pPr>
                  <w:r>
                    <w:rPr>
                      <w:rFonts w:ascii="仿宋_GB2312" w:hAnsi="仿宋_GB2312" w:cs="仿宋_GB2312" w:eastAsia="仿宋_GB2312"/>
                      <w:sz w:val="13"/>
                    </w:rPr>
                    <w:t>1、年龄45岁以下。2、退伍军人或警校毕业生。3、具有学生公寓管理相关工作经验；</w:t>
                  </w:r>
                </w:p>
              </w:tc>
            </w:tr>
            <w:tr>
              <w:tc>
                <w:tcPr>
                  <w:tcW w:type="dxa" w:w="583"/>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after="195"/>
                    <w:jc w:val="center"/>
                  </w:pPr>
                  <w:r>
                    <w:rPr>
                      <w:rFonts w:ascii="仿宋_GB2312" w:hAnsi="仿宋_GB2312" w:cs="仿宋_GB2312" w:eastAsia="仿宋_GB2312"/>
                      <w:sz w:val="13"/>
                    </w:rPr>
                    <w:t>生活老师</w:t>
                  </w:r>
                </w:p>
              </w:tc>
              <w:tc>
                <w:tcPr>
                  <w:tcW w:type="dxa" w:w="238"/>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after="195"/>
                    <w:jc w:val="center"/>
                  </w:pPr>
                  <w:r>
                    <w:rPr>
                      <w:rFonts w:ascii="仿宋_GB2312" w:hAnsi="仿宋_GB2312" w:cs="仿宋_GB2312" w:eastAsia="仿宋_GB2312"/>
                      <w:sz w:val="13"/>
                    </w:rPr>
                    <w:t>5</w:t>
                  </w:r>
                </w:p>
              </w:tc>
              <w:tc>
                <w:tcPr>
                  <w:tcW w:type="dxa" w:w="1725"/>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260"/>
                    <w:jc w:val="left"/>
                  </w:pPr>
                  <w:r>
                    <w:rPr>
                      <w:rFonts w:ascii="仿宋_GB2312" w:hAnsi="仿宋_GB2312" w:cs="仿宋_GB2312" w:eastAsia="仿宋_GB2312"/>
                      <w:sz w:val="13"/>
                    </w:rPr>
                    <w:t>限女性，年龄</w:t>
                  </w:r>
                  <w:r>
                    <w:rPr>
                      <w:rFonts w:ascii="仿宋_GB2312" w:hAnsi="仿宋_GB2312" w:cs="仿宋_GB2312" w:eastAsia="仿宋_GB2312"/>
                      <w:sz w:val="13"/>
                    </w:rPr>
                    <w:t>50岁以下。具有学生公寓管理相关工作经验。有教师资格证的优先。</w:t>
                  </w:r>
                </w:p>
              </w:tc>
            </w:tr>
            <w:tr>
              <w:tc>
                <w:tcPr>
                  <w:tcW w:type="dxa" w:w="2546"/>
                  <w:gridSpan w:val="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ind w:firstLine="260"/>
                    <w:jc w:val="left"/>
                  </w:pPr>
                  <w:r>
                    <w:rPr>
                      <w:rFonts w:ascii="仿宋_GB2312" w:hAnsi="仿宋_GB2312" w:cs="仿宋_GB2312" w:eastAsia="仿宋_GB2312"/>
                      <w:sz w:val="13"/>
                    </w:rPr>
                    <w:t>备注：费用包含员工招聘、管理、培训、服装、五险、法定税费和企业利润。教官及生活老师工作所需办公用品、保洁用品、保洁耗材、对讲机等由学校提供。（因教官和生活老师为</w:t>
                  </w:r>
                  <w:r>
                    <w:rPr>
                      <w:rFonts w:ascii="仿宋_GB2312" w:hAnsi="仿宋_GB2312" w:cs="仿宋_GB2312" w:eastAsia="仿宋_GB2312"/>
                      <w:sz w:val="13"/>
                    </w:rPr>
                    <w:t>24小时执守制，需学校提供住宿）</w:t>
                  </w:r>
                </w:p>
              </w:tc>
            </w:tr>
          </w:tbl>
          <w:p>
            <w:pPr>
              <w:pStyle w:val="null3"/>
              <w:jc w:val="left"/>
            </w:pPr>
            <w:r>
              <w:rPr>
                <w:rFonts w:ascii="仿宋_GB2312" w:hAnsi="仿宋_GB2312" w:cs="仿宋_GB2312" w:eastAsia="仿宋_GB2312"/>
                <w:sz w:val="13"/>
              </w:rPr>
              <w:t>（二）项目教官（含项目负责人）岗位要求及职责</w:t>
            </w:r>
          </w:p>
          <w:p>
            <w:pPr>
              <w:pStyle w:val="null3"/>
              <w:ind w:firstLine="260"/>
              <w:jc w:val="left"/>
            </w:pPr>
            <w:r>
              <w:rPr>
                <w:rFonts w:ascii="仿宋_GB2312" w:hAnsi="仿宋_GB2312" w:cs="仿宋_GB2312" w:eastAsia="仿宋_GB2312"/>
                <w:sz w:val="13"/>
              </w:rPr>
              <w:t>1.人员配备数量： 3人（其中一人为主教官兼项目负责人）。</w:t>
            </w:r>
          </w:p>
          <w:p>
            <w:pPr>
              <w:pStyle w:val="null3"/>
              <w:ind w:firstLine="260"/>
              <w:jc w:val="left"/>
            </w:pPr>
            <w:r>
              <w:rPr>
                <w:rFonts w:ascii="仿宋_GB2312" w:hAnsi="仿宋_GB2312" w:cs="仿宋_GB2312" w:eastAsia="仿宋_GB2312"/>
                <w:sz w:val="13"/>
              </w:rPr>
              <w:t>2.具备条件</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1）主教官（兼项目负责人），年龄不超过55岁。要求有学生公寓管理相关工作经验。同时具备：大专及以上学历（含函授），退伍军人或警校毕业生，消防设施操作员。</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2）辅助教官，年龄45岁以下。要求有学生公寓管理相关工作经验。同时具备：退伍军人或警校毕业生。</w:t>
            </w:r>
          </w:p>
          <w:p>
            <w:pPr>
              <w:pStyle w:val="null3"/>
              <w:ind w:firstLine="260"/>
              <w:jc w:val="left"/>
            </w:pPr>
            <w:r>
              <w:rPr>
                <w:rFonts w:ascii="仿宋_GB2312" w:hAnsi="仿宋_GB2312" w:cs="仿宋_GB2312" w:eastAsia="仿宋_GB2312"/>
                <w:sz w:val="13"/>
              </w:rPr>
              <w:t>3.教官岗位职责</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1）严格遵守学校制定的相关规章制度。</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2）统一着装，衣帽整洁、文明礼貌、佩证上岗。</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3）按要求做好日常安全管理工作记录及交接班记录。</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4）项目负责人每周向学校主管领导汇报工作，及时采纳学校的正确建议。</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5）接受学校相关人员的业务指导和工作质量监督。</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6）教官负责学生纪律情况检查，严格落实学校有关规定，培养学生良好的行为习惯和道德品质，树立良好校风。</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 xml:space="preserve">7）负责配合校方领导后勤工作接洽。管理组织、安排校方交代的后勤工作。做好学校交办的其它临时性工作。      </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8）主教官负责员工招聘、管理、考核及解聘工作。负责与学校的沟通工作。</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9）主教官负责员工培训。带领员工按公司准军事化管理要求，对学生进行一日生活制度管理。</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10）教官不定时对校园学生行为及安全巡视。</w:t>
            </w:r>
          </w:p>
          <w:p>
            <w:pPr>
              <w:pStyle w:val="null3"/>
              <w:ind w:firstLine="260"/>
              <w:jc w:val="left"/>
            </w:pPr>
            <w:r>
              <w:rPr>
                <w:rFonts w:ascii="仿宋_GB2312" w:hAnsi="仿宋_GB2312" w:cs="仿宋_GB2312" w:eastAsia="仿宋_GB2312"/>
                <w:sz w:val="13"/>
              </w:rPr>
              <w:t>4.教官一日工作流程</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6：00教官起床洗漱，组织生活老师对宿舍逐个房间叫学生起床，检查安全隐患（如:烟头、酒、违规违纪物品等的没收登记并报告教官），学生整理内务，在此期间生活老师不间断对宿舍进行巡视督促与教导学生整理内务。</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2）6：30教官到公寓门口执勤，生活老师对学生进行体温检测。完后对宿舍内务进行检查。</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3）7：30-8：00督促学生离开宿舍去教室上课，登记未出寝学生名字班级上报联系班主任进行教育。学生进入教室后教官定岗到各栋楼执勤，下课期间巡逻楼层，负责学生行为习惯纠正及安全。防止学生在课间发生打架斗殴等事件的发生。</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4）12：00学生放学，教官组织生活老师在宿舍门口执勤。学生回寝后，对所负责楼层的纪律进行督促。</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5）12：30-13：50对午休纪律进行巡视，确保楼道无喧哗走动，确保学生午休质量。</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6）13：50-14：00督促学生起床整理内务后离开公寓。</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7）14：10-18：40监督生活老师进行宿舍内务的检查，负责公寓内学生纪律安全。。</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8）学生回寝后，安排点名、查寝，对旷寝住宿学生及时和班主任进行沟通，确保每一位住宿生去向明确。查寝完毕后按时熄灯，并进行纪律巡查（防止出现安全隐患，如：窜宿、打闹、抽烟、打架等一些违规违纪的情况。发现后及时制止教育并登记上报）。</w:t>
            </w:r>
          </w:p>
          <w:p>
            <w:pPr>
              <w:pStyle w:val="null3"/>
              <w:ind w:firstLine="260"/>
              <w:jc w:val="left"/>
            </w:pPr>
            <w:r>
              <w:rPr>
                <w:rFonts w:ascii="仿宋_GB2312" w:hAnsi="仿宋_GB2312" w:cs="仿宋_GB2312" w:eastAsia="仿宋_GB2312"/>
                <w:sz w:val="13"/>
              </w:rPr>
              <w:t>（三）生活老师岗位要求及职责</w:t>
            </w:r>
          </w:p>
          <w:p>
            <w:pPr>
              <w:pStyle w:val="null3"/>
              <w:ind w:firstLine="260"/>
              <w:jc w:val="left"/>
            </w:pPr>
            <w:r>
              <w:rPr>
                <w:rFonts w:ascii="仿宋_GB2312" w:hAnsi="仿宋_GB2312" w:cs="仿宋_GB2312" w:eastAsia="仿宋_GB2312"/>
                <w:sz w:val="13"/>
              </w:rPr>
              <w:t>1.人员配备数量  5人</w:t>
            </w:r>
          </w:p>
          <w:p>
            <w:pPr>
              <w:pStyle w:val="null3"/>
              <w:ind w:firstLine="260"/>
              <w:jc w:val="left"/>
            </w:pPr>
            <w:r>
              <w:rPr>
                <w:rFonts w:ascii="仿宋_GB2312" w:hAnsi="仿宋_GB2312" w:cs="仿宋_GB2312" w:eastAsia="仿宋_GB2312"/>
                <w:sz w:val="13"/>
              </w:rPr>
              <w:t>2.具备条件</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1）性别：女；（2）年龄：50岁以下；（3）要求有学生公寓管理相关工作经验；（4）有教师资格证的优先。</w:t>
            </w:r>
          </w:p>
          <w:p>
            <w:pPr>
              <w:pStyle w:val="null3"/>
              <w:ind w:firstLine="260"/>
              <w:jc w:val="left"/>
            </w:pPr>
            <w:r>
              <w:rPr>
                <w:rFonts w:ascii="仿宋_GB2312" w:hAnsi="仿宋_GB2312" w:cs="仿宋_GB2312" w:eastAsia="仿宋_GB2312"/>
                <w:sz w:val="13"/>
              </w:rPr>
              <w:t>3.岗位职责</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1）认真执行学生公寓安全管理制度，保证住校生人身安全，保证宿舍公共及私人财产安全。</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2）认真执行住校生日常行为规范制度、卫生内务管理制度，学生就寝、午休、晚自习等方面纪律和卫生内务效果要达到准军事化标准。</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3）认真执行学生个人档案制度，及时将学生在校情况与家长、班主任进行沟通。</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4）认真执行托管生（放假留校生）、放假提前返校学生管理制度。</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5）认真执行学生会的培训、管理制度，在不影响学生学习的情况下，培养学生良好习惯、协助宿舍管理。</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6）认真执行学生在寝突发事件、突发疾病等情况的处理制度。</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7）认真执行宿舍的疾病预防、控制、处理制度。</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8）制定并认真执行学生宿舍及周边卫生管理制度。</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9）协助校园公共突发事件处置及维护校园秩序。</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10）做好学生晚自习值守。</w:t>
            </w:r>
          </w:p>
          <w:p>
            <w:pPr>
              <w:pStyle w:val="null3"/>
              <w:ind w:firstLine="260"/>
              <w:jc w:val="left"/>
            </w:pPr>
            <w:r>
              <w:rPr>
                <w:rFonts w:ascii="仿宋_GB2312" w:hAnsi="仿宋_GB2312" w:cs="仿宋_GB2312" w:eastAsia="仿宋_GB2312"/>
                <w:sz w:val="13"/>
              </w:rPr>
              <w:t>4.生活老师一日工作流程</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早上6点整起床，洗漱完毕后吹哨督促学生起床，并逐个寝室检查，确保每个学生按时起床，统一整理内务，清扫室内卫生和洗漱，时间不超过三十分钟。各寝室长及骨干应主动协助生活老师检查并整理好寝室内务卫生。生活老师应对所分管的楼层各寝室内务卫生进行督导检查，确保卫生洁净，物品摆放有序。对未能按时起床的学生查明原因，确因生病的应及时护送到卫生室就诊或通知医生过来就诊视情况通知学生家长或班主任，对无故不起床的进行批评教育心理疏导，并把该生未起床原因通报该生班主任。</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2）7点10分至7点30分学生全员离开寝室，生活老师对各楼层及各寝室滞留人员进行登记，然后让其离寝。对无故滞留宿舍人员进行批评，并上报班主任，督促其迅速离开宿舍去上课。对非住宿学生及外来人员，查明原因，劝其离开。严禁在宿舍滞留任何外来人员，对不服从管理、无理取闹者，上报学校。</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3）7点30分至8点准备开会材料，并由教官带领生活老师对各寝室卫生及内务进行检查考核。</w:t>
            </w:r>
          </w:p>
          <w:p>
            <w:pPr>
              <w:pStyle w:val="null3"/>
              <w:ind w:firstLine="260"/>
              <w:jc w:val="left"/>
            </w:pPr>
            <w:r>
              <w:rPr>
                <w:rFonts w:ascii="仿宋_GB2312" w:hAnsi="仿宋_GB2312" w:cs="仿宋_GB2312" w:eastAsia="仿宋_GB2312"/>
                <w:sz w:val="13"/>
              </w:rPr>
              <w:t xml:space="preserve">    </w:t>
            </w:r>
            <w:r>
              <w:rPr>
                <w:rFonts w:ascii="仿宋_GB2312" w:hAnsi="仿宋_GB2312" w:cs="仿宋_GB2312" w:eastAsia="仿宋_GB2312"/>
                <w:sz w:val="13"/>
              </w:rPr>
              <w:t>（</w:t>
            </w:r>
            <w:r>
              <w:rPr>
                <w:rFonts w:ascii="仿宋_GB2312" w:hAnsi="仿宋_GB2312" w:cs="仿宋_GB2312" w:eastAsia="仿宋_GB2312"/>
                <w:sz w:val="13"/>
              </w:rPr>
              <w:t>4）8点30分至9点是每天例会时间，主要是对昨天工作的总结及今天工作重点安排。</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5）9点开始，教官带领生活老师参与公寓区域安全巡视，卫生监督等工作。负责教官接受校领导交办一切工作，组织安排内务卫生检查和评比等。</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6）11点30分组织就餐，11点55分打开宿舍大门，在门口值守，等候学生放学回公寓。</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7）12点30分宿舍安全巡视，卫生监督等工作。为保证学生睡眠充足，午休时保持肃静，不得喧闹，不得进行其他活动，教官和生活老师应逐层逐个宿舍巡查学生午休情况。对违规违纪行为应进行批评和劝阻。</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8）13：50-14：00督促学生起床整理内务后离开公寓。</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9）17点30分组织就餐，17点55分教官带领生活老师提前打开公寓大门等候学生回公寓。</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10）晚自习学生回寝后，督促学生尽快洗漱，并对各个宿舍进行人员确认，未回宿舍的需查明原因（旷寝住宿生未请假的及时和家长、班主任联系，上报教官统一报备）。</w:t>
            </w:r>
          </w:p>
          <w:p>
            <w:pPr>
              <w:pStyle w:val="null3"/>
              <w:ind w:firstLine="260"/>
              <w:jc w:val="left"/>
            </w:pPr>
            <w:r>
              <w:rPr>
                <w:rFonts w:ascii="仿宋_GB2312" w:hAnsi="仿宋_GB2312" w:cs="仿宋_GB2312" w:eastAsia="仿宋_GB2312"/>
                <w:sz w:val="13"/>
              </w:rPr>
              <w:t>（</w:t>
            </w:r>
            <w:r>
              <w:rPr>
                <w:rFonts w:ascii="仿宋_GB2312" w:hAnsi="仿宋_GB2312" w:cs="仿宋_GB2312" w:eastAsia="仿宋_GB2312"/>
                <w:sz w:val="13"/>
              </w:rPr>
              <w:t>11）熄灯前15分钟发出就寝信号并逐个宿舍检查，确保每个宿舍人员全部在位，确保无违纪人员、外来人员、滞留人员在宿舍。熄灯后督促学生卧床休息，保持肃静。对来回走动、高声喧哗、串寝人员应给予制止。对违纪且不服从管理的学生，及时教育并记录上报。学生就寝后，生活老师不定时巡查，不得提前就寝。</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15"/>
              </w:rPr>
              <w:t>其他要求：</w:t>
            </w:r>
          </w:p>
          <w:p>
            <w:pPr>
              <w:pStyle w:val="null3"/>
              <w:jc w:val="both"/>
            </w:pPr>
            <w:r>
              <w:rPr>
                <w:rFonts w:ascii="仿宋_GB2312" w:hAnsi="仿宋_GB2312" w:cs="仿宋_GB2312" w:eastAsia="仿宋_GB2312"/>
                <w:sz w:val="15"/>
              </w:rPr>
              <w:t>1.根据学校的要求，依据项目内容为学校做好本次项目服务工作。</w:t>
            </w:r>
          </w:p>
          <w:p>
            <w:pPr>
              <w:pStyle w:val="null3"/>
              <w:jc w:val="both"/>
            </w:pPr>
            <w:r>
              <w:rPr>
                <w:rFonts w:ascii="仿宋_GB2312" w:hAnsi="仿宋_GB2312" w:cs="仿宋_GB2312" w:eastAsia="仿宋_GB2312"/>
                <w:sz w:val="15"/>
              </w:rPr>
              <w:t>2.配合学校做好学生的安全保障工作，确保场地及周边环境整洁、绿化养护及时，各种设施设备安全运行，提前检查周边设施是否有安全隐患。</w:t>
            </w:r>
          </w:p>
          <w:p>
            <w:pPr>
              <w:pStyle w:val="null3"/>
              <w:jc w:val="both"/>
            </w:pPr>
            <w:r>
              <w:rPr>
                <w:rFonts w:ascii="仿宋_GB2312" w:hAnsi="仿宋_GB2312" w:cs="仿宋_GB2312" w:eastAsia="仿宋_GB2312"/>
                <w:sz w:val="15"/>
              </w:rPr>
              <w:t>3、报价包含人员工资、社会保险费、各种加班费、企业管理费、利润、税金、制衣费、保洁工器具费用等为完整本项目所涉及的一切费用。</w:t>
            </w:r>
          </w:p>
          <w:p>
            <w:pPr>
              <w:pStyle w:val="null3"/>
              <w:jc w:val="both"/>
            </w:pPr>
            <w:r>
              <w:rPr>
                <w:rFonts w:ascii="仿宋_GB2312" w:hAnsi="仿宋_GB2312" w:cs="仿宋_GB2312" w:eastAsia="仿宋_GB2312"/>
                <w:sz w:val="15"/>
              </w:rPr>
              <w:t>4、学校根据实际情况有权调整服务内容和工作时间。</w:t>
            </w:r>
          </w:p>
          <w:p>
            <w:pPr>
              <w:pStyle w:val="null3"/>
              <w:jc w:val="both"/>
            </w:pPr>
            <w:r>
              <w:rPr>
                <w:rFonts w:ascii="仿宋_GB2312" w:hAnsi="仿宋_GB2312" w:cs="仿宋_GB2312" w:eastAsia="仿宋_GB2312"/>
                <w:sz w:val="15"/>
              </w:rPr>
              <w:t>5.根据实际情况做好住宿学生和宿舍增加的落实工作。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以采购文件和合同约定为准。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完成1/2服务时限后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完成3/4服务时限后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完成全部任务验收完毕</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2.供应商需要在线提交所有通过电子化交易平台实施的政府采购项目的响应文件，同时，线下提交纸质响应文件正本一份、副本一份，递交截止时间同在线递交电子响应文件截止时间一致。若电子响应文件与纸质响应文件不一致的，以纸质响应文件为准；若正本和副本不符，以正本为准。响应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2024年度财务报告；或开标前六个月内其基本账户银行出具的资信证明；或政府采购信用担保机构出具的担保函；2.税收缴纳证明：供应商在本项目磋商响应文件递交截止时间前六个月内任意一个月的税收缴纳凭证；（依法免税的供应商应提供相关文件证明） 3.社会保障资金缴纳证明：供应商在本项目磋商响应文件递交截止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法人或者其他组织提供营业执照（或事业单位法人证书）等证明文件，自然人提供身份证件，供应商需在项目电子化交易系统中按要求上传相应证明文件并进行电子签章。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授权委托书.docx 中小企业声明函 残疾人福利性单位声明函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近一年内任意时段缴纳社保的证明。</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授权委托书.docx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响应文件封面 磋商响应报价表.docx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响应合同中规定的双方的权利和义务。</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授权委托书.docx 中小企业声明函 残疾人福利性单位声明函 技术商务响应部分.docx 标的清单 其他材料.docx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服务计划书详细、合理、全面。</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管理及服务方案符合实地要求</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保洁区域所设置达到相关标准</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具有详细的内部管理架构、工作流程、激励机制、信息反馈渠道。</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安全事故处理措施，包括：意外伤害赔偿、风险规避措施。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节假日及重大活动服务预案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承包区域人员分配方案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保洁及公寓管理作业工作组织方案</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雨雪及恶劣天气应急预案措施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管理人员与采购人工作配合的保障措施</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管理及考核的措施</w:t>
            </w:r>
          </w:p>
        </w:tc>
        <w:tc>
          <w:tcPr>
            <w:tcW w:type="dxa" w:w="2492"/>
          </w:tcPr>
          <w:p>
            <w:pPr>
              <w:pStyle w:val="null3"/>
            </w:pPr>
            <w:r>
              <w:rPr>
                <w:rFonts w:ascii="仿宋_GB2312" w:hAnsi="仿宋_GB2312" w:cs="仿宋_GB2312" w:eastAsia="仿宋_GB2312"/>
              </w:rPr>
              <w:t xml:space="preserve"> 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服务质量、自检及整改标准。</w:t>
            </w:r>
          </w:p>
        </w:tc>
        <w:tc>
          <w:tcPr>
            <w:tcW w:type="dxa" w:w="2492"/>
          </w:tcPr>
          <w:p>
            <w:pPr>
              <w:pStyle w:val="null3"/>
            </w:pPr>
            <w:r>
              <w:rPr>
                <w:rFonts w:ascii="仿宋_GB2312" w:hAnsi="仿宋_GB2312" w:cs="仿宋_GB2312" w:eastAsia="仿宋_GB2312"/>
              </w:rPr>
              <w:t>服务内容提供具体详细的实施方案，方案总体思路清晰，实施方法及工作安排合理，涵盖内容全面，针对性操作性强得4分；服务内容提供具体详细的实施方案，方案总体思路清晰，实施方法及工作安排合理，涵盖内容全面，针对性操作性欠缺得3分；服务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保洁人员及工器具配置</w:t>
            </w:r>
          </w:p>
        </w:tc>
        <w:tc>
          <w:tcPr>
            <w:tcW w:type="dxa" w:w="2492"/>
          </w:tcPr>
          <w:p>
            <w:pPr>
              <w:pStyle w:val="null3"/>
            </w:pPr>
            <w:r>
              <w:rPr>
                <w:rFonts w:ascii="仿宋_GB2312" w:hAnsi="仿宋_GB2312" w:cs="仿宋_GB2312" w:eastAsia="仿宋_GB2312"/>
              </w:rPr>
              <w:t>一、评审内容： 1、针对本项目所配保洁员人数满足采购文件要求且人员配置科学合理。 2、拟投入的人员工作服装配置。 3、拟投入的设备、劳保用品、清洁工具、通讯工具数量种类配置。 二、评审标准： 以上评审内容每一项满分5分，按如下标准赋分： 专门针对本项目编制，符合项目实际情况及实施要求，内容详尽且涵盖角度全面，合理性和可行性强，能够保障项目顺利实施的，得5分；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专门针对本项目编制，基本符合项目实际情况及实施要求，但方案涵盖角度不全面且实施有难度的，得2分； 内容简单笼统，实施难度大的，得1分。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针对本项目提出培训考核方案，内容包括 1、常态化岗位知识培训计划； 2、人员培训考核方案；3、考核管理制度。 二、评审标准： 以上评审内容每一项满分4分，按如下标准赋分：方案内容提供具体详细的实施方案，方案总体思路清晰，实施方法及工作安排合理，涵盖内容全面，针对性操作性强得4分；方案内容提供具体详细的实施方案，方案总体思路清晰，实施方法及工作安排合理，涵盖内容全面，针对性操作性欠缺得3分；方案内容提供较为具体的实施方案，方案总体思路较清晰，实施方法及工作安排较合理，涵盖内容较全面，无针对性得2分；方案内容简单笼统，实施难度大的得1分。方案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供应商近三年（2022年1月至今，以签订合同时间或中标通知书落款时间为准）具有类似项目业绩，每 提供一个得1分，最高得5分。 （以磋商响应文件中合同或合同关键页（ 必须含封面、内容、签订时间 、盖章签字页等信息）或中标通知书加盖公章的扫描件为 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p>
            <w:pPr>
              <w:pStyle w:val="null3"/>
            </w:pPr>
            <w:r>
              <w:rPr>
                <w:rFonts w:ascii="仿宋_GB2312" w:hAnsi="仿宋_GB2312" w:cs="仿宋_GB2312" w:eastAsia="仿宋_GB2312"/>
              </w:rPr>
              <w:t>其他材料.docx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 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磋商响应报价表.docx 中小企业声明函 残疾人福利性单位声明函 标的清单 报价表 资格证明文件.docx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