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版本号：LZBD2025-161520250922001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LZBD2025-1615</w:t>
      </w:r>
      <w:r>
        <w:br/>
      </w:r>
      <w:r>
        <w:br/>
      </w:r>
      <w:r>
        <w:br/>
      </w:r>
    </w:p>
    <w:p>
      <w:pPr>
        <w:pStyle w:val="null3"/>
        <w:jc w:val="center"/>
        <w:outlineLvl w:val="2"/>
      </w:pPr>
      <w:r>
        <w:rPr>
          <w:rFonts w:ascii="仿宋_GB2312" w:hAnsi="仿宋_GB2312" w:cs="仿宋_GB2312" w:eastAsia="仿宋_GB2312"/>
          <w:sz w:val="28"/>
          <w:b/>
        </w:rPr>
        <w:t>西安市浐灞第一中学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西安市浐灞第一中学</w:t>
      </w:r>
      <w:r>
        <w:rPr>
          <w:rFonts w:ascii="仿宋_GB2312" w:hAnsi="仿宋_GB2312" w:cs="仿宋_GB2312" w:eastAsia="仿宋_GB2312"/>
        </w:rPr>
        <w:t>委托，拟对</w:t>
      </w:r>
      <w:r>
        <w:rPr>
          <w:rFonts w:ascii="仿宋_GB2312" w:hAnsi="仿宋_GB2312" w:cs="仿宋_GB2312" w:eastAsia="仿宋_GB2312"/>
        </w:rPr>
        <w:t>校园安保服务项目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LZBD2025-1615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rFonts w:ascii="仿宋_GB2312" w:hAnsi="仿宋_GB2312" w:cs="仿宋_GB2312" w:eastAsia="仿宋_GB2312"/>
        </w:rPr>
        <w:t>2、企业资质：具有经公安部门核发的《保安服务许可证》。注：供应商需在项目电子化交易系统中按要求上传相应证明文件并进行电子签章。</w:t>
      </w:r>
    </w:p>
    <w:p>
      <w:pPr>
        <w:pStyle w:val="null3"/>
      </w:pPr>
      <w:r>
        <w:rPr>
          <w:rFonts w:ascii="仿宋_GB2312" w:hAnsi="仿宋_GB2312" w:cs="仿宋_GB2312" w:eastAsia="仿宋_GB2312"/>
        </w:rPr>
        <w:t>3、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西安市灞桥区浐灞生态区世博东路3028号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种梦娇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029-83350031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账号：30201278017479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西安市浐灞第一中学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816,000.00</w:t>
      </w:r>
    </w:p>
    <w:p>
      <w:pPr>
        <w:pStyle w:val="null3"/>
      </w:pPr>
      <w:r>
        <w:rPr>
          <w:rFonts w:ascii="仿宋_GB2312" w:hAnsi="仿宋_GB2312" w:cs="仿宋_GB2312" w:eastAsia="仿宋_GB2312"/>
        </w:rPr>
        <w:t>采购包最高限价（元）: 816,000.00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西安市浐灞第一中学校园安保服务项目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标的名称：西安市浐灞第一中学校园安保服务项目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采购内容：</w:t>
            </w:r>
            <w:r>
              <w:rPr>
                <w:rFonts w:ascii="仿宋_GB2312" w:hAnsi="仿宋_GB2312" w:cs="仿宋_GB2312" w:eastAsia="仿宋_GB2312"/>
                <w:sz w:val="21"/>
              </w:rPr>
              <w:t>校园专职保安人员</w:t>
            </w:r>
            <w:r>
              <w:rPr>
                <w:rFonts w:ascii="仿宋_GB2312" w:hAnsi="仿宋_GB2312" w:cs="仿宋_GB2312" w:eastAsia="仿宋_GB2312"/>
                <w:sz w:val="21"/>
              </w:rPr>
              <w:t>17</w:t>
            </w:r>
            <w:r>
              <w:rPr>
                <w:rFonts w:ascii="仿宋_GB2312" w:hAnsi="仿宋_GB2312" w:cs="仿宋_GB2312" w:eastAsia="仿宋_GB2312"/>
                <w:sz w:val="21"/>
              </w:rPr>
              <w:t>名</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一年，</w:t>
            </w:r>
            <w:r>
              <w:rPr>
                <w:rFonts w:ascii="仿宋_GB2312" w:hAnsi="仿宋_GB2312" w:cs="仿宋_GB2312" w:eastAsia="仿宋_GB2312"/>
                <w:sz w:val="21"/>
              </w:rPr>
              <w:t>2025年10月-2026年9月</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岗位要求</w:t>
            </w:r>
          </w:p>
          <w:p>
            <w:pPr>
              <w:pStyle w:val="null3"/>
              <w:jc w:val="both"/>
            </w:pPr>
            <w:r>
              <w:rPr>
                <w:rFonts w:ascii="仿宋_GB2312" w:hAnsi="仿宋_GB2312" w:cs="仿宋_GB2312" w:eastAsia="仿宋_GB2312"/>
              </w:rPr>
              <w:t>1</w:t>
            </w:r>
            <w:r>
              <w:rPr>
                <w:rFonts w:ascii="仿宋_GB2312" w:hAnsi="仿宋_GB2312" w:cs="仿宋_GB2312" w:eastAsia="仿宋_GB2312"/>
              </w:rPr>
              <w:t xml:space="preserve">．保安年龄需在 </w:t>
            </w:r>
            <w:r>
              <w:rPr>
                <w:rFonts w:ascii="仿宋_GB2312" w:hAnsi="仿宋_GB2312" w:cs="仿宋_GB2312" w:eastAsia="仿宋_GB2312"/>
              </w:rPr>
              <w:t xml:space="preserve">30 </w:t>
            </w:r>
            <w:r>
              <w:rPr>
                <w:rFonts w:ascii="仿宋_GB2312" w:hAnsi="仿宋_GB2312" w:cs="仿宋_GB2312" w:eastAsia="仿宋_GB2312"/>
              </w:rPr>
              <w:t xml:space="preserve">岁以上 </w:t>
            </w:r>
            <w:r>
              <w:rPr>
                <w:rFonts w:ascii="仿宋_GB2312" w:hAnsi="仿宋_GB2312" w:cs="仿宋_GB2312" w:eastAsia="仿宋_GB2312"/>
              </w:rPr>
              <w:t xml:space="preserve">50 </w:t>
            </w:r>
            <w:r>
              <w:rPr>
                <w:rFonts w:ascii="仿宋_GB2312" w:hAnsi="仿宋_GB2312" w:cs="仿宋_GB2312" w:eastAsia="仿宋_GB2312"/>
              </w:rPr>
              <w:t>岁以内，身体健康、持证上岗，退伍军人优先。上岗前，需提供二甲以上医院出具的健康证明和公安机关出具的无犯罪证明。</w:t>
            </w:r>
          </w:p>
          <w:p>
            <w:pPr>
              <w:pStyle w:val="null3"/>
              <w:jc w:val="both"/>
            </w:pPr>
            <w:r>
              <w:rPr>
                <w:rFonts w:ascii="仿宋_GB2312" w:hAnsi="仿宋_GB2312" w:cs="仿宋_GB2312" w:eastAsia="仿宋_GB2312"/>
              </w:rPr>
              <w:t>2</w:t>
            </w:r>
            <w:r>
              <w:rPr>
                <w:rFonts w:ascii="仿宋_GB2312" w:hAnsi="仿宋_GB2312" w:cs="仿宋_GB2312" w:eastAsia="仿宋_GB2312"/>
              </w:rPr>
              <w:t>．安保人员须经过保安公司业务指导和培训，并取得合格资质。</w:t>
            </w:r>
          </w:p>
          <w:p>
            <w:pPr>
              <w:pStyle w:val="null3"/>
              <w:jc w:val="both"/>
            </w:pPr>
            <w:r>
              <w:rPr>
                <w:rFonts w:ascii="仿宋_GB2312" w:hAnsi="仿宋_GB2312" w:cs="仿宋_GB2312" w:eastAsia="仿宋_GB2312"/>
              </w:rPr>
              <w:t>3</w:t>
            </w:r>
            <w:r>
              <w:rPr>
                <w:rFonts w:ascii="仿宋_GB2312" w:hAnsi="仿宋_GB2312" w:cs="仿宋_GB2312" w:eastAsia="仿宋_GB2312"/>
              </w:rPr>
              <w:t>．安保人员应遵守学校各项管理制度和纪律要求，品行端正，服从学校工作的安排 和调配；做好值班值守、不得脱岗，负责本岗位及校园的防火、防盗、防破坏、防暴恐等应急处置；在上、放学阶段，依规佩戴安保器材，开展学校</w:t>
            </w:r>
            <w:r>
              <w:rPr>
                <w:rFonts w:ascii="仿宋_GB2312" w:hAnsi="仿宋_GB2312" w:cs="仿宋_GB2312" w:eastAsia="仿宋_GB2312"/>
              </w:rPr>
              <w:t>“</w:t>
            </w:r>
            <w:r>
              <w:rPr>
                <w:rFonts w:ascii="仿宋_GB2312" w:hAnsi="仿宋_GB2312" w:cs="仿宋_GB2312" w:eastAsia="仿宋_GB2312"/>
              </w:rPr>
              <w:t xml:space="preserve">护学岗 </w:t>
            </w:r>
            <w:r>
              <w:rPr>
                <w:rFonts w:ascii="仿宋_GB2312" w:hAnsi="仿宋_GB2312" w:cs="仿宋_GB2312" w:eastAsia="仿宋_GB2312"/>
              </w:rPr>
              <w:t>”</w:t>
            </w:r>
            <w:r>
              <w:rPr>
                <w:rFonts w:ascii="仿宋_GB2312" w:hAnsi="仿宋_GB2312" w:cs="仿宋_GB2312" w:eastAsia="仿宋_GB2312"/>
              </w:rPr>
              <w:t>工作。对发现与违 法犯罪有关的情况要及时报警、制止、处置，确保在校师生的生命财产安全。</w:t>
            </w:r>
          </w:p>
          <w:p>
            <w:pPr>
              <w:pStyle w:val="null3"/>
              <w:jc w:val="both"/>
            </w:pPr>
            <w:r>
              <w:rPr>
                <w:rFonts w:ascii="仿宋_GB2312" w:hAnsi="仿宋_GB2312" w:cs="仿宋_GB2312" w:eastAsia="仿宋_GB2312"/>
              </w:rPr>
              <w:t>4</w:t>
            </w:r>
            <w:r>
              <w:rPr>
                <w:rFonts w:ascii="仿宋_GB2312" w:hAnsi="仿宋_GB2312" w:cs="仿宋_GB2312" w:eastAsia="仿宋_GB2312"/>
              </w:rPr>
              <w:t>．学校每月对安保服务工作进行量化考核及评定，将结果告知保安公司；学校有权对不服从工作安排、违反学校各项规章制度的保安要求保安公司进行调整。</w:t>
            </w:r>
          </w:p>
          <w:p>
            <w:pPr>
              <w:pStyle w:val="null3"/>
              <w:jc w:val="both"/>
            </w:pPr>
            <w:r>
              <w:rPr>
                <w:rFonts w:ascii="仿宋_GB2312" w:hAnsi="仿宋_GB2312" w:cs="仿宋_GB2312" w:eastAsia="仿宋_GB2312"/>
              </w:rPr>
              <w:t>5.</w:t>
            </w:r>
            <w:r>
              <w:rPr>
                <w:rFonts w:ascii="仿宋_GB2312" w:hAnsi="仿宋_GB2312" w:cs="仿宋_GB2312" w:eastAsia="仿宋_GB2312"/>
              </w:rPr>
              <w:t>实行全年</w:t>
            </w:r>
            <w:r>
              <w:rPr>
                <w:rFonts w:ascii="仿宋_GB2312" w:hAnsi="仿宋_GB2312" w:cs="仿宋_GB2312" w:eastAsia="仿宋_GB2312"/>
              </w:rPr>
              <w:t>24</w:t>
            </w:r>
            <w:r>
              <w:rPr>
                <w:rFonts w:ascii="仿宋_GB2312" w:hAnsi="仿宋_GB2312" w:cs="仿宋_GB2312" w:eastAsia="仿宋_GB2312"/>
              </w:rPr>
              <w:t>小时工作制。</w:t>
            </w:r>
          </w:p>
          <w:p>
            <w:pPr>
              <w:pStyle w:val="null3"/>
              <w:jc w:val="both"/>
            </w:pPr>
            <w:r>
              <w:rPr>
                <w:rFonts w:ascii="仿宋_GB2312" w:hAnsi="仿宋_GB2312" w:cs="仿宋_GB2312" w:eastAsia="仿宋_GB2312"/>
              </w:rPr>
              <w:t>二、其他要求</w:t>
            </w:r>
          </w:p>
          <w:p>
            <w:pPr>
              <w:pStyle w:val="null3"/>
              <w:jc w:val="both"/>
            </w:pPr>
            <w:r>
              <w:rPr>
                <w:rFonts w:ascii="仿宋_GB2312" w:hAnsi="仿宋_GB2312" w:cs="仿宋_GB2312" w:eastAsia="仿宋_GB2312"/>
              </w:rPr>
              <w:t>（一）采购方的权利与义务</w:t>
            </w:r>
          </w:p>
          <w:p>
            <w:pPr>
              <w:pStyle w:val="null3"/>
              <w:jc w:val="both"/>
            </w:pPr>
            <w:r>
              <w:rPr>
                <w:rFonts w:ascii="仿宋_GB2312" w:hAnsi="仿宋_GB2312" w:cs="仿宋_GB2312" w:eastAsia="仿宋_GB2312"/>
              </w:rPr>
              <w:t>1</w:t>
            </w:r>
            <w:r>
              <w:rPr>
                <w:rFonts w:ascii="仿宋_GB2312" w:hAnsi="仿宋_GB2312" w:cs="仿宋_GB2312" w:eastAsia="仿宋_GB2312"/>
              </w:rPr>
              <w:t>．采购方单位领导及安全保卫部有权指导供应商保安员的各项工作，监督供应商合同执行效果。</w:t>
            </w:r>
          </w:p>
          <w:p>
            <w:pPr>
              <w:pStyle w:val="null3"/>
              <w:jc w:val="both"/>
            </w:pPr>
            <w:r>
              <w:rPr>
                <w:rFonts w:ascii="仿宋_GB2312" w:hAnsi="仿宋_GB2312" w:cs="仿宋_GB2312" w:eastAsia="仿宋_GB2312"/>
              </w:rPr>
              <w:t>2</w:t>
            </w:r>
            <w:r>
              <w:rPr>
                <w:rFonts w:ascii="仿宋_GB2312" w:hAnsi="仿宋_GB2312" w:cs="仿宋_GB2312" w:eastAsia="仿宋_GB2312"/>
              </w:rPr>
              <w:t>．支持、确定保安员贯彻执行服务区域内各项安全操作规范制度，教育本单位职工接受安保检查管理。</w:t>
            </w:r>
          </w:p>
          <w:p>
            <w:pPr>
              <w:pStyle w:val="null3"/>
              <w:jc w:val="both"/>
            </w:pPr>
            <w:r>
              <w:rPr>
                <w:rFonts w:ascii="仿宋_GB2312" w:hAnsi="仿宋_GB2312" w:cs="仿宋_GB2312" w:eastAsia="仿宋_GB2312"/>
              </w:rPr>
              <w:t>3</w:t>
            </w:r>
            <w:r>
              <w:rPr>
                <w:rFonts w:ascii="仿宋_GB2312" w:hAnsi="仿宋_GB2312" w:cs="仿宋_GB2312" w:eastAsia="仿宋_GB2312"/>
              </w:rPr>
              <w:t>．采购方有权检查供应商保安员的劳动合同及社会保险凭证，有权要求供应商更换不合格安保人员。</w:t>
            </w:r>
          </w:p>
          <w:p>
            <w:pPr>
              <w:pStyle w:val="null3"/>
              <w:jc w:val="both"/>
            </w:pPr>
            <w:r>
              <w:rPr>
                <w:rFonts w:ascii="仿宋_GB2312" w:hAnsi="仿宋_GB2312" w:cs="仿宋_GB2312" w:eastAsia="仿宋_GB2312"/>
              </w:rPr>
              <w:t>4</w:t>
            </w:r>
            <w:r>
              <w:rPr>
                <w:rFonts w:ascii="仿宋_GB2312" w:hAnsi="仿宋_GB2312" w:cs="仿宋_GB2312" w:eastAsia="仿宋_GB2312"/>
              </w:rPr>
              <w:t>．对优秀保安员及时表扬，对有重大贡献的保安员，采购方将给予奖励。</w:t>
            </w:r>
          </w:p>
          <w:p>
            <w:pPr>
              <w:pStyle w:val="null3"/>
              <w:jc w:val="both"/>
            </w:pPr>
            <w:r>
              <w:rPr>
                <w:rFonts w:ascii="仿宋_GB2312" w:hAnsi="仿宋_GB2312" w:cs="仿宋_GB2312" w:eastAsia="仿宋_GB2312"/>
              </w:rPr>
              <w:t>5</w:t>
            </w:r>
            <w:r>
              <w:rPr>
                <w:rFonts w:ascii="仿宋_GB2312" w:hAnsi="仿宋_GB2312" w:cs="仿宋_GB2312" w:eastAsia="仿宋_GB2312"/>
              </w:rPr>
              <w:t>．采购方有权对无效服务跟踪全程进行处罚通告。</w:t>
            </w:r>
          </w:p>
          <w:p>
            <w:pPr>
              <w:pStyle w:val="null3"/>
              <w:jc w:val="both"/>
            </w:pPr>
            <w:r>
              <w:rPr>
                <w:rFonts w:ascii="仿宋_GB2312" w:hAnsi="仿宋_GB2312" w:cs="仿宋_GB2312" w:eastAsia="仿宋_GB2312"/>
              </w:rPr>
              <w:t>6</w:t>
            </w:r>
            <w:r>
              <w:rPr>
                <w:rFonts w:ascii="仿宋_GB2312" w:hAnsi="仿宋_GB2312" w:cs="仿宋_GB2312" w:eastAsia="仿宋_GB2312"/>
              </w:rPr>
              <w:t>．采购方有权对进入服务区内保安员进行年龄核对，以身份证为准。</w:t>
            </w:r>
          </w:p>
          <w:p>
            <w:pPr>
              <w:pStyle w:val="null3"/>
              <w:jc w:val="both"/>
            </w:pPr>
            <w:r>
              <w:rPr>
                <w:rFonts w:ascii="仿宋_GB2312" w:hAnsi="仿宋_GB2312" w:cs="仿宋_GB2312" w:eastAsia="仿宋_GB2312"/>
              </w:rPr>
              <w:t>7</w:t>
            </w:r>
            <w:r>
              <w:rPr>
                <w:rFonts w:ascii="仿宋_GB2312" w:hAnsi="仿宋_GB2312" w:cs="仿宋_GB2312" w:eastAsia="仿宋_GB2312"/>
              </w:rPr>
              <w:t>．采购方有权对保安员进行合理询问，依据合同检查是否执行岗位服务内容。</w:t>
            </w:r>
          </w:p>
          <w:p>
            <w:pPr>
              <w:pStyle w:val="null3"/>
              <w:jc w:val="both"/>
            </w:pPr>
            <w:r>
              <w:rPr>
                <w:rFonts w:ascii="仿宋_GB2312" w:hAnsi="仿宋_GB2312" w:cs="仿宋_GB2312" w:eastAsia="仿宋_GB2312"/>
              </w:rPr>
              <w:t>（二）供应商的权利与义务</w:t>
            </w:r>
          </w:p>
          <w:p>
            <w:pPr>
              <w:pStyle w:val="null3"/>
              <w:jc w:val="both"/>
            </w:pPr>
            <w:r>
              <w:rPr>
                <w:rFonts w:ascii="仿宋_GB2312" w:hAnsi="仿宋_GB2312" w:cs="仿宋_GB2312" w:eastAsia="仿宋_GB2312"/>
              </w:rPr>
              <w:t>1</w:t>
            </w:r>
            <w:r>
              <w:rPr>
                <w:rFonts w:ascii="仿宋_GB2312" w:hAnsi="仿宋_GB2312" w:cs="仿宋_GB2312" w:eastAsia="仿宋_GB2312"/>
              </w:rPr>
              <w:t>．供应商的工作人员必须严格遵守采购方的规章制度，以良好的形象和积极的工作态度，按采购方要求开展工作；</w:t>
            </w:r>
          </w:p>
          <w:p>
            <w:pPr>
              <w:pStyle w:val="null3"/>
              <w:jc w:val="both"/>
            </w:pPr>
            <w:r>
              <w:rPr>
                <w:rFonts w:ascii="仿宋_GB2312" w:hAnsi="仿宋_GB2312" w:cs="仿宋_GB2312" w:eastAsia="仿宋_GB2312"/>
              </w:rPr>
              <w:t>2</w:t>
            </w:r>
            <w:r>
              <w:rPr>
                <w:rFonts w:ascii="仿宋_GB2312" w:hAnsi="仿宋_GB2312" w:cs="仿宋_GB2312" w:eastAsia="仿宋_GB2312"/>
              </w:rPr>
              <w:t>．供应商为采购方提供的保安员必须符合保安服务总公司的要求，培训达标后持证上岗；</w:t>
            </w:r>
          </w:p>
          <w:p>
            <w:pPr>
              <w:pStyle w:val="null3"/>
              <w:jc w:val="both"/>
            </w:pPr>
            <w:r>
              <w:rPr>
                <w:rFonts w:ascii="仿宋_GB2312" w:hAnsi="仿宋_GB2312" w:cs="仿宋_GB2312" w:eastAsia="仿宋_GB2312"/>
              </w:rPr>
              <w:t>3</w:t>
            </w:r>
            <w:r>
              <w:rPr>
                <w:rFonts w:ascii="仿宋_GB2312" w:hAnsi="仿宋_GB2312" w:cs="仿宋_GB2312" w:eastAsia="仿宋_GB2312"/>
              </w:rPr>
              <w:t>．供应商应遵照《劳动法》，与保安员签订劳动合同，应根据《劳动法》、《工伤保险 条例》等法律法规规定，为保安员提供社会保险等福利，甲乙双方签订合同时需向采购方提供保安人员详细名单及相关证明文件、劳动合同，经采购方确认后方可上岗；</w:t>
            </w:r>
          </w:p>
          <w:p>
            <w:pPr>
              <w:pStyle w:val="null3"/>
              <w:jc w:val="both"/>
            </w:pPr>
            <w:r>
              <w:rPr>
                <w:rFonts w:ascii="仿宋_GB2312" w:hAnsi="仿宋_GB2312" w:cs="仿宋_GB2312" w:eastAsia="仿宋_GB2312"/>
              </w:rPr>
              <w:t>4</w:t>
            </w:r>
            <w:r>
              <w:rPr>
                <w:rFonts w:ascii="仿宋_GB2312" w:hAnsi="仿宋_GB2312" w:cs="仿宋_GB2312" w:eastAsia="仿宋_GB2312"/>
              </w:rPr>
              <w:t>．供应商应严格执行《保安服务操作规程与质量控制》、《保安员职业道德规范》，严格履行采购方的《安全保障部服务操作规范标准》；</w:t>
            </w:r>
          </w:p>
          <w:p>
            <w:pPr>
              <w:pStyle w:val="null3"/>
              <w:jc w:val="both"/>
            </w:pPr>
            <w:r>
              <w:rPr>
                <w:rFonts w:ascii="仿宋_GB2312" w:hAnsi="仿宋_GB2312" w:cs="仿宋_GB2312" w:eastAsia="仿宋_GB2312"/>
              </w:rPr>
              <w:t>5</w:t>
            </w:r>
            <w:r>
              <w:rPr>
                <w:rFonts w:ascii="仿宋_GB2312" w:hAnsi="仿宋_GB2312" w:cs="仿宋_GB2312" w:eastAsia="仿宋_GB2312"/>
              </w:rPr>
              <w:t>．满足采购方安保人数和服务质量要求，经采购方与供应商双方安保负责人确认，对达不到《保安服务操作规程质量控制》及本项目采购要求所述条件要求的人员进行更换；</w:t>
            </w:r>
          </w:p>
          <w:p>
            <w:pPr>
              <w:pStyle w:val="null3"/>
              <w:jc w:val="both"/>
            </w:pPr>
            <w:r>
              <w:rPr>
                <w:rFonts w:ascii="仿宋_GB2312" w:hAnsi="仿宋_GB2312" w:cs="仿宋_GB2312" w:eastAsia="仿宋_GB2312"/>
              </w:rPr>
              <w:t>6</w:t>
            </w:r>
            <w:r>
              <w:rPr>
                <w:rFonts w:ascii="仿宋_GB2312" w:hAnsi="仿宋_GB2312" w:cs="仿宋_GB2312" w:eastAsia="仿宋_GB2312"/>
              </w:rPr>
              <w:t>．保安人员应做好园区及办公区域安全保障工作，加强区域内的巡视，防止园区内及办公区域内设备设施及相关物品丢失；根据采购人不同区域的不同特点，做好防火、 防盗、防破坏工作，如遇紧急事件，及时向相关领导汇报；</w:t>
            </w:r>
          </w:p>
          <w:p>
            <w:pPr>
              <w:pStyle w:val="null3"/>
              <w:jc w:val="both"/>
            </w:pPr>
            <w:r>
              <w:rPr>
                <w:rFonts w:ascii="仿宋_GB2312" w:hAnsi="仿宋_GB2312" w:cs="仿宋_GB2312" w:eastAsia="仿宋_GB2312"/>
              </w:rPr>
              <w:t>7</w:t>
            </w:r>
            <w:r>
              <w:rPr>
                <w:rFonts w:ascii="仿宋_GB2312" w:hAnsi="仿宋_GB2312" w:cs="仿宋_GB2312" w:eastAsia="仿宋_GB2312"/>
              </w:rPr>
              <w:t>．保安员应详细做好交接班记录及访客登记工作，认真核对交接物品及值岗期间的一切工作情况；</w:t>
            </w:r>
          </w:p>
          <w:p>
            <w:pPr>
              <w:pStyle w:val="null3"/>
              <w:jc w:val="both"/>
            </w:pPr>
            <w:r>
              <w:rPr>
                <w:rFonts w:ascii="仿宋_GB2312" w:hAnsi="仿宋_GB2312" w:cs="仿宋_GB2312" w:eastAsia="仿宋_GB2312"/>
              </w:rPr>
              <w:t>8</w:t>
            </w:r>
            <w:r>
              <w:rPr>
                <w:rFonts w:ascii="仿宋_GB2312" w:hAnsi="仿宋_GB2312" w:cs="仿宋_GB2312" w:eastAsia="仿宋_GB2312"/>
              </w:rPr>
              <w:t>．供应商安保队长应每日就日常性工作与采购方保卫部门保持联系，对当日工作进行书面总结；</w:t>
            </w:r>
          </w:p>
          <w:p>
            <w:pPr>
              <w:pStyle w:val="null3"/>
              <w:jc w:val="both"/>
            </w:pPr>
            <w:r>
              <w:rPr>
                <w:rFonts w:ascii="仿宋_GB2312" w:hAnsi="仿宋_GB2312" w:cs="仿宋_GB2312" w:eastAsia="仿宋_GB2312"/>
              </w:rPr>
              <w:t>9</w:t>
            </w:r>
            <w:r>
              <w:rPr>
                <w:rFonts w:ascii="仿宋_GB2312" w:hAnsi="仿宋_GB2312" w:cs="仿宋_GB2312" w:eastAsia="仿宋_GB2312"/>
              </w:rPr>
              <w:t>．供应商保安员在采购方服务区域内违法、犯罪，供应商应负全部责任；</w:t>
            </w:r>
          </w:p>
          <w:p>
            <w:pPr>
              <w:pStyle w:val="null3"/>
              <w:jc w:val="both"/>
            </w:pPr>
            <w:r>
              <w:rPr>
                <w:rFonts w:ascii="仿宋_GB2312" w:hAnsi="仿宋_GB2312" w:cs="仿宋_GB2312" w:eastAsia="仿宋_GB2312"/>
              </w:rPr>
              <w:t>10</w:t>
            </w:r>
            <w:r>
              <w:rPr>
                <w:rFonts w:ascii="仿宋_GB2312" w:hAnsi="仿宋_GB2312" w:cs="仿宋_GB2312" w:eastAsia="仿宋_GB2312"/>
              </w:rPr>
              <w:t>．对采购方区域内的不安全隐患应及时提出书面建议并积极配合改进、解决；</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．对保安人员的考核由学校负责，考核标准由双方确定。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jc w:val="both"/>
            </w:pPr>
            <w:r>
              <w:rPr>
                <w:rFonts w:ascii="仿宋_GB2312" w:hAnsi="仿宋_GB2312" w:cs="仿宋_GB2312" w:eastAsia="仿宋_GB2312"/>
              </w:rPr>
              <w:t>供应商报价包含人员工资、奖金、社保、福利、购置服装、劳动用品、利润、税金等为完成本项目所涉及全部费用。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供应商报价包含人员工资、奖金、社保、福利、购置服装、劳动用品、利润、税金等为完成本项目所涉及全部费用。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一年，2025年10月-2026年9月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纸质文件建议A4纸双面打印，正、副本分别各自装订成册并编制目录和页码，单独密封并加盖公章。线下递交文件截止时间同在线响应文件递交截止时间；线下递交文件地点为龙寰项目管理咨询有限公司招标四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4、支付方式及约定：按月支付，具体约定以签订合同为准。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具有经公安部门核发的《保安服务许可证》。注：供应商需在项目电子化交易系统中按要求上传相应证明文件并进行电子签章。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磋商响应报价表.docx 响应文件封面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拟派人员数量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总体方案1: 服务内容及标准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总体方案2: 服务理念及目标</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总体方案3：重点难点分析及保障措施</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秩序维护服务方案1：秩序维护</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秩序维护服务方案2：突发情况处置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巡查服务方案1：安全巡查</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巡查服务方案2：重点场所值守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巡查服务方案3：紧急情况处理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培训考核方案1：岗位知识培训计划</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管理制度1岗位制度：具有岗位工作标准、服务质量标准、现场质量控制体系；</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管理制度2内控制度：具有管理组织机构、问责机制、监督机制、自查制度；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管理制度3人员管理制度：具有员工日常管理办法、请销假制度、奖惩措施、激励机制、仪容仪表制度。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拟派人员配备</w:t>
            </w:r>
          </w:p>
        </w:tc>
        <w:tc>
          <w:tcPr>
            <w:tcW w:type="dxa" w:w="2492"/>
          </w:tcPr>
          <w:p>
            <w:pPr>
              <w:pStyle w:val="null3"/>
            </w:pPr>
            <w:r>
              <w:rPr>
                <w:rFonts w:ascii="仿宋_GB2312" w:hAnsi="仿宋_GB2312" w:cs="仿宋_GB2312" w:eastAsia="仿宋_GB2312"/>
              </w:rPr>
              <w:t>1、针对本项目服务人员的配备方案，人员配备科学合理，有详细的人员列表，且信息完善有相应的资格证书得3分；人员配备科学合理，有详细的人员列表，且信息较完善得2分；其他情况得1分。 其中拟派人员中具有退伍军人的得2分。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配套装备</w:t>
            </w:r>
          </w:p>
        </w:tc>
        <w:tc>
          <w:tcPr>
            <w:tcW w:type="dxa" w:w="2492"/>
          </w:tcPr>
          <w:p>
            <w:pPr>
              <w:pStyle w:val="null3"/>
            </w:pPr>
            <w:r>
              <w:rPr>
                <w:rFonts w:ascii="仿宋_GB2312" w:hAnsi="仿宋_GB2312" w:cs="仿宋_GB2312" w:eastAsia="仿宋_GB2312"/>
              </w:rPr>
              <w:t>针对本项目拟投入的配套装备情况进行打分，配套装备、器具齐全，种类全面，确保安保服务工作高效有序进行得3分；配套装备、器具较齐全，基本符合项目实施的整体安排得2分；其他情况得1分。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工作配合的保障措施</w:t>
            </w:r>
          </w:p>
        </w:tc>
        <w:tc>
          <w:tcPr>
            <w:tcW w:type="dxa" w:w="2492"/>
          </w:tcPr>
          <w:p>
            <w:pPr>
              <w:pStyle w:val="null3"/>
            </w:pPr>
            <w:r>
              <w:rPr>
                <w:rFonts w:ascii="仿宋_GB2312" w:hAnsi="仿宋_GB2312" w:cs="仿宋_GB2312" w:eastAsia="仿宋_GB2312"/>
              </w:rPr>
              <w:t>针对本项目服务人员与采购人工作配合的保障措施： 措施内容完整，具有较强的可行性，能体现工作配合过程的具体流程，确保服务人员与采购人工作配合高效、合理、有序进行得3分；措施内容基本完整，能确保服务人员与采购人工作配合正常进行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服务承诺1：承诺接受采购人对管理服务的监督、批评和建议。</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服务承诺2：承诺所配备人员稳定，若出现安保服务人员因病不能工作的，及时调配其他安保服务人员补充，确保安保服务工作的正常进行；</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服务承诺3：除以上承诺外，供应商可根据自身情况在承接具体安保服务项目时给予其他的承诺事项，应以优质、具体、可行为原则。</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年1月1日至今具有同类项目业绩（业绩以合同为准），每提供1个业绩得2分，最高得10分；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