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25D1AB">
      <w:pPr>
        <w:keepNext w:val="0"/>
        <w:keepLines w:val="0"/>
        <w:pageBreakBefore w:val="0"/>
        <w:widowControl/>
        <w:kinsoku w:val="0"/>
        <w:wordWrap/>
        <w:overflowPunct/>
        <w:topLinePunct w:val="0"/>
        <w:autoSpaceDE w:val="0"/>
        <w:autoSpaceDN w:val="0"/>
        <w:bidi w:val="0"/>
        <w:adjustRightInd w:val="0"/>
        <w:snapToGrid w:val="0"/>
        <w:jc w:val="center"/>
        <w:textAlignment w:val="baseline"/>
        <w:outlineLvl w:val="1"/>
        <w:rPr>
          <w:rFonts w:hint="eastAsia" w:ascii="宋体" w:hAnsi="宋体" w:eastAsia="宋体" w:cs="宋体"/>
          <w:b/>
          <w:bCs/>
          <w:color w:val="auto"/>
          <w:sz w:val="32"/>
          <w:szCs w:val="32"/>
          <w:highlight w:val="none"/>
        </w:rPr>
      </w:pPr>
      <w:bookmarkStart w:id="0" w:name="_GoBack"/>
      <w:r>
        <w:rPr>
          <w:rFonts w:hint="eastAsia" w:ascii="宋体" w:hAnsi="宋体" w:eastAsia="宋体" w:cs="宋体"/>
          <w:b/>
          <w:bCs/>
          <w:color w:val="auto"/>
          <w:sz w:val="32"/>
          <w:szCs w:val="32"/>
          <w:highlight w:val="none"/>
        </w:rPr>
        <w:t>商务应答表</w:t>
      </w:r>
    </w:p>
    <w:bookmarkEnd w:id="0"/>
    <w:p w14:paraId="1943F3F0">
      <w:pPr>
        <w:spacing w:line="360" w:lineRule="auto"/>
        <w:rPr>
          <w:rFonts w:hint="eastAsia" w:ascii="宋体" w:hAnsi="宋体" w:eastAsia="宋体" w:cs="宋体"/>
          <w:color w:val="auto"/>
          <w:sz w:val="24"/>
          <w:highlight w:val="none"/>
          <w:u w:val="single"/>
          <w:lang w:eastAsia="zh-CN"/>
        </w:rPr>
      </w:pPr>
      <w:r>
        <w:rPr>
          <w:rFonts w:hint="eastAsia" w:ascii="宋体" w:hAnsi="宋体" w:eastAsia="宋体" w:cs="宋体"/>
          <w:color w:val="auto"/>
          <w:sz w:val="24"/>
          <w:highlight w:val="none"/>
        </w:rPr>
        <w:t>项目名称：</w:t>
      </w:r>
    </w:p>
    <w:p w14:paraId="5234AB80">
      <w:pPr>
        <w:spacing w:line="360" w:lineRule="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rPr>
        <w:t>项目编号：</w:t>
      </w:r>
    </w:p>
    <w:tbl>
      <w:tblPr>
        <w:tblStyle w:val="5"/>
        <w:tblW w:w="5014" w:type="pct"/>
        <w:jc w:val="center"/>
        <w:tblLayout w:type="autofit"/>
        <w:tblCellMar>
          <w:top w:w="0" w:type="dxa"/>
          <w:left w:w="0" w:type="dxa"/>
          <w:bottom w:w="0" w:type="dxa"/>
          <w:right w:w="0" w:type="dxa"/>
        </w:tblCellMar>
      </w:tblPr>
      <w:tblGrid>
        <w:gridCol w:w="1193"/>
        <w:gridCol w:w="2875"/>
        <w:gridCol w:w="2199"/>
        <w:gridCol w:w="1431"/>
        <w:gridCol w:w="1506"/>
      </w:tblGrid>
      <w:tr w14:paraId="7B611380">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51BAAB10">
            <w:pPr>
              <w:pStyle w:val="7"/>
              <w:spacing w:before="161"/>
              <w:ind w:left="369"/>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序号</w:t>
            </w: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0B9922DA">
            <w:pPr>
              <w:pStyle w:val="7"/>
              <w:spacing w:before="161"/>
              <w:ind w:left="519"/>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磋商文件商务要求</w:t>
            </w: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65DF54C8">
            <w:pPr>
              <w:pStyle w:val="7"/>
              <w:spacing w:before="161"/>
              <w:ind w:left="170"/>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响应文件商务响应</w:t>
            </w: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5993FFBD">
            <w:pPr>
              <w:pStyle w:val="7"/>
              <w:spacing w:before="161"/>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偏离</w:t>
            </w: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3D4E8A7B">
            <w:pPr>
              <w:pStyle w:val="7"/>
              <w:spacing w:before="161"/>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说明</w:t>
            </w:r>
          </w:p>
        </w:tc>
      </w:tr>
      <w:tr w14:paraId="5E8411F7">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5A29EF64">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0214ACF5">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3A4E51DB">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1E57920E">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42B8F3A9">
            <w:pPr>
              <w:rPr>
                <w:rFonts w:hint="eastAsia" w:ascii="宋体" w:hAnsi="宋体" w:eastAsia="宋体" w:cs="宋体"/>
                <w:color w:val="auto"/>
                <w:highlight w:val="none"/>
              </w:rPr>
            </w:pPr>
          </w:p>
        </w:tc>
      </w:tr>
      <w:tr w14:paraId="62ED2CDC">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0838EE6C">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6F468017">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20E493DF">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7CB7A47A">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55975533">
            <w:pPr>
              <w:rPr>
                <w:rFonts w:hint="eastAsia" w:ascii="宋体" w:hAnsi="宋体" w:eastAsia="宋体" w:cs="宋体"/>
                <w:color w:val="auto"/>
                <w:highlight w:val="none"/>
              </w:rPr>
            </w:pPr>
          </w:p>
        </w:tc>
      </w:tr>
      <w:tr w14:paraId="7247F793">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149B499C">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0B0E730F">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7AF9F252">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727853C8">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4B6055D1">
            <w:pPr>
              <w:rPr>
                <w:rFonts w:hint="eastAsia" w:ascii="宋体" w:hAnsi="宋体" w:eastAsia="宋体" w:cs="宋体"/>
                <w:color w:val="auto"/>
                <w:highlight w:val="none"/>
              </w:rPr>
            </w:pPr>
          </w:p>
        </w:tc>
      </w:tr>
      <w:tr w14:paraId="33128EB9">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4EB8EB91">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167EE53E">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3D59E943">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16C3A654">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41570789">
            <w:pPr>
              <w:rPr>
                <w:rFonts w:hint="eastAsia" w:ascii="宋体" w:hAnsi="宋体" w:eastAsia="宋体" w:cs="宋体"/>
                <w:color w:val="auto"/>
                <w:highlight w:val="none"/>
              </w:rPr>
            </w:pPr>
          </w:p>
        </w:tc>
      </w:tr>
      <w:tr w14:paraId="485A7D4B">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75E1A59A">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232CFEE8">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0AB3D7FE">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571E723D">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1AB5F328">
            <w:pPr>
              <w:rPr>
                <w:rFonts w:hint="eastAsia" w:ascii="宋体" w:hAnsi="宋体" w:eastAsia="宋体" w:cs="宋体"/>
                <w:color w:val="auto"/>
                <w:highlight w:val="none"/>
              </w:rPr>
            </w:pPr>
          </w:p>
        </w:tc>
      </w:tr>
      <w:tr w14:paraId="0EF8FA82">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6FD79932">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68A6B836">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2AE2BA97">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067FCD21">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4C11F864">
            <w:pPr>
              <w:rPr>
                <w:rFonts w:hint="eastAsia" w:ascii="宋体" w:hAnsi="宋体" w:eastAsia="宋体" w:cs="宋体"/>
                <w:color w:val="auto"/>
                <w:highlight w:val="none"/>
              </w:rPr>
            </w:pPr>
          </w:p>
        </w:tc>
      </w:tr>
      <w:tr w14:paraId="3883FC4D">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27539B4D">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6F09FF91">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764B9A65">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36C6955F">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6BC5AFE8">
            <w:pPr>
              <w:rPr>
                <w:rFonts w:hint="eastAsia" w:ascii="宋体" w:hAnsi="宋体" w:eastAsia="宋体" w:cs="宋体"/>
                <w:color w:val="auto"/>
                <w:highlight w:val="none"/>
              </w:rPr>
            </w:pPr>
          </w:p>
        </w:tc>
      </w:tr>
    </w:tbl>
    <w:p w14:paraId="3EF8AFA4">
      <w:pPr>
        <w:pStyle w:val="3"/>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注：1.根据磋商文件中“</w:t>
      </w:r>
      <w:r>
        <w:rPr>
          <w:rFonts w:hint="eastAsia" w:ascii="宋体" w:hAnsi="宋体" w:eastAsia="宋体" w:cs="宋体"/>
          <w:b/>
          <w:bCs/>
          <w:color w:val="auto"/>
          <w:sz w:val="24"/>
          <w:highlight w:val="none"/>
          <w:lang w:val="en-US" w:eastAsia="zh-CN"/>
        </w:rPr>
        <w:t>第</w:t>
      </w:r>
      <w:r>
        <w:rPr>
          <w:rFonts w:hint="eastAsia" w:hAnsi="宋体" w:cs="宋体"/>
          <w:b/>
          <w:bCs/>
          <w:color w:val="auto"/>
          <w:sz w:val="24"/>
          <w:highlight w:val="none"/>
          <w:lang w:val="en-US" w:eastAsia="zh-CN"/>
        </w:rPr>
        <w:t xml:space="preserve">三章 </w:t>
      </w:r>
      <w:r>
        <w:rPr>
          <w:rFonts w:hint="eastAsia" w:ascii="宋体" w:hAnsi="宋体" w:eastAsia="宋体" w:cs="宋体"/>
          <w:b/>
          <w:bCs/>
          <w:color w:val="auto"/>
          <w:sz w:val="24"/>
          <w:highlight w:val="none"/>
          <w:lang w:val="en-US" w:eastAsia="zh-CN"/>
        </w:rPr>
        <w:t>磋商项目技术、服务、商务及其他要求</w:t>
      </w:r>
      <w:r>
        <w:rPr>
          <w:rFonts w:hint="eastAsia" w:hAnsi="宋体" w:cs="宋体"/>
          <w:color w:val="auto"/>
          <w:sz w:val="24"/>
          <w:highlight w:val="none"/>
          <w:lang w:val="en-US" w:eastAsia="zh-CN"/>
        </w:rPr>
        <w:t xml:space="preserve"> 中的</w:t>
      </w:r>
      <w:r>
        <w:rPr>
          <w:rFonts w:hint="eastAsia" w:hAnsi="宋体" w:cs="宋体"/>
          <w:b/>
          <w:bCs/>
          <w:color w:val="auto"/>
          <w:sz w:val="24"/>
          <w:highlight w:val="none"/>
          <w:lang w:val="en-US" w:eastAsia="zh-CN"/>
        </w:rPr>
        <w:t>3.3商务要求</w:t>
      </w:r>
      <w:r>
        <w:rPr>
          <w:rFonts w:hint="eastAsia" w:hAnsi="宋体" w:cs="宋体"/>
          <w:color w:val="auto"/>
          <w:sz w:val="24"/>
          <w:highlight w:val="none"/>
          <w:lang w:val="en-US" w:eastAsia="zh-CN"/>
        </w:rPr>
        <w:t>和</w:t>
      </w:r>
      <w:r>
        <w:rPr>
          <w:rFonts w:hint="eastAsia" w:hAnsi="宋体" w:cs="宋体"/>
          <w:b/>
          <w:bCs/>
          <w:color w:val="auto"/>
          <w:sz w:val="24"/>
          <w:highlight w:val="none"/>
          <w:lang w:val="en-US" w:eastAsia="zh-CN"/>
        </w:rPr>
        <w:t>3.4其他要求</w:t>
      </w:r>
      <w:r>
        <w:rPr>
          <w:rFonts w:hint="eastAsia" w:ascii="宋体" w:hAnsi="宋体" w:eastAsia="宋体" w:cs="宋体"/>
          <w:color w:val="auto"/>
          <w:sz w:val="24"/>
          <w:highlight w:val="none"/>
          <w:lang w:val="en-US" w:eastAsia="zh-CN"/>
        </w:rPr>
        <w:t>”在“偏离”项中填写“负偏离”或“响应”，供应商须完整填写响应表。如果未完整填写本表的各项内容则视作供应商已经对磋商文件相关要求和内容完全理解并同意，其报价为在此基础上的完全价格。</w:t>
      </w:r>
    </w:p>
    <w:p w14:paraId="2290D42E">
      <w:pPr>
        <w:pStyle w:val="3"/>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在采购人与成交供应商签订合同时，如成交供应商未在响应文件“商务偏离表”中列出偏离说明，无论已发生或即将发生任何情形，均视为完全符合磋商文件要求，并写入合同。若成交供应商在合同签订前，以上述事项为借口而不履行合同签订手续及执行合同，则视作拒绝与采购人签订合同。</w:t>
      </w:r>
    </w:p>
    <w:p w14:paraId="4DF61B37">
      <w:pPr>
        <w:keepNext w:val="0"/>
        <w:keepLines w:val="0"/>
        <w:pageBreakBefore w:val="0"/>
        <w:widowControl/>
        <w:kinsoku w:val="0"/>
        <w:wordWrap/>
        <w:overflowPunct/>
        <w:topLinePunct w:val="0"/>
        <w:autoSpaceDE w:val="0"/>
        <w:autoSpaceDN w:val="0"/>
        <w:bidi w:val="0"/>
        <w:adjustRightInd w:val="0"/>
        <w:snapToGrid/>
        <w:spacing w:line="480" w:lineRule="auto"/>
        <w:ind w:firstLine="3120" w:firstLineChars="1300"/>
        <w:jc w:val="left"/>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公</w:t>
      </w:r>
      <w:r>
        <w:rPr>
          <w:rFonts w:hint="eastAsia" w:ascii="宋体" w:hAnsi="宋体" w:eastAsia="宋体" w:cs="宋体"/>
          <w:color w:val="auto"/>
          <w:sz w:val="24"/>
          <w:highlight w:val="none"/>
        </w:rPr>
        <w:t>章）</w:t>
      </w:r>
    </w:p>
    <w:p w14:paraId="6EFA1604">
      <w:pPr>
        <w:keepNext w:val="0"/>
        <w:keepLines w:val="0"/>
        <w:pageBreakBefore w:val="0"/>
        <w:widowControl/>
        <w:kinsoku w:val="0"/>
        <w:wordWrap/>
        <w:overflowPunct/>
        <w:topLinePunct w:val="0"/>
        <w:autoSpaceDE w:val="0"/>
        <w:autoSpaceDN w:val="0"/>
        <w:bidi w:val="0"/>
        <w:adjustRightInd w:val="0"/>
        <w:snapToGrid/>
        <w:spacing w:line="480" w:lineRule="auto"/>
        <w:ind w:firstLine="3120" w:firstLineChars="1300"/>
        <w:jc w:val="left"/>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3580A66F">
      <w:pPr>
        <w:keepNext w:val="0"/>
        <w:keepLines w:val="0"/>
        <w:pageBreakBefore w:val="0"/>
        <w:widowControl/>
        <w:kinsoku w:val="0"/>
        <w:wordWrap/>
        <w:overflowPunct/>
        <w:topLinePunct w:val="0"/>
        <w:autoSpaceDE w:val="0"/>
        <w:autoSpaceDN w:val="0"/>
        <w:bidi w:val="0"/>
        <w:adjustRightInd w:val="0"/>
        <w:snapToGrid/>
        <w:spacing w:line="480" w:lineRule="auto"/>
        <w:ind w:firstLine="3120" w:firstLineChars="1300"/>
        <w:textAlignment w:val="baseline"/>
        <w:rPr>
          <w:rFonts w:hint="eastAsia" w:ascii="宋体" w:hAnsi="宋体" w:eastAsia="宋体" w:cs="宋体"/>
          <w:b/>
          <w:bCs/>
          <w:spacing w:val="0"/>
          <w:position w:val="0"/>
          <w:sz w:val="31"/>
          <w:szCs w:val="31"/>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33AACD75"/>
    <w:sectPr>
      <w:pgSz w:w="11906" w:h="16838"/>
      <w:pgMar w:top="1440" w:right="1344" w:bottom="1440" w:left="14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D66A83"/>
    <w:rsid w:val="2EB30BAD"/>
    <w:rsid w:val="378C4B33"/>
    <w:rsid w:val="41D66A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Plain Text"/>
    <w:basedOn w:val="1"/>
    <w:next w:val="1"/>
    <w:qFormat/>
    <w:uiPriority w:val="0"/>
    <w:rPr>
      <w:rFonts w:ascii="宋体" w:hAnsi="Courier New" w:cs="Courier New"/>
      <w:szCs w:val="21"/>
    </w:rPr>
  </w:style>
  <w:style w:type="paragraph" w:styleId="4">
    <w:name w:val="Body Text First Indent"/>
    <w:basedOn w:val="2"/>
    <w:unhideWhenUsed/>
    <w:qFormat/>
    <w:uiPriority w:val="99"/>
    <w:pPr>
      <w:ind w:firstLine="420" w:firstLineChars="100"/>
    </w:pPr>
    <w:rPr>
      <w:color w:val="auto"/>
      <w:kern w:val="0"/>
      <w:sz w:val="20"/>
    </w:rPr>
  </w:style>
  <w:style w:type="paragraph" w:customStyle="1" w:styleId="7">
    <w:name w:val="Table Paragraph"/>
    <w:basedOn w:val="1"/>
    <w:autoRedefine/>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2026-01-13T06:56:00Z</dcterms:created>
  <dc:creator>YIN</dc:creator>
  <cp:lastModifiedBy>YIN</cp:lastModifiedBy>
  <dcterms:modified xsi:type="dcterms:W3CDTF">2026-01-13T06:58:18Z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5CA3F20B3EFC4899914B5E2E8C9B9FFF_13</vt:lpwstr>
  </property>
  <property fmtid="{D5CDD505-2E9C-101B-9397-08002B2CF9AE}" pid="4" name="KSOTemplateDocerSaveRecord">
    <vt:lpwstr>eyJoZGlkIjoiZjVmMDA1NTM1N2VlYTBlZDI4ZWZkYmQ2Zjg1NzU5NDQiLCJ1c2VySWQiOiIyODQ1NzA0OTAifQ==</vt:lpwstr>
  </property>
</Properties>
</file>