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707DB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首次磋商报价表</w:t>
      </w:r>
    </w:p>
    <w:p w14:paraId="37E0E393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</w:t>
      </w:r>
    </w:p>
    <w:p w14:paraId="5097511D">
      <w:pPr>
        <w:spacing w:line="24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</w:t>
      </w:r>
    </w:p>
    <w:tbl>
      <w:tblPr>
        <w:tblStyle w:val="15"/>
        <w:tblW w:w="83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4490"/>
        <w:gridCol w:w="1210"/>
        <w:gridCol w:w="701"/>
      </w:tblGrid>
      <w:tr w14:paraId="2EE8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15" w:type="dxa"/>
            <w:tcBorders>
              <w:tl2br w:val="nil"/>
              <w:tr2bl w:val="nil"/>
            </w:tcBorders>
            <w:noWrap w:val="0"/>
            <w:vAlign w:val="center"/>
          </w:tcPr>
          <w:p w14:paraId="22F1BE84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4490" w:type="dxa"/>
            <w:tcBorders>
              <w:tl2br w:val="nil"/>
              <w:tr2bl w:val="nil"/>
            </w:tcBorders>
            <w:noWrap w:val="0"/>
            <w:vAlign w:val="center"/>
          </w:tcPr>
          <w:p w14:paraId="6CA3B973">
            <w:pPr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zh-CN" w:eastAsia="zh-CN"/>
              </w:rPr>
              <w:t>总价（元）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noWrap w:val="0"/>
            <w:vAlign w:val="center"/>
          </w:tcPr>
          <w:p w14:paraId="1FCE9D82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701" w:type="dxa"/>
            <w:tcBorders>
              <w:tl2br w:val="nil"/>
              <w:tr2bl w:val="nil"/>
            </w:tcBorders>
            <w:noWrap w:val="0"/>
            <w:vAlign w:val="center"/>
          </w:tcPr>
          <w:p w14:paraId="25EE7CD0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1B5A4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15" w:type="dxa"/>
            <w:tcBorders>
              <w:tl2br w:val="nil"/>
              <w:tr2bl w:val="nil"/>
            </w:tcBorders>
            <w:noWrap w:val="0"/>
            <w:vAlign w:val="center"/>
          </w:tcPr>
          <w:p w14:paraId="7BDD2D1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西安浐灞国际港生态环境局2026年度一区一策大气污染防治服务项目</w:t>
            </w:r>
          </w:p>
        </w:tc>
        <w:tc>
          <w:tcPr>
            <w:tcW w:w="4490" w:type="dxa"/>
            <w:tcBorders>
              <w:tl2br w:val="nil"/>
              <w:tr2bl w:val="nil"/>
            </w:tcBorders>
            <w:noWrap w:val="0"/>
            <w:vAlign w:val="center"/>
          </w:tcPr>
          <w:p w14:paraId="3A680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</w:p>
          <w:p w14:paraId="06F04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noWrap w:val="0"/>
            <w:vAlign w:val="center"/>
          </w:tcPr>
          <w:p w14:paraId="2B9A4701">
            <w:pPr>
              <w:pStyle w:val="22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701" w:type="dxa"/>
            <w:tcBorders>
              <w:tl2br w:val="nil"/>
              <w:tr2bl w:val="nil"/>
            </w:tcBorders>
            <w:noWrap w:val="0"/>
            <w:vAlign w:val="center"/>
          </w:tcPr>
          <w:p w14:paraId="6E396E0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F9C1D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831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8746E2">
            <w:pPr>
              <w:pStyle w:val="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201" w:firstLineChars="100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备注：</w:t>
            </w:r>
          </w:p>
          <w:p w14:paraId="00C243B7">
            <w:pPr>
              <w:pStyle w:val="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201" w:firstLineChars="100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表内报价内容以元为单位，保留小数点后（两位）。</w:t>
            </w:r>
          </w:p>
          <w:p w14:paraId="61347F2C">
            <w:pPr>
              <w:pStyle w:val="2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201" w:firstLineChars="100"/>
              <w:jc w:val="left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1C58B263">
      <w:pPr>
        <w:pStyle w:val="23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</w:p>
    <w:p w14:paraId="674E55C6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795148D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4D8582CF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2C9EBDA2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065F557E">
      <w:pPr>
        <w:spacing w:line="240" w:lineRule="auto"/>
        <w:ind w:firstLine="2800" w:firstLineChars="14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</w:p>
    <w:p w14:paraId="32B465DB">
      <w:pPr>
        <w:pStyle w:val="23"/>
        <w:spacing w:line="240" w:lineRule="auto"/>
        <w:ind w:left="1680" w:firstLine="351" w:firstLineChars="175"/>
        <w:jc w:val="right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</w:p>
    <w:p w14:paraId="26E9D748">
      <w:pP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br w:type="page"/>
      </w:r>
    </w:p>
    <w:p w14:paraId="23D22454">
      <w:pPr>
        <w:pStyle w:val="12"/>
        <w:keepNext w:val="0"/>
        <w:keepLines w:val="0"/>
        <w:pageBreakBefore w:val="0"/>
        <w:widowControl/>
        <w:tabs>
          <w:tab w:val="left" w:pos="56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分项报价表</w:t>
      </w:r>
    </w:p>
    <w:p w14:paraId="1F732C50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         </w:t>
      </w:r>
    </w:p>
    <w:p w14:paraId="42F54E26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采购项目编号                                             </w:t>
      </w:r>
    </w:p>
    <w:tbl>
      <w:tblPr>
        <w:tblStyle w:val="1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4639"/>
        <w:gridCol w:w="1723"/>
        <w:gridCol w:w="1189"/>
      </w:tblGrid>
      <w:tr w14:paraId="57F604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4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2DC0EBEC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-2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2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0BE20B8E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服务内容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4B5FE4B4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(元)</w:t>
            </w: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36DB42E8">
            <w:pPr>
              <w:pStyle w:val="13"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备注</w:t>
            </w:r>
          </w:p>
        </w:tc>
      </w:tr>
      <w:tr w14:paraId="419A6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5F102D8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2DAFBCD3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62AA0338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54C6F7DF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00DD0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51A5D7F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037E65B6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610D0264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3313BD40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30EC02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50ED3CD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454C6601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1D593D7F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41C636B2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322C9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33328CF7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49BB13AA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76C17A9B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4C7F2C72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3DE780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4B3C8206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N</w:t>
            </w:r>
          </w:p>
        </w:tc>
        <w:tc>
          <w:tcPr>
            <w:tcW w:w="2722" w:type="pct"/>
            <w:tcBorders>
              <w:tl2br w:val="nil"/>
              <w:tr2bl w:val="nil"/>
            </w:tcBorders>
            <w:noWrap w:val="0"/>
            <w:vAlign w:val="center"/>
          </w:tcPr>
          <w:p w14:paraId="36155786">
            <w:pPr>
              <w:pStyle w:val="13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3125A464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28B6D7F1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  <w:tr w14:paraId="5AF62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329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1B742F">
            <w:pPr>
              <w:pStyle w:val="13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zh-CN" w:eastAsia="zh-CN"/>
              </w:rPr>
              <w:t>总价（元）</w:t>
            </w:r>
          </w:p>
        </w:tc>
        <w:tc>
          <w:tcPr>
            <w:tcW w:w="1011" w:type="pct"/>
            <w:tcBorders>
              <w:tl2br w:val="nil"/>
              <w:tr2bl w:val="nil"/>
            </w:tcBorders>
            <w:noWrap w:val="0"/>
            <w:vAlign w:val="center"/>
          </w:tcPr>
          <w:p w14:paraId="11CEDFCC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  <w:tc>
          <w:tcPr>
            <w:tcW w:w="697" w:type="pct"/>
            <w:tcBorders>
              <w:tl2br w:val="nil"/>
              <w:tr2bl w:val="nil"/>
            </w:tcBorders>
            <w:noWrap w:val="0"/>
            <w:vAlign w:val="center"/>
          </w:tcPr>
          <w:p w14:paraId="33CC6372">
            <w:pPr>
              <w:pStyle w:val="13"/>
              <w:rPr>
                <w:rFonts w:hint="eastAsia" w:ascii="仿宋" w:hAnsi="仿宋" w:eastAsia="仿宋" w:cs="仿宋"/>
                <w:color w:val="auto"/>
                <w:spacing w:val="-6"/>
                <w:sz w:val="20"/>
                <w:szCs w:val="20"/>
                <w:highlight w:val="none"/>
              </w:rPr>
            </w:pPr>
          </w:p>
        </w:tc>
      </w:tr>
    </w:tbl>
    <w:p w14:paraId="1D32C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本表中的“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 w:eastAsia="zh-CN"/>
        </w:rPr>
        <w:t>总价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”与“首次磋商报价表”中的“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 w:eastAsia="zh-CN"/>
        </w:rPr>
        <w:t>总价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”一致。各子项分别报价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。</w:t>
      </w:r>
    </w:p>
    <w:p w14:paraId="3B9BB6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420" w:firstLine="40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2.磋商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 w:eastAsia="zh-CN"/>
        </w:rPr>
        <w:t>总价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=1+2+3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…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N;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20"/>
          <w:szCs w:val="20"/>
          <w:highlight w:val="none"/>
          <w:lang w:val="en-US" w:eastAsia="zh-CN"/>
        </w:rPr>
        <w:t>;</w:t>
      </w:r>
    </w:p>
    <w:p w14:paraId="5E32DA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420"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可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根据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内容及要求自行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填写分项报价内容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。</w:t>
      </w:r>
    </w:p>
    <w:p w14:paraId="7D26FCFB">
      <w:pPr>
        <w:pStyle w:val="1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393191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5D59E2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0" w:firstLineChars="1200"/>
        <w:jc w:val="center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348A211C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41299B9B"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F5CED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D6F5CED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Plain Text"/>
    <w:basedOn w:val="1"/>
    <w:qFormat/>
    <w:uiPriority w:val="0"/>
    <w:rPr>
      <w:rFonts w:ascii="宋体" w:hAnsi="Courier New"/>
    </w:rPr>
  </w:style>
  <w:style w:type="paragraph" w:styleId="14">
    <w:name w:val="Body Text First Indent"/>
    <w:basedOn w:val="12"/>
    <w:qFormat/>
    <w:uiPriority w:val="0"/>
    <w:pPr>
      <w:ind w:firstLine="420" w:firstLineChars="100"/>
    </w:pPr>
  </w:style>
  <w:style w:type="character" w:customStyle="1" w:styleId="17">
    <w:name w:val="Heading 2 Char"/>
    <w:basedOn w:val="16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18">
    <w:name w:val="Heading 1 Char"/>
    <w:basedOn w:val="16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19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0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1">
    <w:name w:val="标题 5 Char"/>
    <w:basedOn w:val="16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  <w:style w:type="paragraph" w:customStyle="1" w:styleId="2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3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2026-03-13T11:10:00Z</dcterms:created>
  <dc:creator>淡定</dc:creator>
  <cp:lastModifiedBy>淡定</cp:lastModifiedBy>
  <dcterms:modified xsi:type="dcterms:W3CDTF">2026-03-13T11:11:19Z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B44C8E00DE5C4E7898CC48D8A26C4418_11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