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7872A3D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77C4D87">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提供2024年度或2025年度经审计的财务会计报告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r>
        <w:rPr>
          <w:rFonts w:hint="eastAsia" w:ascii="宋体" w:hAnsi="宋体" w:eastAsia="宋体" w:cs="宋体"/>
          <w:b/>
          <w:bCs/>
          <w:color w:val="auto"/>
          <w:szCs w:val="24"/>
          <w:highlight w:val="none"/>
        </w:rPr>
        <w:br w:type="page"/>
      </w:r>
    </w:p>
    <w:p w14:paraId="38D3E57D">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60F15150">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cols w:space="720" w:num="1"/>
          <w:titlePg/>
          <w:docGrid w:type="lines" w:linePitch="333" w:charSpace="0"/>
        </w:sectPr>
      </w:pPr>
    </w:p>
    <w:p w14:paraId="6854D0D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656A6602">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西安浐灞国际港自然资源和规划局</w:t>
      </w:r>
      <w:r>
        <w:rPr>
          <w:rFonts w:hint="eastAsia" w:ascii="宋体" w:hAnsi="宋体" w:eastAsia="宋体" w:cs="宋体"/>
          <w:color w:val="auto"/>
          <w:sz w:val="21"/>
          <w:szCs w:val="16"/>
          <w:highlight w:val="none"/>
        </w:rPr>
        <w:t>/陕西纵横项目管理有限公司</w:t>
      </w:r>
    </w:p>
    <w:p w14:paraId="3B01AD13">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shd w:val="clear"/>
        <w:spacing w:line="360" w:lineRule="auto"/>
        <w:jc w:val="center"/>
        <w:rPr>
          <w:rFonts w:hint="eastAsia" w:ascii="宋体" w:hAnsi="宋体" w:eastAsia="宋体" w:cs="宋体"/>
          <w:color w:val="auto"/>
          <w:sz w:val="21"/>
          <w:szCs w:val="21"/>
          <w:highlight w:val="none"/>
        </w:rPr>
      </w:pPr>
    </w:p>
    <w:p w14:paraId="75D0388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EF76F70">
      <w:pPr>
        <w:shd w:val="clear"/>
        <w:spacing w:line="360" w:lineRule="auto"/>
        <w:ind w:left="0" w:leftChars="0" w:firstLine="0" w:firstLineChars="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西安浐灞国际港自然资源和规划局</w:t>
      </w:r>
      <w:r>
        <w:rPr>
          <w:rFonts w:hint="eastAsia" w:ascii="宋体" w:hAnsi="宋体" w:eastAsia="宋体" w:cs="宋体"/>
          <w:color w:val="auto"/>
          <w:sz w:val="21"/>
          <w:szCs w:val="16"/>
          <w:highlight w:val="none"/>
        </w:rPr>
        <w:t>/陕西纵横项目管理有限公司</w:t>
      </w:r>
    </w:p>
    <w:p w14:paraId="72589605">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60779CCB">
      <w:pPr>
        <w:shd w:val="clear"/>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shd w:val="clear"/>
        <w:spacing w:line="360" w:lineRule="auto"/>
        <w:ind w:firstLine="4410" w:firstLineChars="2100"/>
        <w:jc w:val="left"/>
        <w:rPr>
          <w:rFonts w:hint="eastAsia" w:ascii="宋体" w:hAnsi="宋体" w:eastAsia="宋体" w:cs="宋体"/>
          <w:color w:val="auto"/>
          <w:sz w:val="21"/>
          <w:szCs w:val="21"/>
          <w:highlight w:val="none"/>
        </w:rPr>
      </w:pPr>
    </w:p>
    <w:p w14:paraId="08EE5C6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shd w:val="clear"/>
        <w:spacing w:line="360" w:lineRule="auto"/>
        <w:ind w:firstLine="4410" w:firstLineChars="2100"/>
        <w:jc w:val="left"/>
        <w:rPr>
          <w:rFonts w:hint="eastAsia" w:ascii="宋体" w:hAnsi="宋体" w:eastAsia="宋体" w:cs="宋体"/>
          <w:color w:val="auto"/>
          <w:sz w:val="21"/>
          <w:szCs w:val="21"/>
          <w:highlight w:val="none"/>
        </w:rPr>
      </w:pPr>
    </w:p>
    <w:p w14:paraId="4B1C4826">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shd w:val="clear"/>
        <w:rPr>
          <w:rFonts w:hint="eastAsia" w:ascii="宋体" w:hAnsi="宋体" w:eastAsia="宋体" w:cs="宋体"/>
          <w:b/>
          <w:bCs/>
          <w:color w:val="auto"/>
          <w:szCs w:val="24"/>
          <w:highlight w:val="none"/>
        </w:rPr>
      </w:pPr>
    </w:p>
    <w:p w14:paraId="5AB91490">
      <w:pPr>
        <w:numPr>
          <w:ilvl w:val="0"/>
          <w:numId w:val="0"/>
        </w:numPr>
        <w:shd w:val="clear"/>
        <w:spacing w:line="360" w:lineRule="auto"/>
        <w:jc w:val="both"/>
        <w:outlineLvl w:val="9"/>
        <w:rPr>
          <w:rFonts w:hint="eastAsia" w:ascii="宋体" w:hAnsi="宋体" w:eastAsia="宋体" w:cs="宋体"/>
          <w:b/>
          <w:bCs/>
          <w:color w:val="auto"/>
          <w:kern w:val="2"/>
          <w:sz w:val="24"/>
          <w:szCs w:val="24"/>
          <w:shd w:val="clear" w:fill="FFFFFF"/>
          <w:lang w:val="en-US" w:eastAsia="en-US" w:bidi="ar-SA"/>
        </w:rPr>
        <w:sectPr>
          <w:pgSz w:w="11906" w:h="16838"/>
          <w:pgMar w:top="1440" w:right="1080" w:bottom="1440" w:left="1080" w:header="1134" w:footer="992" w:gutter="0"/>
          <w:cols w:space="720" w:num="1"/>
          <w:titlePg/>
          <w:docGrid w:type="lines" w:linePitch="333" w:charSpace="0"/>
        </w:sectPr>
      </w:pPr>
    </w:p>
    <w:p w14:paraId="540ECC8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422" w:firstLineChars="200"/>
        <w:textAlignment w:val="auto"/>
        <w:rPr>
          <w:rFonts w:hint="eastAsia" w:ascii="宋体" w:hAnsi="宋体" w:eastAsia="宋体" w:cs="宋体"/>
          <w:b/>
          <w:color w:val="auto"/>
          <w:sz w:val="21"/>
          <w:szCs w:val="20"/>
          <w:highlight w:val="none"/>
        </w:rPr>
      </w:pPr>
      <w:r>
        <w:rPr>
          <w:rFonts w:hint="eastAsia" w:ascii="宋体" w:hAnsi="宋体" w:eastAsia="宋体" w:cs="宋体"/>
          <w:b/>
          <w:color w:val="auto"/>
          <w:sz w:val="21"/>
          <w:szCs w:val="20"/>
          <w:highlight w:val="none"/>
        </w:rPr>
        <w:t>本项目专门面向中小企业。</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AD906A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067BC52B">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cols w:space="720" w:num="1"/>
          <w:titlePg/>
          <w:docGrid w:type="lines" w:linePitch="333" w:charSpace="0"/>
        </w:sectPr>
      </w:pP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（1）法定代表人授权书（附法定代表人、被授权人身份证复印件）（法定代表人直接参加磋商，须提供法定代表人身份证明）；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4B51A5C7">
      <w:pPr>
        <w:shd w:val="clear"/>
        <w:adjustRightInd w:val="0"/>
        <w:snapToGrid w:val="0"/>
        <w:spacing w:line="360" w:lineRule="auto"/>
        <w:ind w:right="420"/>
        <w:rPr>
          <w:rFonts w:hint="eastAsia" w:ascii="宋体" w:hAnsi="宋体" w:eastAsia="宋体" w:cs="宋体"/>
          <w:color w:val="auto"/>
          <w:sz w:val="21"/>
          <w:szCs w:val="21"/>
          <w:highlight w:val="none"/>
        </w:rPr>
      </w:pPr>
    </w:p>
    <w:p w14:paraId="7787AAC8">
      <w:pPr>
        <w:shd w:val="clear"/>
        <w:adjustRightInd w:val="0"/>
        <w:snapToGrid w:val="0"/>
        <w:spacing w:line="360" w:lineRule="auto"/>
        <w:ind w:right="420"/>
        <w:rPr>
          <w:rFonts w:hint="eastAsia" w:ascii="宋体" w:hAnsi="宋体" w:eastAsia="宋体" w:cs="宋体"/>
          <w:color w:val="auto"/>
          <w:sz w:val="21"/>
          <w:szCs w:val="21"/>
          <w:highlight w:val="none"/>
        </w:rPr>
      </w:pPr>
    </w:p>
    <w:p w14:paraId="3A178791">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shd w:val="clear"/>
        <w:rPr>
          <w:rFonts w:hint="eastAsia" w:ascii="宋体" w:hAnsi="宋体" w:eastAsia="宋体" w:cs="宋体"/>
          <w:color w:val="auto"/>
          <w:sz w:val="21"/>
          <w:szCs w:val="21"/>
          <w:highlight w:val="none"/>
        </w:rPr>
      </w:pP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西安浐灞国际港自然资源和规划局</w:t>
      </w:r>
      <w:r>
        <w:rPr>
          <w:rFonts w:hint="eastAsia" w:ascii="宋体" w:hAnsi="宋体" w:eastAsia="宋体" w:cs="宋体"/>
          <w:color w:val="auto"/>
          <w:spacing w:val="4"/>
          <w:sz w:val="21"/>
          <w:szCs w:val="21"/>
          <w:highlight w:val="none"/>
          <w:u w:val="single"/>
        </w:rPr>
        <w:t xml:space="preserve">/陕西纵横项目管理有限公司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本授权书签字生效，特此证明。</w:t>
      </w: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3FCB9337">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附：法定代表人、被授权人身份证复印件及被授权人在本单位的社保证明（社保证明打印时间为开标时间前一个月内）</w:t>
      </w:r>
    </w:p>
    <w:tbl>
      <w:tblPr>
        <w:tblStyle w:val="5"/>
        <w:tblW w:w="0" w:type="auto"/>
        <w:tblInd w:w="540" w:type="dxa"/>
        <w:tblLayout w:type="fixed"/>
        <w:tblCellMar>
          <w:top w:w="0" w:type="dxa"/>
          <w:left w:w="108" w:type="dxa"/>
          <w:bottom w:w="0" w:type="dxa"/>
          <w:right w:w="108" w:type="dxa"/>
        </w:tblCellMar>
      </w:tblPr>
      <w:tblGrid>
        <w:gridCol w:w="4308"/>
        <w:gridCol w:w="4172"/>
      </w:tblGrid>
      <w:tr w14:paraId="7006B12F">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441EFFBC">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319EEA5A">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2F935690">
      <w:pPr>
        <w:shd w:val="clear"/>
        <w:spacing w:line="360" w:lineRule="auto"/>
        <w:ind w:firstLine="221" w:firstLineChars="1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cols w:space="720" w:num="1"/>
          <w:docGrid w:type="lines" w:linePitch="312" w:charSpace="0"/>
        </w:sectPr>
      </w:pPr>
    </w:p>
    <w:p w14:paraId="0891BDE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02640A35">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014F6477">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7BBEEC51">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0E9EA0F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sectPr>
          <w:pgSz w:w="11906" w:h="16838"/>
          <w:pgMar w:top="1440" w:right="1080" w:bottom="1440" w:left="1080" w:header="851" w:footer="992" w:gutter="0"/>
          <w:cols w:space="720" w:num="1"/>
          <w:docGrid w:type="lines" w:linePitch="312" w:charSpace="0"/>
        </w:sectPr>
      </w:pPr>
    </w:p>
    <w:p w14:paraId="31E8CB5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pPr>
      <w:r>
        <w:rPr>
          <w:rFonts w:hint="eastAsia" w:ascii="宋体" w:hAnsi="宋体" w:eastAsia="宋体" w:cs="宋体"/>
          <w:b/>
          <w:bCs/>
          <w:color w:val="auto"/>
          <w:sz w:val="22"/>
          <w:szCs w:val="24"/>
          <w:highlight w:val="none"/>
          <w:lang w:val="en-US" w:eastAsia="zh-CN" w:bidi="ar-SA"/>
        </w:rPr>
        <w:t>（2）</w:t>
      </w:r>
      <w:r>
        <w:rPr>
          <w:rFonts w:hint="eastAsia" w:ascii="宋体" w:hAnsi="宋体" w:eastAsia="宋体" w:cs="宋体"/>
          <w:b/>
          <w:bCs/>
          <w:color w:val="auto"/>
          <w:sz w:val="22"/>
          <w:szCs w:val="24"/>
          <w:highlight w:val="none"/>
          <w:lang w:val="en-US" w:eastAsia="en-US" w:bidi="ar-SA"/>
        </w:rPr>
        <w:t>供应商须具有城乡规划编制乙级及以上资质；</w:t>
      </w:r>
    </w:p>
    <w:p w14:paraId="5283E7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10" w:firstLineChars="100"/>
        <w:jc w:val="both"/>
        <w:rPr>
          <w:rFonts w:hint="eastAsia" w:cs="宋体"/>
          <w:bCs w:val="0"/>
          <w:i w:val="0"/>
          <w:iCs w:val="0"/>
          <w:caps w:val="0"/>
          <w:color w:val="auto"/>
          <w:spacing w:val="0"/>
          <w:kern w:val="0"/>
          <w:sz w:val="21"/>
          <w:szCs w:val="21"/>
          <w:highlight w:val="none"/>
          <w:shd w:val="clear" w:color="auto" w:fill="FFFFFF"/>
          <w:lang w:val="en-US" w:eastAsia="zh-CN" w:bidi="ar-SA"/>
        </w:rPr>
        <w:sectPr>
          <w:pgSz w:w="11906" w:h="16838"/>
          <w:pgMar w:top="1440" w:right="1080" w:bottom="1440" w:left="1080" w:header="851" w:footer="992" w:gutter="0"/>
          <w:cols w:space="720" w:num="1"/>
          <w:docGrid w:type="lines" w:linePitch="312" w:charSpace="0"/>
        </w:sectPr>
      </w:pPr>
    </w:p>
    <w:p w14:paraId="070F749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Cs w:val="24"/>
          <w:highlight w:val="none"/>
        </w:rPr>
      </w:pPr>
      <w:r>
        <w:rPr>
          <w:rFonts w:hint="eastAsia" w:ascii="宋体" w:hAnsi="宋体" w:eastAsia="宋体" w:cs="宋体"/>
          <w:b/>
          <w:bCs/>
          <w:color w:val="auto"/>
          <w:sz w:val="22"/>
          <w:szCs w:val="24"/>
          <w:highlight w:val="none"/>
          <w:lang w:val="en-US" w:eastAsia="zh-CN" w:bidi="ar-SA"/>
        </w:rPr>
        <w:t>（3）</w:t>
      </w:r>
      <w:r>
        <w:rPr>
          <w:rFonts w:hint="eastAsia" w:ascii="宋体" w:hAnsi="宋体" w:eastAsia="宋体" w:cs="宋体"/>
          <w:b/>
          <w:bCs/>
          <w:color w:val="auto"/>
          <w:szCs w:val="24"/>
          <w:highlight w:val="none"/>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B921CEA">
      <w:pPr>
        <w:shd w:val="clear"/>
        <w:spacing w:line="360" w:lineRule="auto"/>
        <w:ind w:firstLine="442" w:firstLineChars="200"/>
        <w:rPr>
          <w:rFonts w:hint="eastAsia" w:ascii="宋体" w:hAnsi="宋体" w:eastAsia="宋体" w:cs="宋体"/>
          <w:b/>
          <w:bCs/>
          <w:color w:val="auto"/>
          <w:szCs w:val="24"/>
          <w:highlight w:val="none"/>
        </w:rPr>
        <w:sectPr>
          <w:pgSz w:w="11906" w:h="16838"/>
          <w:pgMar w:top="1440" w:right="1080" w:bottom="1440" w:left="1080" w:header="851" w:footer="992" w:gutter="0"/>
          <w:cols w:space="720" w:num="1"/>
          <w:docGrid w:type="lines" w:linePitch="312" w:charSpace="0"/>
        </w:sectPr>
      </w:pPr>
    </w:p>
    <w:p w14:paraId="665E0661">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w:t>
      </w:r>
      <w:r>
        <w:rPr>
          <w:rFonts w:hint="eastAsia" w:cs="宋体"/>
          <w:b/>
          <w:bCs/>
          <w:color w:val="auto"/>
          <w:szCs w:val="24"/>
          <w:highlight w:val="none"/>
          <w:lang w:val="en-US" w:eastAsia="zh-CN"/>
        </w:rPr>
        <w:t>4</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1229A1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B4044"/>
    <w:rsid w:val="7B6B4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2026-03-27T02:13:00Z</dcterms:created>
  <dc:creator>ZBB</dc:creator>
  <cp:lastModifiedBy>ZBB</cp:lastModifiedBy>
  <dcterms:modified xsi:type="dcterms:W3CDTF">2026-03-27T02:13:08Z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E8F26001F611472DBA3C7F62EE188757_11</vt:lpwstr>
  </property>
  <property fmtid="{D5CDD505-2E9C-101B-9397-08002B2CF9AE}" pid="4" name="KSOTemplateDocerSaveRecord">
    <vt:lpwstr>eyJoZGlkIjoiOTZlMjIwZDU1YzM1YzYzMzlmOTYzOGVmN2ViZjZjMjQiLCJ1c2VySWQiOiIyNjQ2NDU1NDQifQ==</vt:lpwstr>
  </property>
</Properties>
</file>