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02DF3">
      <w:pPr>
        <w:shd w:val="clear"/>
        <w:spacing w:line="240" w:lineRule="auto"/>
        <w:jc w:val="center"/>
        <w:outlineLvl w:val="0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</w:rPr>
        <w:t>首次磋商报价表</w:t>
      </w:r>
    </w:p>
    <w:p w14:paraId="69403E60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项目名称：西安浐灞国际港2026年环境监测辅助服务</w:t>
      </w:r>
    </w:p>
    <w:p w14:paraId="65B5917B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CGZC-2026-014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ZR20GN2026-CS-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012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）</w:t>
      </w:r>
    </w:p>
    <w:p w14:paraId="2B5E26E8">
      <w:pPr>
        <w:shd w:val="clear"/>
        <w:spacing w:line="240" w:lineRule="auto"/>
        <w:jc w:val="left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采购包号：2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778"/>
        <w:gridCol w:w="2300"/>
        <w:gridCol w:w="1500"/>
      </w:tblGrid>
      <w:tr w14:paraId="31443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2" w:hRule="atLeast"/>
          <w:jc w:val="center"/>
        </w:trPr>
        <w:tc>
          <w:tcPr>
            <w:tcW w:w="1704" w:type="dxa"/>
            <w:vAlign w:val="center"/>
          </w:tcPr>
          <w:p w14:paraId="09D0B5B7">
            <w:pPr>
              <w:widowControl w:val="0"/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采购内容</w:t>
            </w:r>
          </w:p>
        </w:tc>
        <w:tc>
          <w:tcPr>
            <w:tcW w:w="2778" w:type="dxa"/>
            <w:vAlign w:val="center"/>
          </w:tcPr>
          <w:p w14:paraId="0CE6DDC4">
            <w:pPr>
              <w:widowControl w:val="0"/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磋商报价（元）</w:t>
            </w:r>
          </w:p>
        </w:tc>
        <w:tc>
          <w:tcPr>
            <w:tcW w:w="2300" w:type="dxa"/>
            <w:vAlign w:val="center"/>
          </w:tcPr>
          <w:p w14:paraId="5C47D9C5">
            <w:pPr>
              <w:widowControl w:val="0"/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服务期限</w:t>
            </w:r>
          </w:p>
        </w:tc>
        <w:tc>
          <w:tcPr>
            <w:tcW w:w="1500" w:type="dxa"/>
            <w:vAlign w:val="center"/>
          </w:tcPr>
          <w:p w14:paraId="45E7FA97">
            <w:pPr>
              <w:widowControl w:val="0"/>
              <w:shd w:val="clear"/>
              <w:jc w:val="center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7A17C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  <w:jc w:val="center"/>
        </w:trPr>
        <w:tc>
          <w:tcPr>
            <w:tcW w:w="1704" w:type="dxa"/>
            <w:vAlign w:val="center"/>
          </w:tcPr>
          <w:p w14:paraId="324A37AC">
            <w:pPr>
              <w:widowControl w:val="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常规监测</w:t>
            </w:r>
          </w:p>
        </w:tc>
        <w:tc>
          <w:tcPr>
            <w:tcW w:w="2778" w:type="dxa"/>
            <w:vAlign w:val="center"/>
          </w:tcPr>
          <w:p w14:paraId="7936E6E4">
            <w:pPr>
              <w:pStyle w:val="5"/>
              <w:shd w:val="clear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小写：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元</w:t>
            </w:r>
          </w:p>
          <w:p w14:paraId="5C50475D">
            <w:pPr>
              <w:widowControl w:val="0"/>
              <w:shd w:val="clear"/>
              <w:jc w:val="left"/>
              <w:rPr>
                <w:rFonts w:hint="default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2300" w:type="dxa"/>
            <w:vAlign w:val="center"/>
          </w:tcPr>
          <w:p w14:paraId="77A2C82D">
            <w:pPr>
              <w:widowControl w:val="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0"/>
                <w:highlight w:val="none"/>
                <w:lang w:val="en-US" w:eastAsia="zh-CN"/>
              </w:rPr>
              <w:t>自合同签订之日起一年</w:t>
            </w:r>
          </w:p>
        </w:tc>
        <w:tc>
          <w:tcPr>
            <w:tcW w:w="1500" w:type="dxa"/>
            <w:vAlign w:val="center"/>
          </w:tcPr>
          <w:p w14:paraId="0F35C62A">
            <w:pPr>
              <w:widowControl w:val="0"/>
              <w:shd w:val="clear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250F5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8282" w:type="dxa"/>
            <w:gridSpan w:val="4"/>
            <w:vAlign w:val="center"/>
          </w:tcPr>
          <w:p w14:paraId="1AF88FCB">
            <w:pPr>
              <w:pStyle w:val="5"/>
              <w:shd w:val="clear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  <w:t>表内报价内容以元为单位，保留小数点后（两位）；</w:t>
            </w:r>
          </w:p>
          <w:p w14:paraId="02CE6D49">
            <w:pPr>
              <w:widowControl w:val="0"/>
              <w:shd w:val="clear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2.供应商磋商总价不得超过最高限价或预算，否则响应文件按无效标处理。</w:t>
            </w:r>
          </w:p>
        </w:tc>
      </w:tr>
    </w:tbl>
    <w:p w14:paraId="4E334A83">
      <w:pPr>
        <w:shd w:val="clear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686BD7B9">
      <w:pPr>
        <w:shd w:val="clear"/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35F35EBE">
      <w:pPr>
        <w:shd w:val="clear"/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</w:p>
    <w:p w14:paraId="5627B6A9">
      <w:pPr>
        <w:shd w:val="clear"/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1E326B9E">
      <w:pPr>
        <w:shd w:val="clear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br w:type="page"/>
      </w:r>
    </w:p>
    <w:p w14:paraId="3A4B752C">
      <w:pPr>
        <w:shd w:val="clear"/>
        <w:spacing w:line="240" w:lineRule="auto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分项报价表</w:t>
      </w:r>
    </w:p>
    <w:p w14:paraId="293F4339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项目名称：西安浐灞国际港2026年环境监测辅助服务</w:t>
      </w:r>
    </w:p>
    <w:p w14:paraId="3AE9F4CD">
      <w:pPr>
        <w:shd w:val="clear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采购项目编号：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CGZC-2026-014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ZR20GN2026-CS-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012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）</w:t>
      </w:r>
    </w:p>
    <w:p w14:paraId="745419AB">
      <w:pPr>
        <w:shd w:val="clear"/>
        <w:spacing w:line="240" w:lineRule="auto"/>
        <w:jc w:val="left"/>
        <w:rPr>
          <w:rFonts w:hint="default"/>
          <w:color w:val="auto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采购包号：2</w:t>
      </w:r>
    </w:p>
    <w:tbl>
      <w:tblPr>
        <w:tblStyle w:val="2"/>
        <w:tblpPr w:leftFromText="180" w:rightFromText="180" w:vertAnchor="text" w:horzAnchor="page" w:tblpXSpec="center" w:tblpY="609"/>
        <w:tblOverlap w:val="never"/>
        <w:tblW w:w="904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1145"/>
        <w:gridCol w:w="1787"/>
        <w:gridCol w:w="1090"/>
        <w:gridCol w:w="941"/>
        <w:gridCol w:w="1063"/>
        <w:gridCol w:w="2338"/>
      </w:tblGrid>
      <w:tr w14:paraId="2D0E3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5403BD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ECC7D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服务内容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7F772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分项明细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6604C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0B1A3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4C96F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小计(元)</w:t>
            </w: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4CE30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35A8A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BDC3DA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AF985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采样服务服务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85BB77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流域样品采集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5B388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元/次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75D345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80次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A5CCE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7EEDA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根据采购人需求采集</w:t>
            </w:r>
          </w:p>
        </w:tc>
      </w:tr>
      <w:tr w14:paraId="7BD41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40B498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0D9392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AF508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智能设施常规采样样品收集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7D84B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元/次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E66760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120次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9C9E7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F789D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全年每月根据工作需要开展采样</w:t>
            </w:r>
          </w:p>
        </w:tc>
      </w:tr>
      <w:tr w14:paraId="162675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6431BB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1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B7F79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F5A81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采样设施使用费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63DDE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元/年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9A3E8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1年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E7FE1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AB955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便携式采样箱、冷藏箱等采样设施一年使用费</w:t>
            </w:r>
          </w:p>
        </w:tc>
      </w:tr>
      <w:tr w14:paraId="589FD7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9A7EA2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1470C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溯源排查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6C722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溯源排查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3A05A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both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元/次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63FF4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2次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311AF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46F12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C970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BBCE73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C9973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样品分析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D6BCD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样品检测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A9C492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元/组</w:t>
            </w: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A7355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3000组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C58E3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DC8B2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每组约3-4个指标。</w:t>
            </w:r>
          </w:p>
        </w:tc>
      </w:tr>
      <w:tr w14:paraId="4A5019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A4D4DD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...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FA5F2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...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A9A5A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...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7E7F19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A62C2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...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02FCB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66D01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73798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564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898C6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合计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8FF04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83515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F6819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0" w:hRule="atLeast"/>
          <w:jc w:val="center"/>
        </w:trPr>
        <w:tc>
          <w:tcPr>
            <w:tcW w:w="904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EE4A0F">
            <w:pPr>
              <w:pStyle w:val="5"/>
              <w:shd w:val="clear"/>
              <w:spacing w:line="240" w:lineRule="auto"/>
              <w:jc w:val="left"/>
              <w:rPr>
                <w:rFonts w:hint="default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0"/>
                <w:szCs w:val="20"/>
                <w:highlight w:val="none"/>
              </w:rPr>
              <w:t>备注：</w:t>
            </w: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1.单价×数量＝小计</w:t>
            </w:r>
          </w:p>
          <w:p w14:paraId="4D1FBA81">
            <w:pPr>
              <w:pStyle w:val="5"/>
              <w:shd w:val="clear"/>
              <w:spacing w:line="240" w:lineRule="auto"/>
              <w:ind w:firstLine="600" w:firstLineChars="300"/>
              <w:jc w:val="lef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zh-CN" w:eastAsia="zh-CN"/>
              </w:rPr>
              <w:t>表内报价内容以元为单位，保留小数点后（两位）；</w:t>
            </w:r>
          </w:p>
          <w:p w14:paraId="4B360F03">
            <w:pPr>
              <w:shd w:val="clear"/>
              <w:spacing w:line="360" w:lineRule="auto"/>
              <w:ind w:firstLine="600" w:firstLineChars="300"/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.供应商在此基础上可增加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细化服务内容及报价，分项报价表中标明完成本次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</w:rPr>
              <w:t>所要求服务内容且验收合格的所有费用。</w:t>
            </w:r>
          </w:p>
          <w:p w14:paraId="4F642C7D">
            <w:pPr>
              <w:keepNext w:val="0"/>
              <w:keepLines w:val="0"/>
              <w:widowControl/>
              <w:suppressLineNumbers w:val="0"/>
              <w:shd w:val="clear"/>
              <w:spacing w:line="360" w:lineRule="auto"/>
              <w:ind w:firstLine="600" w:firstLineChars="30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4.合计金额须与首次磋商报价表中磋商报价保持一致。</w:t>
            </w:r>
          </w:p>
        </w:tc>
      </w:tr>
      <w:bookmarkEnd w:id="0"/>
    </w:tbl>
    <w:p w14:paraId="102B1333">
      <w:pPr>
        <w:shd w:val="clear"/>
        <w:spacing w:line="240" w:lineRule="auto"/>
        <w:jc w:val="left"/>
        <w:rPr>
          <w:rFonts w:hint="default"/>
          <w:color w:val="auto"/>
          <w:highlight w:val="none"/>
          <w:lang w:val="en-US" w:eastAsia="zh-CN"/>
        </w:rPr>
      </w:pPr>
    </w:p>
    <w:p w14:paraId="5A0DED78">
      <w:pPr>
        <w:shd w:val="clear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65CEBEA1">
      <w:pPr>
        <w:shd w:val="clear"/>
        <w:spacing w:line="240" w:lineRule="auto"/>
        <w:ind w:firstLine="4600" w:firstLineChars="2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 </w:t>
      </w:r>
    </w:p>
    <w:p w14:paraId="7B427E57">
      <w:pPr>
        <w:shd w:val="clear"/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</w:p>
    <w:p w14:paraId="19237ED6">
      <w:pPr>
        <w:shd w:val="clear"/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2BC6C3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325D"/>
    <w:rsid w:val="04DD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rFonts w:ascii="宋体" w:hAnsi="Times New Roman" w:cs="Times New Roman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2026-03-26T09:45:00Z</dcterms:created>
  <dc:creator>aaa</dc:creator>
  <cp:lastModifiedBy>aaa</cp:lastModifiedBy>
  <dcterms:modified xsi:type="dcterms:W3CDTF">2026-03-26T09:45:51Z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64698F3030374AB485D723713E188300_11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