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A20D0">
      <w:pPr>
        <w:keepNext w:val="0"/>
        <w:keepLines w:val="0"/>
        <w:pageBreakBefore w:val="0"/>
        <w:widowControl w:val="0"/>
        <w:suppressLineNumbers w:val="0"/>
        <w:tabs>
          <w:tab w:val="left" w:pos="567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0"/>
        <w:rPr>
          <w:rFonts w:hint="eastAsia" w:ascii="Times New Roman" w:hAnsi="Times New Roman" w:eastAsia="宋体" w:cs="Times New Roman"/>
          <w:b/>
          <w:bCs/>
          <w:color w:val="auto"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36"/>
          <w:szCs w:val="36"/>
          <w:lang w:val="zh-CN"/>
        </w:rPr>
        <w:t>合同主要条款</w:t>
      </w:r>
      <w:r>
        <w:rPr>
          <w:rFonts w:hint="eastAsia" w:ascii="Times New Roman" w:hAnsi="Times New Roman" w:eastAsia="宋体" w:cs="Times New Roman"/>
          <w:b/>
          <w:bCs/>
          <w:color w:val="auto"/>
          <w:sz w:val="36"/>
          <w:szCs w:val="36"/>
        </w:rPr>
        <w:t>及格式</w:t>
      </w:r>
    </w:p>
    <w:p w14:paraId="6F63339B">
      <w:pPr>
        <w:keepNext w:val="0"/>
        <w:keepLines w:val="0"/>
        <w:pageBreakBefore w:val="0"/>
        <w:widowControl w:val="0"/>
        <w:suppressLineNumbers w:val="0"/>
        <w:tabs>
          <w:tab w:val="left" w:pos="567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甲方：</w:t>
      </w:r>
      <w:r>
        <w:rPr>
          <w:rFonts w:hint="eastAsia" w:ascii="宋体" w:hAnsi="宋体" w:cs="宋体"/>
          <w:bCs/>
          <w:sz w:val="24"/>
          <w:szCs w:val="24"/>
          <w:u w:val="single"/>
          <w:lang w:val="en-US" w:eastAsia="zh-CN"/>
        </w:rPr>
        <w:t xml:space="preserve">                  </w:t>
      </w:r>
    </w:p>
    <w:p w14:paraId="4D2A524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     </w:t>
      </w:r>
    </w:p>
    <w:p w14:paraId="379A51C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》和《中华人民共和国政府采购法》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sz w:val="24"/>
          <w:szCs w:val="24"/>
        </w:rPr>
        <w:t>，经双方协商按下述条款和条件签署本合同。</w:t>
      </w:r>
    </w:p>
    <w:p w14:paraId="5E9C3F2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2728BCA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合同总价</w:t>
      </w:r>
      <w:r>
        <w:rPr>
          <w:rFonts w:hint="eastAsia" w:ascii="宋体" w:hAnsi="宋体" w:eastAsia="宋体" w:cs="宋体"/>
          <w:bCs/>
          <w:sz w:val="24"/>
          <w:szCs w:val="24"/>
        </w:rPr>
        <w:t>为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人民币       元整（¥         ）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0E2AEB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合同总价包含的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所提供的服务内容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及应缴纳的全部税款等费用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在合同执行过程中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不再增加任何费用。</w:t>
      </w:r>
    </w:p>
    <w:p w14:paraId="3CF56B9B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二、款项结算</w:t>
      </w:r>
    </w:p>
    <w:p w14:paraId="19D84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</w:t>
      </w:r>
    </w:p>
    <w:p w14:paraId="22AB422B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三、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服务期</w:t>
      </w:r>
    </w:p>
    <w:p w14:paraId="5869BA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</w:t>
      </w:r>
    </w:p>
    <w:p w14:paraId="4064211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四、服务承诺</w:t>
      </w:r>
    </w:p>
    <w:p w14:paraId="35C3228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1、以响应文件提供的服务承诺为准。</w:t>
      </w:r>
    </w:p>
    <w:p w14:paraId="457F54D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2、其他双方沟通确认的服务事项为：</w:t>
      </w:r>
    </w:p>
    <w:p w14:paraId="61889CF0">
      <w:pPr>
        <w:pStyle w:val="7"/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</w:t>
      </w:r>
    </w:p>
    <w:p w14:paraId="33F65E94">
      <w:pPr>
        <w:pStyle w:val="6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服务内容</w:t>
      </w:r>
    </w:p>
    <w:p w14:paraId="020DB50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</w:t>
      </w:r>
    </w:p>
    <w:p w14:paraId="4345A0FE">
      <w:pPr>
        <w:keepNext w:val="0"/>
        <w:keepLines w:val="0"/>
        <w:pageBreakBefore w:val="0"/>
        <w:widowControl w:val="0"/>
        <w:tabs>
          <w:tab w:val="left" w:pos="21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7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4"/>
          <w:szCs w:val="24"/>
        </w:rPr>
        <w:t>、其它事项</w:t>
      </w:r>
    </w:p>
    <w:p w14:paraId="05F11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（一）乙方不得将项目转让、分包给其它单位或个人。</w:t>
      </w:r>
    </w:p>
    <w:p w14:paraId="224A1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响应函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和承诺等内容将列入合同。</w:t>
      </w:r>
    </w:p>
    <w:p w14:paraId="234D3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sz w:val="24"/>
          <w:szCs w:val="24"/>
        </w:rPr>
        <w:t>、质量保证</w:t>
      </w:r>
    </w:p>
    <w:p w14:paraId="59BF1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所有内容按照国家法律法规以及有关技术规范进行工作，确保达到甲方要求。</w:t>
      </w:r>
    </w:p>
    <w:p w14:paraId="49DB1F84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、保密</w:t>
      </w:r>
    </w:p>
    <w:p w14:paraId="5EF7FDEE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双方均应保护对方的知识产权，未经对方同意，任何一方均不得对对方的资料及文件擅自修改、复制或向第三人转让或用于本合同项目外的项目。如发生以上情况，泄密方承担一切由此引起的后果并承担赔偿责任。</w:t>
      </w:r>
    </w:p>
    <w:p w14:paraId="51D78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  <w:lang w:val="zh-CN"/>
        </w:rPr>
        <w:t>、违约责任</w:t>
      </w:r>
    </w:p>
    <w:p w14:paraId="30ACB0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（一）按《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》中的相关条款执行。</w:t>
      </w:r>
    </w:p>
    <w:p w14:paraId="6DD32B1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（二）未按合同要求提供服务或服务质量不能满足本次招标要求，招标人会同监督机构、招标代理机构有权终止合同和对乙方违约行为进行追究，同时按招标投标法的有关规定进行相应的处罚。</w:t>
      </w:r>
    </w:p>
    <w:p w14:paraId="5F432842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、合同争议解决的方式</w:t>
      </w:r>
    </w:p>
    <w:p w14:paraId="6AAA31D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本合同在履行过程中发生的争议，由甲、乙双方当事人协商解决，协商不成的按下列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第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二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种</w:t>
      </w:r>
      <w:r>
        <w:rPr>
          <w:rFonts w:hint="eastAsia" w:ascii="宋体" w:hAnsi="宋体" w:eastAsia="宋体" w:cs="宋体"/>
          <w:bCs/>
          <w:sz w:val="24"/>
          <w:szCs w:val="24"/>
        </w:rPr>
        <w:t>方式解决：</w:t>
      </w:r>
    </w:p>
    <w:p w14:paraId="15E234B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（一）提交西安仲裁委员会仲裁；</w:t>
      </w:r>
    </w:p>
    <w:p w14:paraId="6ED500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（二）依法向甲方所在地人民法院起诉。</w:t>
      </w:r>
    </w:p>
    <w:p w14:paraId="481129D3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、合同生效</w:t>
      </w:r>
    </w:p>
    <w:p w14:paraId="4F54CB4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</w:rPr>
        <w:t>本合同须经甲、乙双方的法定代表人（授权代理人）在合同书上签字并加盖本单位公章后正式生效。</w:t>
      </w:r>
    </w:p>
    <w:p w14:paraId="14FE558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</w:rPr>
        <w:t>合同生效后，甲、乙双方须严格执行本合同条款的规定，全面履行合同，违者按《中华人民共和国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</w:rPr>
        <w:t>》的有关规定承担相应责任。</w:t>
      </w:r>
    </w:p>
    <w:p w14:paraId="41ACED4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</w:rPr>
        <w:t>本合同一式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份。</w:t>
      </w:r>
    </w:p>
    <w:p w14:paraId="4789B9FC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spacing w:val="-2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</w:rPr>
        <w:t>本合同如有未尽事宜，甲、乙双方协商解决。</w:t>
      </w:r>
    </w:p>
    <w:tbl>
      <w:tblPr>
        <w:tblStyle w:val="9"/>
        <w:tblW w:w="87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3"/>
        <w:gridCol w:w="4407"/>
      </w:tblGrid>
      <w:tr w14:paraId="59276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83" w:type="dxa"/>
            <w:noWrap w:val="0"/>
            <w:vAlign w:val="center"/>
          </w:tcPr>
          <w:p w14:paraId="0431787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甲  方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4407" w:type="dxa"/>
            <w:noWrap w:val="0"/>
            <w:vAlign w:val="center"/>
          </w:tcPr>
          <w:p w14:paraId="757B787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乙  方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eastAsia="zh-CN"/>
              </w:rPr>
              <w:t>（盖章）</w:t>
            </w:r>
          </w:p>
        </w:tc>
      </w:tr>
      <w:tr w14:paraId="22BA3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4383" w:type="dxa"/>
            <w:noWrap w:val="0"/>
            <w:vAlign w:val="center"/>
          </w:tcPr>
          <w:p w14:paraId="24722D1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法定代表人</w:t>
            </w:r>
          </w:p>
          <w:p w14:paraId="0F55D5A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>或被授权代表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>签字或盖章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407" w:type="dxa"/>
            <w:noWrap w:val="0"/>
            <w:vAlign w:val="center"/>
          </w:tcPr>
          <w:p w14:paraId="22C10C82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法定代表人</w:t>
            </w:r>
          </w:p>
          <w:p w14:paraId="02FA72AC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>或被授权代表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>签字或盖章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60108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83" w:type="dxa"/>
            <w:noWrap w:val="0"/>
            <w:vAlign w:val="center"/>
          </w:tcPr>
          <w:p w14:paraId="33E3AA34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址：</w:t>
            </w:r>
          </w:p>
        </w:tc>
        <w:tc>
          <w:tcPr>
            <w:tcW w:w="4407" w:type="dxa"/>
            <w:noWrap w:val="0"/>
            <w:vAlign w:val="center"/>
          </w:tcPr>
          <w:p w14:paraId="7B9AD5A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址：</w:t>
            </w:r>
          </w:p>
        </w:tc>
      </w:tr>
      <w:tr w14:paraId="238D6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83" w:type="dxa"/>
            <w:noWrap w:val="0"/>
            <w:vAlign w:val="center"/>
          </w:tcPr>
          <w:p w14:paraId="3A37580F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邮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编：</w:t>
            </w:r>
          </w:p>
        </w:tc>
        <w:tc>
          <w:tcPr>
            <w:tcW w:w="4407" w:type="dxa"/>
            <w:noWrap w:val="0"/>
            <w:vAlign w:val="center"/>
          </w:tcPr>
          <w:p w14:paraId="22473C09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邮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编：</w:t>
            </w:r>
          </w:p>
        </w:tc>
      </w:tr>
      <w:tr w14:paraId="403CE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83" w:type="dxa"/>
            <w:noWrap w:val="0"/>
            <w:vAlign w:val="center"/>
          </w:tcPr>
          <w:p w14:paraId="50C5433B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话：</w:t>
            </w:r>
          </w:p>
        </w:tc>
        <w:tc>
          <w:tcPr>
            <w:tcW w:w="4407" w:type="dxa"/>
            <w:noWrap w:val="0"/>
            <w:vAlign w:val="center"/>
          </w:tcPr>
          <w:p w14:paraId="61337ED5">
            <w:pPr>
              <w:autoSpaceDE w:val="0"/>
              <w:autoSpaceDN w:val="0"/>
              <w:adjustRightInd w:val="0"/>
              <w:spacing w:line="360" w:lineRule="auto"/>
              <w:ind w:left="840" w:hanging="600" w:hangingChars="300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话：</w:t>
            </w:r>
          </w:p>
        </w:tc>
      </w:tr>
      <w:tr w14:paraId="033E4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83" w:type="dxa"/>
            <w:noWrap w:val="0"/>
            <w:vAlign w:val="center"/>
          </w:tcPr>
          <w:p w14:paraId="7F313D7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传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真：</w:t>
            </w:r>
          </w:p>
        </w:tc>
        <w:tc>
          <w:tcPr>
            <w:tcW w:w="4407" w:type="dxa"/>
            <w:noWrap w:val="0"/>
            <w:vAlign w:val="center"/>
          </w:tcPr>
          <w:p w14:paraId="05CD9CE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传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真：</w:t>
            </w:r>
          </w:p>
        </w:tc>
      </w:tr>
      <w:tr w14:paraId="0EB00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83" w:type="dxa"/>
            <w:noWrap w:val="0"/>
            <w:vAlign w:val="center"/>
          </w:tcPr>
          <w:p w14:paraId="2E2AAEF9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开户银行：</w:t>
            </w:r>
          </w:p>
        </w:tc>
        <w:tc>
          <w:tcPr>
            <w:tcW w:w="4407" w:type="dxa"/>
            <w:noWrap w:val="0"/>
            <w:vAlign w:val="center"/>
          </w:tcPr>
          <w:p w14:paraId="2836EDC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开户银行：</w:t>
            </w:r>
          </w:p>
        </w:tc>
      </w:tr>
    </w:tbl>
    <w:p w14:paraId="4BD36D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ZGIzYmI2OWViZTMxZTU3NzUxZjAzNDk3YTI1NDQifQ=="/>
  </w:docVars>
  <w:rsids>
    <w:rsidRoot w:val="72AB63C2"/>
    <w:rsid w:val="1CF441DE"/>
    <w:rsid w:val="2D542766"/>
    <w:rsid w:val="3D557252"/>
    <w:rsid w:val="5571366B"/>
    <w:rsid w:val="5ADA2229"/>
    <w:rsid w:val="72AB63C2"/>
    <w:rsid w:val="79C2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unhideWhenUsed/>
    <w:qFormat/>
    <w:uiPriority w:val="0"/>
    <w:pPr>
      <w:spacing w:beforeLines="0" w:afterLines="0" w:line="324" w:lineRule="auto"/>
      <w:ind w:firstLine="420" w:firstLineChars="100"/>
      <w:jc w:val="both"/>
      <w:textAlignment w:val="baseline"/>
    </w:pPr>
    <w:rPr>
      <w:rFonts w:hint="eastAsia" w:ascii="Times New Roman" w:hAnsi="Times New Roman" w:eastAsia="Times New Roman" w:cs="Times New Roman"/>
      <w:color w:val="auto"/>
      <w:kern w:val="2"/>
      <w:sz w:val="24"/>
      <w:szCs w:val="24"/>
      <w:lang w:val="en-US" w:eastAsia="zh-CN" w:bidi="ar-SA"/>
    </w:rPr>
  </w:style>
  <w:style w:type="paragraph" w:styleId="3">
    <w:name w:val="Body Text"/>
    <w:next w:val="1"/>
    <w:qFormat/>
    <w:uiPriority w:val="99"/>
    <w:pPr>
      <w:widowControl w:val="0"/>
      <w:jc w:val="left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paragraph" w:styleId="4">
    <w:name w:val="Body Text Indent"/>
    <w:next w:val="5"/>
    <w:qFormat/>
    <w:uiPriority w:val="0"/>
    <w:pPr>
      <w:widowControl w:val="0"/>
      <w:tabs>
        <w:tab w:val="left" w:pos="5880"/>
      </w:tabs>
      <w:ind w:firstLine="640" w:firstLineChars="200"/>
      <w:jc w:val="both"/>
    </w:pPr>
    <w:rPr>
      <w:rFonts w:hint="eastAsia" w:ascii="楷体_GB2312" w:hAnsi="Times New Roman" w:eastAsia="楷体_GB2312" w:cs="Times New Roman"/>
      <w:kern w:val="2"/>
      <w:sz w:val="32"/>
      <w:szCs w:val="20"/>
      <w:lang w:val="en-US" w:eastAsia="zh-CN" w:bidi="ar-SA"/>
    </w:rPr>
  </w:style>
  <w:style w:type="paragraph" w:styleId="5">
    <w:name w:val="envelope return"/>
    <w:qFormat/>
    <w:uiPriority w:val="0"/>
    <w:pPr>
      <w:widowControl w:val="0"/>
      <w:snapToGrid w:val="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Body Text First Indent"/>
    <w:next w:val="8"/>
    <w:qFormat/>
    <w:uiPriority w:val="0"/>
    <w:pPr>
      <w:widowControl w:val="0"/>
      <w:adjustRightInd w:val="0"/>
      <w:spacing w:after="0" w:afterLines="0"/>
      <w:ind w:firstLine="420"/>
      <w:jc w:val="left"/>
      <w:textAlignment w:val="baseline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paragraph" w:styleId="8">
    <w:name w:val="Body Text First Indent 2"/>
    <w:qFormat/>
    <w:uiPriority w:val="0"/>
    <w:pPr>
      <w:widowControl w:val="0"/>
      <w:tabs>
        <w:tab w:val="left" w:pos="5880"/>
      </w:tabs>
      <w:spacing w:before="50"/>
      <w:ind w:firstLine="200" w:firstLineChars="200"/>
      <w:jc w:val="both"/>
    </w:pPr>
    <w:rPr>
      <w:rFonts w:hint="eastAsia" w:ascii="楷体_GB2312" w:hAnsi="Times New Roman" w:eastAsia="楷体_GB2312" w:cs="Times New Roman"/>
      <w:kern w:val="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2</Pages>
  <Words>823</Words>
  <Characters>823</Characters>
  <Lines>0</Lines>
  <Paragraphs>0</Paragraphs>
  <TotalTime>0</TotalTime>
  <ScaleCrop>false</ScaleCrop>
  <LinksUpToDate>false</LinksUpToDate>
  <CharactersWithSpaces>1141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2024-08-26T07:45:00Z</dcterms:created>
  <dc:creator>熊掌孙</dc:creator>
  <cp:lastModifiedBy>熊掌孙</cp:lastModifiedBy>
  <dcterms:modified xsi:type="dcterms:W3CDTF">2024-11-07T10:34:04Z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4E6B7806CF6744A0A9DCD921B64E0F49_11</vt:lpwstr>
  </property>
</Properties>
</file>