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经开区2024年直属公办学校、幼儿园设施设备采购项目</w:t>
      </w: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(艺术类部室及多功能厅)</w:t>
      </w: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采购需求书</w:t>
      </w:r>
    </w:p>
    <w:tbl>
      <w:tblPr>
        <w:tblStyle w:val="7"/>
        <w:tblW w:w="50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1" w:type="dxa"/>
          <w:bottom w:w="0" w:type="dxa"/>
          <w:right w:w="11" w:type="dxa"/>
        </w:tblCellMar>
      </w:tblPr>
      <w:tblGrid>
        <w:gridCol w:w="605"/>
        <w:gridCol w:w="1477"/>
        <w:gridCol w:w="1007"/>
        <w:gridCol w:w="5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386" w:hRule="exact"/>
          <w:jc w:val="center"/>
        </w:trPr>
        <w:tc>
          <w:tcPr>
            <w:tcW w:w="358" w:type="pct"/>
            <w:tcBorders>
              <w:tl2br w:val="nil"/>
              <w:tr2bl w:val="nil"/>
            </w:tcBorders>
            <w:shd w:val="clear" w:color="auto" w:fill="auto"/>
            <w:vAlign w:val="center"/>
          </w:tcPr>
          <w:p>
            <w:pPr>
              <w:pStyle w:val="10"/>
              <w:spacing w:line="240" w:lineRule="auto"/>
              <w:ind w:firstLine="0"/>
              <w:jc w:val="center"/>
              <w:rPr>
                <w:sz w:val="21"/>
                <w:szCs w:val="21"/>
              </w:rPr>
            </w:pPr>
            <w:r>
              <w:rPr>
                <w:b/>
                <w:bCs/>
                <w:color w:val="000000"/>
                <w:sz w:val="21"/>
                <w:szCs w:val="21"/>
              </w:rPr>
              <w:t>序号</w:t>
            </w:r>
          </w:p>
        </w:tc>
        <w:tc>
          <w:tcPr>
            <w:tcW w:w="874" w:type="pct"/>
            <w:tcBorders>
              <w:tl2br w:val="nil"/>
              <w:tr2bl w:val="nil"/>
            </w:tcBorders>
            <w:shd w:val="clear" w:color="auto" w:fill="auto"/>
            <w:vAlign w:val="center"/>
          </w:tcPr>
          <w:p>
            <w:pPr>
              <w:pStyle w:val="10"/>
              <w:spacing w:line="240" w:lineRule="auto"/>
              <w:ind w:firstLine="0"/>
              <w:jc w:val="center"/>
              <w:rPr>
                <w:sz w:val="21"/>
                <w:szCs w:val="21"/>
              </w:rPr>
            </w:pPr>
            <w:r>
              <w:rPr>
                <w:b/>
                <w:bCs/>
                <w:color w:val="000000"/>
                <w:sz w:val="21"/>
                <w:szCs w:val="21"/>
              </w:rPr>
              <w:t>关键事项</w:t>
            </w:r>
          </w:p>
        </w:tc>
        <w:tc>
          <w:tcPr>
            <w:tcW w:w="3767" w:type="pct"/>
            <w:gridSpan w:val="2"/>
            <w:tcBorders>
              <w:tl2br w:val="nil"/>
              <w:tr2bl w:val="nil"/>
            </w:tcBorders>
            <w:shd w:val="clear" w:color="auto" w:fill="auto"/>
            <w:vAlign w:val="center"/>
          </w:tcPr>
          <w:p>
            <w:pPr>
              <w:pStyle w:val="10"/>
              <w:spacing w:line="240" w:lineRule="auto"/>
              <w:ind w:firstLine="0"/>
              <w:jc w:val="center"/>
              <w:rPr>
                <w:sz w:val="21"/>
                <w:szCs w:val="21"/>
              </w:rPr>
            </w:pPr>
            <w:r>
              <w:rPr>
                <w:b/>
                <w:bCs/>
                <w:color w:val="000000"/>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399" w:hRule="exact"/>
          <w:jc w:val="center"/>
        </w:trPr>
        <w:tc>
          <w:tcPr>
            <w:tcW w:w="358" w:type="pct"/>
            <w:tcBorders>
              <w:tl2br w:val="nil"/>
              <w:tr2bl w:val="nil"/>
            </w:tcBorders>
            <w:shd w:val="clear" w:color="auto" w:fill="auto"/>
            <w:vAlign w:val="center"/>
          </w:tcPr>
          <w:p>
            <w:pPr>
              <w:pStyle w:val="10"/>
              <w:spacing w:line="240" w:lineRule="auto"/>
              <w:ind w:firstLine="0"/>
              <w:jc w:val="center"/>
              <w:rPr>
                <w:color w:val="000000"/>
                <w:sz w:val="21"/>
                <w:szCs w:val="21"/>
                <w:lang w:eastAsia="zh-CN"/>
              </w:rPr>
            </w:pPr>
            <w:r>
              <w:rPr>
                <w:rFonts w:hint="eastAsia"/>
                <w:color w:val="000000"/>
                <w:sz w:val="21"/>
                <w:szCs w:val="21"/>
                <w:lang w:eastAsia="zh-CN"/>
              </w:rPr>
              <w:t>1</w:t>
            </w:r>
          </w:p>
        </w:tc>
        <w:tc>
          <w:tcPr>
            <w:tcW w:w="874" w:type="pct"/>
            <w:tcBorders>
              <w:tl2br w:val="nil"/>
              <w:tr2bl w:val="nil"/>
            </w:tcBorders>
            <w:shd w:val="clear" w:color="auto" w:fill="auto"/>
            <w:vAlign w:val="center"/>
          </w:tcPr>
          <w:p>
            <w:pPr>
              <w:pStyle w:val="10"/>
              <w:spacing w:line="240" w:lineRule="auto"/>
              <w:ind w:firstLine="0"/>
              <w:jc w:val="center"/>
              <w:rPr>
                <w:color w:val="000000"/>
                <w:sz w:val="21"/>
                <w:szCs w:val="21"/>
              </w:rPr>
            </w:pPr>
            <w:r>
              <w:rPr>
                <w:rFonts w:hint="eastAsia"/>
                <w:color w:val="000000"/>
                <w:sz w:val="21"/>
                <w:szCs w:val="21"/>
              </w:rPr>
              <w:t>招标人</w:t>
            </w:r>
          </w:p>
        </w:tc>
        <w:tc>
          <w:tcPr>
            <w:tcW w:w="3767" w:type="pct"/>
            <w:gridSpan w:val="2"/>
            <w:tcBorders>
              <w:tl2br w:val="nil"/>
              <w:tr2bl w:val="nil"/>
            </w:tcBorders>
            <w:shd w:val="clear" w:color="auto" w:fill="auto"/>
            <w:vAlign w:val="center"/>
          </w:tcPr>
          <w:p>
            <w:pPr>
              <w:pStyle w:val="10"/>
              <w:spacing w:line="240" w:lineRule="auto"/>
              <w:ind w:firstLine="210" w:firstLineChars="100"/>
              <w:jc w:val="center"/>
              <w:rPr>
                <w:color w:val="000000"/>
                <w:sz w:val="21"/>
                <w:szCs w:val="21"/>
              </w:rPr>
            </w:pPr>
            <w:r>
              <w:rPr>
                <w:rFonts w:hint="eastAsia"/>
                <w:color w:val="000000"/>
                <w:sz w:val="21"/>
                <w:szCs w:val="21"/>
                <w:lang w:val="en-US" w:eastAsia="zh-CN"/>
              </w:rPr>
              <w:t>西安经济技术开发区教育体育局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659" w:hRule="exact"/>
          <w:jc w:val="center"/>
        </w:trPr>
        <w:tc>
          <w:tcPr>
            <w:tcW w:w="358" w:type="pct"/>
            <w:tcBorders>
              <w:tl2br w:val="nil"/>
              <w:tr2bl w:val="nil"/>
            </w:tcBorders>
            <w:shd w:val="clear" w:color="auto" w:fill="auto"/>
            <w:vAlign w:val="center"/>
          </w:tcPr>
          <w:p>
            <w:pPr>
              <w:pStyle w:val="10"/>
              <w:spacing w:line="240" w:lineRule="auto"/>
              <w:ind w:firstLine="0"/>
              <w:jc w:val="center"/>
              <w:rPr>
                <w:color w:val="000000"/>
                <w:sz w:val="21"/>
                <w:szCs w:val="21"/>
                <w:lang w:eastAsia="zh-CN"/>
              </w:rPr>
            </w:pPr>
            <w:r>
              <w:rPr>
                <w:rFonts w:hint="eastAsia"/>
                <w:color w:val="000000"/>
                <w:sz w:val="21"/>
                <w:szCs w:val="21"/>
                <w:lang w:eastAsia="zh-CN"/>
              </w:rPr>
              <w:t>2</w:t>
            </w:r>
          </w:p>
        </w:tc>
        <w:tc>
          <w:tcPr>
            <w:tcW w:w="874" w:type="pct"/>
            <w:tcBorders>
              <w:tl2br w:val="nil"/>
              <w:tr2bl w:val="nil"/>
            </w:tcBorders>
            <w:shd w:val="clear" w:color="auto" w:fill="auto"/>
            <w:vAlign w:val="center"/>
          </w:tcPr>
          <w:p>
            <w:pPr>
              <w:pStyle w:val="10"/>
              <w:spacing w:line="240" w:lineRule="auto"/>
              <w:ind w:firstLine="0"/>
              <w:jc w:val="center"/>
              <w:rPr>
                <w:color w:val="000000"/>
                <w:sz w:val="21"/>
                <w:szCs w:val="21"/>
              </w:rPr>
            </w:pPr>
            <w:r>
              <w:rPr>
                <w:rFonts w:hint="eastAsia"/>
                <w:color w:val="000000"/>
                <w:sz w:val="21"/>
                <w:szCs w:val="21"/>
              </w:rPr>
              <w:t>项目名称</w:t>
            </w:r>
          </w:p>
        </w:tc>
        <w:tc>
          <w:tcPr>
            <w:tcW w:w="3767" w:type="pct"/>
            <w:gridSpan w:val="2"/>
            <w:tcBorders>
              <w:tl2br w:val="nil"/>
              <w:tr2bl w:val="nil"/>
            </w:tcBorders>
            <w:shd w:val="clear" w:color="auto" w:fill="auto"/>
            <w:vAlign w:val="center"/>
          </w:tcPr>
          <w:p>
            <w:pPr>
              <w:pStyle w:val="10"/>
              <w:spacing w:line="240" w:lineRule="auto"/>
              <w:ind w:firstLine="210" w:firstLineChars="100"/>
              <w:jc w:val="both"/>
              <w:rPr>
                <w:rFonts w:hint="default" w:eastAsia="宋体"/>
                <w:color w:val="000000"/>
                <w:sz w:val="21"/>
                <w:szCs w:val="21"/>
                <w:lang w:val="en-US" w:eastAsia="zh-CN"/>
              </w:rPr>
            </w:pPr>
            <w:r>
              <w:rPr>
                <w:rFonts w:hint="default" w:eastAsia="宋体"/>
                <w:color w:val="000000"/>
                <w:sz w:val="21"/>
                <w:szCs w:val="21"/>
                <w:lang w:val="en-US" w:eastAsia="zh-CN"/>
              </w:rPr>
              <w:t>经开区2024年直属公办学校、幼儿园设施设备采购项目(艺术类部室及多功能厅)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964" w:hRule="exact"/>
          <w:jc w:val="center"/>
        </w:trPr>
        <w:tc>
          <w:tcPr>
            <w:tcW w:w="358" w:type="pct"/>
            <w:tcBorders>
              <w:tl2br w:val="nil"/>
              <w:tr2bl w:val="nil"/>
            </w:tcBorders>
            <w:shd w:val="clear" w:color="auto" w:fill="auto"/>
            <w:vAlign w:val="center"/>
          </w:tcPr>
          <w:p>
            <w:pPr>
              <w:pStyle w:val="10"/>
              <w:spacing w:line="240" w:lineRule="auto"/>
              <w:ind w:firstLine="0"/>
              <w:jc w:val="center"/>
              <w:rPr>
                <w:color w:val="000000"/>
                <w:sz w:val="21"/>
                <w:szCs w:val="21"/>
                <w:lang w:eastAsia="zh-CN"/>
              </w:rPr>
            </w:pPr>
            <w:r>
              <w:rPr>
                <w:rFonts w:hint="eastAsia"/>
                <w:color w:val="000000"/>
                <w:sz w:val="21"/>
                <w:szCs w:val="21"/>
                <w:lang w:eastAsia="zh-CN"/>
              </w:rPr>
              <w:t>3</w:t>
            </w:r>
          </w:p>
        </w:tc>
        <w:tc>
          <w:tcPr>
            <w:tcW w:w="874" w:type="pct"/>
            <w:tcBorders>
              <w:tl2br w:val="nil"/>
              <w:tr2bl w:val="nil"/>
            </w:tcBorders>
            <w:shd w:val="clear" w:color="auto" w:fill="auto"/>
            <w:vAlign w:val="center"/>
          </w:tcPr>
          <w:p>
            <w:pPr>
              <w:pStyle w:val="10"/>
              <w:spacing w:line="240" w:lineRule="auto"/>
              <w:ind w:firstLine="0"/>
              <w:jc w:val="center"/>
              <w:rPr>
                <w:color w:val="000000"/>
                <w:sz w:val="21"/>
                <w:szCs w:val="21"/>
              </w:rPr>
            </w:pPr>
            <w:r>
              <w:rPr>
                <w:rFonts w:hint="eastAsia"/>
                <w:color w:val="000000"/>
                <w:sz w:val="21"/>
                <w:szCs w:val="21"/>
              </w:rPr>
              <w:t>采购需求概况</w:t>
            </w:r>
          </w:p>
        </w:tc>
        <w:tc>
          <w:tcPr>
            <w:tcW w:w="3767" w:type="pct"/>
            <w:gridSpan w:val="2"/>
            <w:tcBorders>
              <w:tl2br w:val="nil"/>
              <w:tr2bl w:val="nil"/>
            </w:tcBorders>
            <w:shd w:val="clear" w:color="auto" w:fill="auto"/>
            <w:vAlign w:val="center"/>
          </w:tcPr>
          <w:p>
            <w:pPr>
              <w:pStyle w:val="10"/>
              <w:spacing w:line="240" w:lineRule="auto"/>
              <w:ind w:left="210" w:leftChars="100" w:firstLine="0" w:firstLineChars="0"/>
              <w:jc w:val="left"/>
              <w:rPr>
                <w:rFonts w:hint="eastAsia" w:eastAsia="宋体"/>
                <w:color w:val="000000"/>
                <w:sz w:val="21"/>
                <w:szCs w:val="21"/>
                <w:lang w:eastAsia="zh-CN"/>
              </w:rPr>
            </w:pPr>
            <w:r>
              <w:rPr>
                <w:rFonts w:hint="eastAsia"/>
                <w:color w:val="000000"/>
                <w:sz w:val="21"/>
                <w:szCs w:val="21"/>
                <w:highlight w:val="none"/>
              </w:rPr>
              <w:t>经开五幼、经开十一小</w:t>
            </w:r>
            <w:r>
              <w:rPr>
                <w:rFonts w:hint="eastAsia"/>
                <w:color w:val="000000"/>
                <w:sz w:val="21"/>
                <w:szCs w:val="21"/>
                <w:highlight w:val="none"/>
                <w:lang w:eastAsia="zh-CN"/>
              </w:rPr>
              <w:t>、经开七中、西安市第一实验学校</w:t>
            </w:r>
            <w:r>
              <w:rPr>
                <w:rFonts w:hint="eastAsia"/>
                <w:color w:val="000000"/>
                <w:sz w:val="21"/>
                <w:szCs w:val="21"/>
                <w:highlight w:val="none"/>
              </w:rPr>
              <w:t>等</w:t>
            </w:r>
            <w:r>
              <w:rPr>
                <w:rFonts w:hint="eastAsia"/>
                <w:color w:val="000000"/>
                <w:sz w:val="21"/>
                <w:szCs w:val="21"/>
                <w:highlight w:val="none"/>
                <w:lang w:val="en-US" w:eastAsia="zh-CN"/>
              </w:rPr>
              <w:t>11</w:t>
            </w:r>
            <w:r>
              <w:rPr>
                <w:rFonts w:hint="eastAsia"/>
                <w:color w:val="000000"/>
                <w:sz w:val="21"/>
                <w:szCs w:val="21"/>
                <w:highlight w:val="none"/>
              </w:rPr>
              <w:t>所学校的</w:t>
            </w:r>
            <w:r>
              <w:rPr>
                <w:rFonts w:hint="eastAsia"/>
                <w:color w:val="000000"/>
                <w:sz w:val="21"/>
                <w:szCs w:val="21"/>
                <w:highlight w:val="none"/>
                <w:lang w:val="en-US" w:eastAsia="zh-CN"/>
              </w:rPr>
              <w:t>艺术类部室及多功能厅设施设备</w:t>
            </w:r>
            <w:r>
              <w:rPr>
                <w:rFonts w:hint="eastAsia"/>
                <w:color w:val="000000"/>
                <w:sz w:val="21"/>
                <w:szCs w:val="21"/>
                <w:highlight w:val="none"/>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427" w:hRule="exact"/>
          <w:jc w:val="center"/>
        </w:trPr>
        <w:tc>
          <w:tcPr>
            <w:tcW w:w="358" w:type="pct"/>
            <w:tcBorders>
              <w:tl2br w:val="nil"/>
              <w:tr2bl w:val="nil"/>
            </w:tcBorders>
            <w:shd w:val="clear" w:color="auto" w:fill="auto"/>
            <w:vAlign w:val="center"/>
          </w:tcPr>
          <w:p>
            <w:pPr>
              <w:pStyle w:val="10"/>
              <w:spacing w:line="240" w:lineRule="auto"/>
              <w:ind w:firstLine="0"/>
              <w:jc w:val="center"/>
              <w:rPr>
                <w:color w:val="000000"/>
                <w:sz w:val="21"/>
                <w:szCs w:val="21"/>
                <w:lang w:eastAsia="zh-CN"/>
              </w:rPr>
            </w:pPr>
            <w:r>
              <w:rPr>
                <w:rFonts w:hint="eastAsia"/>
                <w:color w:val="000000"/>
                <w:sz w:val="21"/>
                <w:szCs w:val="21"/>
                <w:lang w:eastAsia="zh-CN"/>
              </w:rPr>
              <w:t>4</w:t>
            </w:r>
          </w:p>
        </w:tc>
        <w:tc>
          <w:tcPr>
            <w:tcW w:w="874" w:type="pct"/>
            <w:tcBorders>
              <w:tl2br w:val="nil"/>
              <w:tr2bl w:val="nil"/>
            </w:tcBorders>
            <w:shd w:val="clear" w:color="auto" w:fill="auto"/>
            <w:vAlign w:val="center"/>
          </w:tcPr>
          <w:p>
            <w:pPr>
              <w:pStyle w:val="10"/>
              <w:spacing w:line="240" w:lineRule="auto"/>
              <w:ind w:firstLine="0"/>
              <w:jc w:val="center"/>
              <w:rPr>
                <w:color w:val="000000"/>
                <w:sz w:val="21"/>
                <w:szCs w:val="21"/>
              </w:rPr>
            </w:pPr>
            <w:r>
              <w:rPr>
                <w:rFonts w:hint="eastAsia"/>
                <w:color w:val="000000"/>
                <w:sz w:val="21"/>
                <w:szCs w:val="21"/>
              </w:rPr>
              <w:t>采购方式</w:t>
            </w:r>
          </w:p>
        </w:tc>
        <w:tc>
          <w:tcPr>
            <w:tcW w:w="3767" w:type="pct"/>
            <w:gridSpan w:val="2"/>
            <w:tcBorders>
              <w:tl2br w:val="nil"/>
              <w:tr2bl w:val="nil"/>
            </w:tcBorders>
            <w:shd w:val="clear" w:color="auto" w:fill="auto"/>
            <w:vAlign w:val="center"/>
          </w:tcPr>
          <w:p>
            <w:pPr>
              <w:pStyle w:val="10"/>
              <w:tabs>
                <w:tab w:val="left" w:leader="underscore" w:pos="2034"/>
              </w:tabs>
              <w:spacing w:line="292" w:lineRule="exact"/>
              <w:ind w:firstLine="0"/>
              <w:jc w:val="center"/>
              <w:rPr>
                <w:bCs/>
                <w:color w:val="000000"/>
                <w:sz w:val="21"/>
                <w:szCs w:val="21"/>
                <w:lang w:eastAsia="zh-CN"/>
              </w:rPr>
            </w:pPr>
            <w:r>
              <w:rPr>
                <w:rFonts w:hint="eastAsia"/>
                <w:bCs/>
                <w:color w:val="000000"/>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706" w:hRule="exact"/>
          <w:jc w:val="center"/>
        </w:trPr>
        <w:tc>
          <w:tcPr>
            <w:tcW w:w="358" w:type="pct"/>
            <w:tcBorders>
              <w:tl2br w:val="nil"/>
              <w:tr2bl w:val="nil"/>
            </w:tcBorders>
            <w:shd w:val="clear" w:color="auto" w:fill="auto"/>
            <w:vAlign w:val="center"/>
          </w:tcPr>
          <w:p>
            <w:pPr>
              <w:pStyle w:val="10"/>
              <w:spacing w:line="240" w:lineRule="auto"/>
              <w:ind w:firstLine="0"/>
              <w:jc w:val="center"/>
              <w:rPr>
                <w:sz w:val="21"/>
                <w:szCs w:val="21"/>
                <w:lang w:eastAsia="zh-CN"/>
              </w:rPr>
            </w:pPr>
            <w:r>
              <w:rPr>
                <w:rFonts w:hint="eastAsia"/>
                <w:sz w:val="21"/>
                <w:szCs w:val="21"/>
                <w:lang w:eastAsia="zh-CN"/>
              </w:rPr>
              <w:t>5</w:t>
            </w:r>
          </w:p>
        </w:tc>
        <w:tc>
          <w:tcPr>
            <w:tcW w:w="874" w:type="pct"/>
            <w:tcBorders>
              <w:tl2br w:val="nil"/>
              <w:tr2bl w:val="nil"/>
            </w:tcBorders>
            <w:shd w:val="clear" w:color="auto" w:fill="auto"/>
            <w:vAlign w:val="center"/>
          </w:tcPr>
          <w:p>
            <w:pPr>
              <w:pStyle w:val="10"/>
              <w:spacing w:line="240" w:lineRule="auto"/>
              <w:ind w:firstLine="0"/>
              <w:jc w:val="center"/>
              <w:rPr>
                <w:sz w:val="21"/>
                <w:szCs w:val="21"/>
              </w:rPr>
            </w:pPr>
            <w:r>
              <w:rPr>
                <w:color w:val="000000"/>
                <w:sz w:val="21"/>
                <w:szCs w:val="21"/>
              </w:rPr>
              <w:t>釆购预算</w:t>
            </w:r>
          </w:p>
        </w:tc>
        <w:tc>
          <w:tcPr>
            <w:tcW w:w="3767" w:type="pct"/>
            <w:gridSpan w:val="2"/>
            <w:tcBorders>
              <w:tl2br w:val="nil"/>
              <w:tr2bl w:val="nil"/>
            </w:tcBorders>
            <w:shd w:val="clear" w:color="auto" w:fill="auto"/>
            <w:vAlign w:val="center"/>
          </w:tcPr>
          <w:p>
            <w:pPr>
              <w:pStyle w:val="10"/>
              <w:spacing w:line="292" w:lineRule="exact"/>
              <w:ind w:firstLine="0"/>
              <w:jc w:val="both"/>
              <w:rPr>
                <w:rFonts w:hint="default" w:eastAsia="宋体"/>
                <w:sz w:val="21"/>
                <w:szCs w:val="21"/>
                <w:lang w:val="en-US" w:eastAsia="zh-CN"/>
              </w:rPr>
            </w:pPr>
            <w:r>
              <w:rPr>
                <w:rFonts w:hint="eastAsia"/>
                <w:b/>
                <w:color w:val="000000"/>
                <w:sz w:val="21"/>
                <w:szCs w:val="21"/>
                <w:highlight w:val="none"/>
                <w:lang w:val="en-GB" w:eastAsia="zh-CN"/>
              </w:rPr>
              <w:t>2423044.10</w:t>
            </w:r>
            <w:r>
              <w:rPr>
                <w:b/>
                <w:color w:val="000000"/>
                <w:sz w:val="21"/>
                <w:szCs w:val="21"/>
                <w:highlight w:val="none"/>
              </w:rPr>
              <w:t>元</w:t>
            </w:r>
            <w:r>
              <w:rPr>
                <w:rFonts w:hint="eastAsia"/>
                <w:b/>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1360" w:hRule="exact"/>
          <w:jc w:val="center"/>
        </w:trPr>
        <w:tc>
          <w:tcPr>
            <w:tcW w:w="358" w:type="pct"/>
            <w:tcBorders>
              <w:tl2br w:val="nil"/>
              <w:tr2bl w:val="nil"/>
            </w:tcBorders>
            <w:shd w:val="clear" w:color="auto" w:fill="auto"/>
            <w:vAlign w:val="center"/>
          </w:tcPr>
          <w:p>
            <w:pPr>
              <w:pStyle w:val="10"/>
              <w:spacing w:line="240" w:lineRule="auto"/>
              <w:ind w:firstLine="0"/>
              <w:jc w:val="center"/>
              <w:rPr>
                <w:sz w:val="21"/>
                <w:szCs w:val="21"/>
                <w:lang w:eastAsia="zh-CN"/>
              </w:rPr>
            </w:pPr>
            <w:r>
              <w:rPr>
                <w:rFonts w:hint="eastAsia"/>
                <w:sz w:val="21"/>
                <w:szCs w:val="21"/>
                <w:lang w:eastAsia="zh-CN"/>
              </w:rPr>
              <w:t>6</w:t>
            </w:r>
          </w:p>
        </w:tc>
        <w:tc>
          <w:tcPr>
            <w:tcW w:w="874" w:type="pct"/>
            <w:tcBorders>
              <w:tl2br w:val="nil"/>
              <w:tr2bl w:val="nil"/>
            </w:tcBorders>
            <w:shd w:val="clear" w:color="auto" w:fill="auto"/>
            <w:vAlign w:val="center"/>
          </w:tcPr>
          <w:p>
            <w:pPr>
              <w:pStyle w:val="10"/>
              <w:spacing w:line="240" w:lineRule="auto"/>
              <w:ind w:firstLine="0"/>
              <w:jc w:val="center"/>
              <w:rPr>
                <w:sz w:val="21"/>
                <w:szCs w:val="21"/>
              </w:rPr>
            </w:pPr>
            <w:r>
              <w:rPr>
                <w:color w:val="000000"/>
                <w:sz w:val="21"/>
                <w:szCs w:val="21"/>
              </w:rPr>
              <w:t>最高限价</w:t>
            </w:r>
          </w:p>
        </w:tc>
        <w:tc>
          <w:tcPr>
            <w:tcW w:w="3767" w:type="pct"/>
            <w:gridSpan w:val="2"/>
            <w:tcBorders>
              <w:tl2br w:val="nil"/>
              <w:tr2bl w:val="nil"/>
            </w:tcBorders>
            <w:shd w:val="clear" w:color="auto" w:fill="auto"/>
            <w:vAlign w:val="center"/>
          </w:tcPr>
          <w:p>
            <w:pPr>
              <w:pStyle w:val="10"/>
              <w:spacing w:after="60" w:line="240" w:lineRule="auto"/>
              <w:ind w:firstLine="0"/>
              <w:jc w:val="both"/>
              <w:rPr>
                <w:rFonts w:hint="eastAsia" w:eastAsia="宋体"/>
                <w:b/>
                <w:color w:val="000000"/>
                <w:sz w:val="21"/>
                <w:szCs w:val="21"/>
                <w:lang w:eastAsia="zh-CN"/>
              </w:rPr>
            </w:pPr>
            <w:r>
              <w:rPr>
                <w:rFonts w:hint="eastAsia"/>
                <w:b/>
                <w:color w:val="000000"/>
                <w:sz w:val="21"/>
                <w:szCs w:val="21"/>
                <w:highlight w:val="none"/>
                <w:lang w:val="en-US" w:eastAsia="zh-CN"/>
              </w:rPr>
              <w:t>2423044.10元。</w:t>
            </w:r>
          </w:p>
          <w:p>
            <w:pPr>
              <w:pStyle w:val="10"/>
              <w:spacing w:line="240" w:lineRule="auto"/>
              <w:ind w:firstLine="0"/>
              <w:jc w:val="both"/>
              <w:rPr>
                <w:sz w:val="21"/>
                <w:szCs w:val="21"/>
              </w:rPr>
            </w:pPr>
            <w:r>
              <w:rPr>
                <w:color w:val="000000"/>
                <w:sz w:val="21"/>
                <w:szCs w:val="21"/>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1846" w:hRule="exact"/>
          <w:jc w:val="center"/>
        </w:trPr>
        <w:tc>
          <w:tcPr>
            <w:tcW w:w="358" w:type="pct"/>
            <w:tcBorders>
              <w:tl2br w:val="nil"/>
              <w:tr2bl w:val="nil"/>
            </w:tcBorders>
            <w:shd w:val="clear" w:color="auto" w:fill="auto"/>
            <w:vAlign w:val="center"/>
          </w:tcPr>
          <w:p>
            <w:pPr>
              <w:pStyle w:val="10"/>
              <w:spacing w:line="240" w:lineRule="auto"/>
              <w:ind w:firstLine="0"/>
              <w:jc w:val="center"/>
              <w:rPr>
                <w:sz w:val="21"/>
                <w:szCs w:val="21"/>
              </w:rPr>
            </w:pPr>
            <w:r>
              <w:rPr>
                <w:rFonts w:hint="eastAsia"/>
                <w:sz w:val="21"/>
                <w:szCs w:val="21"/>
                <w:lang w:eastAsia="zh-CN"/>
              </w:rPr>
              <w:t>7</w:t>
            </w:r>
          </w:p>
        </w:tc>
        <w:tc>
          <w:tcPr>
            <w:tcW w:w="874" w:type="pct"/>
            <w:tcBorders>
              <w:tl2br w:val="nil"/>
              <w:tr2bl w:val="nil"/>
            </w:tcBorders>
            <w:shd w:val="clear" w:color="auto" w:fill="auto"/>
            <w:vAlign w:val="center"/>
          </w:tcPr>
          <w:p>
            <w:pPr>
              <w:pStyle w:val="10"/>
              <w:spacing w:line="240" w:lineRule="auto"/>
              <w:ind w:firstLine="0"/>
              <w:jc w:val="center"/>
              <w:rPr>
                <w:sz w:val="21"/>
                <w:szCs w:val="21"/>
              </w:rPr>
            </w:pPr>
            <w:r>
              <w:rPr>
                <w:color w:val="000000"/>
                <w:sz w:val="21"/>
                <w:szCs w:val="21"/>
              </w:rPr>
              <w:t>项目性质</w:t>
            </w:r>
          </w:p>
        </w:tc>
        <w:tc>
          <w:tcPr>
            <w:tcW w:w="3767" w:type="pct"/>
            <w:gridSpan w:val="2"/>
            <w:tcBorders>
              <w:tl2br w:val="nil"/>
              <w:tr2bl w:val="nil"/>
            </w:tcBorders>
            <w:shd w:val="clear" w:color="auto" w:fill="auto"/>
            <w:vAlign w:val="center"/>
          </w:tcPr>
          <w:p>
            <w:pPr>
              <w:pStyle w:val="10"/>
              <w:spacing w:after="60" w:line="240" w:lineRule="auto"/>
              <w:ind w:firstLine="0"/>
              <w:jc w:val="both"/>
              <w:rPr>
                <w:color w:val="000000"/>
                <w:sz w:val="21"/>
                <w:szCs w:val="21"/>
              </w:rPr>
            </w:pPr>
            <w:r>
              <w:rPr>
                <w:rFonts w:hint="eastAsia"/>
                <w:color w:val="000000"/>
                <w:sz w:val="21"/>
                <w:szCs w:val="21"/>
                <w:lang w:val="zh-CN" w:eastAsia="zh-CN" w:bidi="zh-CN"/>
              </w:rPr>
              <w:t>□</w:t>
            </w:r>
            <w:r>
              <w:rPr>
                <w:b/>
                <w:color w:val="000000"/>
                <w:sz w:val="21"/>
                <w:szCs w:val="21"/>
              </w:rPr>
              <w:t>专门面向中小企业釆购</w:t>
            </w:r>
          </w:p>
          <w:p>
            <w:pPr>
              <w:pStyle w:val="10"/>
              <w:spacing w:after="60" w:line="240" w:lineRule="auto"/>
              <w:ind w:firstLine="0"/>
              <w:jc w:val="both"/>
              <w:rPr>
                <w:color w:val="000000"/>
                <w:sz w:val="21"/>
                <w:szCs w:val="21"/>
              </w:rPr>
            </w:pPr>
            <w:r>
              <w:rPr>
                <w:color w:val="000000"/>
                <w:sz w:val="21"/>
                <w:szCs w:val="21"/>
              </w:rPr>
              <w:t>仅允许中小企业或小型、微型企业参与投标。</w:t>
            </w:r>
          </w:p>
          <w:p>
            <w:pPr>
              <w:pStyle w:val="10"/>
              <w:spacing w:after="60" w:line="240" w:lineRule="auto"/>
              <w:ind w:firstLine="0"/>
              <w:jc w:val="both"/>
              <w:rPr>
                <w:b/>
                <w:color w:val="FF0000"/>
                <w:sz w:val="21"/>
                <w:szCs w:val="21"/>
              </w:rPr>
            </w:pPr>
            <w:r>
              <w:rPr>
                <w:rFonts w:ascii="Segoe UI Symbol" w:hAnsi="Segoe UI Symbol" w:cs="Segoe UI Symbol"/>
                <w:color w:val="000000"/>
                <w:sz w:val="21"/>
                <w:szCs w:val="21"/>
                <w:lang w:val="zh-CN" w:eastAsia="zh-CN" w:bidi="zh-CN"/>
              </w:rPr>
              <w:t>☑</w:t>
            </w:r>
            <w:r>
              <w:rPr>
                <w:b/>
                <w:color w:val="000000"/>
                <w:sz w:val="21"/>
                <w:szCs w:val="21"/>
              </w:rPr>
              <w:t>非专门面向中小企业釆购</w:t>
            </w:r>
          </w:p>
          <w:p>
            <w:pPr>
              <w:pStyle w:val="10"/>
              <w:spacing w:after="60" w:line="317" w:lineRule="exact"/>
              <w:ind w:firstLine="0"/>
              <w:jc w:val="both"/>
              <w:rPr>
                <w:sz w:val="21"/>
                <w:szCs w:val="21"/>
              </w:rPr>
            </w:pPr>
            <w:r>
              <w:rPr>
                <w:color w:val="000000"/>
                <w:sz w:val="21"/>
                <w:szCs w:val="21"/>
              </w:rPr>
              <w:t>对符合（财库〔</w:t>
            </w:r>
            <w:r>
              <w:rPr>
                <w:rFonts w:hint="eastAsia"/>
                <w:color w:val="000000"/>
                <w:sz w:val="21"/>
                <w:szCs w:val="21"/>
              </w:rPr>
              <w:t>2020</w:t>
            </w:r>
            <w:r>
              <w:rPr>
                <w:color w:val="000000"/>
                <w:sz w:val="21"/>
                <w:szCs w:val="21"/>
              </w:rPr>
              <w:t>〕46号）规定的小微企业（监狱企业视同小型、微型企业）的</w:t>
            </w:r>
            <w:r>
              <w:rPr>
                <w:b/>
                <w:color w:val="000000"/>
                <w:sz w:val="21"/>
                <w:szCs w:val="21"/>
              </w:rPr>
              <w:t>报价给予</w:t>
            </w:r>
            <w:r>
              <w:rPr>
                <w:rFonts w:hint="eastAsia"/>
                <w:b/>
                <w:color w:val="000000"/>
                <w:sz w:val="21"/>
                <w:szCs w:val="21"/>
                <w:u w:val="single"/>
              </w:rPr>
              <w:t xml:space="preserve">  </w:t>
            </w:r>
            <w:r>
              <w:rPr>
                <w:rFonts w:hint="eastAsia"/>
                <w:b/>
                <w:color w:val="000000"/>
                <w:sz w:val="21"/>
                <w:szCs w:val="21"/>
                <w:u w:val="single"/>
                <w:lang w:val="en-US" w:eastAsia="zh-CN"/>
              </w:rPr>
              <w:t>10</w:t>
            </w:r>
            <w:r>
              <w:rPr>
                <w:rFonts w:hint="eastAsia"/>
                <w:b/>
                <w:color w:val="000000"/>
                <w:sz w:val="21"/>
                <w:szCs w:val="21"/>
                <w:u w:val="single"/>
              </w:rPr>
              <w:t xml:space="preserve">  </w:t>
            </w:r>
            <w:r>
              <w:rPr>
                <w:b/>
                <w:color w:val="000000"/>
                <w:sz w:val="21"/>
                <w:szCs w:val="21"/>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9770" w:hRule="exact"/>
          <w:jc w:val="center"/>
        </w:trPr>
        <w:tc>
          <w:tcPr>
            <w:tcW w:w="358" w:type="pct"/>
            <w:tcBorders>
              <w:tl2br w:val="nil"/>
              <w:tr2bl w:val="nil"/>
            </w:tcBorders>
            <w:shd w:val="clear" w:color="auto" w:fill="auto"/>
            <w:vAlign w:val="center"/>
          </w:tcPr>
          <w:p>
            <w:pPr>
              <w:pStyle w:val="10"/>
              <w:spacing w:line="240" w:lineRule="auto"/>
              <w:ind w:firstLine="0"/>
              <w:jc w:val="center"/>
              <w:rPr>
                <w:sz w:val="21"/>
                <w:szCs w:val="21"/>
                <w:lang w:eastAsia="zh-CN"/>
              </w:rPr>
            </w:pPr>
            <w:r>
              <w:rPr>
                <w:rFonts w:hint="eastAsia"/>
                <w:sz w:val="21"/>
                <w:szCs w:val="21"/>
                <w:lang w:eastAsia="zh-CN"/>
              </w:rPr>
              <w:t>8</w:t>
            </w:r>
          </w:p>
        </w:tc>
        <w:tc>
          <w:tcPr>
            <w:tcW w:w="874" w:type="pct"/>
            <w:tcBorders>
              <w:tl2br w:val="nil"/>
              <w:tr2bl w:val="nil"/>
            </w:tcBorders>
            <w:shd w:val="clear" w:color="auto" w:fill="auto"/>
            <w:vAlign w:val="center"/>
          </w:tcPr>
          <w:p>
            <w:pPr>
              <w:pStyle w:val="10"/>
              <w:spacing w:line="313" w:lineRule="exact"/>
              <w:ind w:firstLine="0"/>
              <w:jc w:val="center"/>
              <w:rPr>
                <w:sz w:val="21"/>
                <w:szCs w:val="21"/>
              </w:rPr>
            </w:pPr>
            <w:r>
              <w:rPr>
                <w:color w:val="000000"/>
                <w:sz w:val="21"/>
                <w:szCs w:val="21"/>
              </w:rPr>
              <w:t>对供应商的资格要求</w:t>
            </w:r>
          </w:p>
        </w:tc>
        <w:tc>
          <w:tcPr>
            <w:tcW w:w="3767" w:type="pct"/>
            <w:gridSpan w:val="2"/>
            <w:tcBorders>
              <w:tl2br w:val="nil"/>
              <w:tr2bl w:val="nil"/>
            </w:tcBorders>
            <w:shd w:val="clear" w:color="auto" w:fill="auto"/>
            <w:vAlign w:val="center"/>
          </w:tcPr>
          <w:p>
            <w:pPr>
              <w:pStyle w:val="10"/>
              <w:spacing w:line="240" w:lineRule="auto"/>
              <w:ind w:firstLine="0"/>
              <w:jc w:val="both"/>
              <w:rPr>
                <w:color w:val="000000"/>
                <w:sz w:val="21"/>
                <w:szCs w:val="21"/>
                <w:lang w:eastAsia="zh-CN"/>
              </w:rPr>
            </w:pPr>
            <w:r>
              <w:rPr>
                <w:rFonts w:hint="eastAsia"/>
                <w:color w:val="000000"/>
                <w:sz w:val="21"/>
                <w:szCs w:val="21"/>
                <w:lang w:val="en-US" w:eastAsia="zh-CN"/>
              </w:rPr>
              <w:t>满足《中华人民共和国政府采购法》第二十二条规定</w:t>
            </w:r>
          </w:p>
          <w:p>
            <w:pPr>
              <w:pStyle w:val="10"/>
              <w:spacing w:line="240" w:lineRule="auto"/>
              <w:ind w:firstLine="0"/>
              <w:jc w:val="both"/>
              <w:rPr>
                <w:rFonts w:hint="eastAsia"/>
                <w:color w:val="000000"/>
                <w:sz w:val="21"/>
                <w:szCs w:val="21"/>
              </w:rPr>
            </w:pPr>
            <w:r>
              <w:rPr>
                <w:rFonts w:hint="eastAsia"/>
                <w:color w:val="000000"/>
                <w:sz w:val="21"/>
                <w:szCs w:val="21"/>
              </w:rPr>
              <w:t>（1）有效的主体资格证明</w:t>
            </w:r>
            <w:r>
              <w:rPr>
                <w:rFonts w:hint="eastAsia"/>
                <w:color w:val="000000"/>
                <w:sz w:val="21"/>
                <w:szCs w:val="21"/>
                <w:lang w:eastAsia="zh-CN"/>
              </w:rPr>
              <w:t>：在中华人民共和国境内注册，依法取得并有效存续的营业执照（含电子营业执照）\事业单位法人证书\民办非企业单位登记证书\非企业专业服务机构执业许可证等</w:t>
            </w:r>
            <w:r>
              <w:rPr>
                <w:rFonts w:hint="eastAsia"/>
                <w:color w:val="000000"/>
                <w:sz w:val="21"/>
                <w:szCs w:val="21"/>
              </w:rPr>
              <w:t>；</w:t>
            </w:r>
          </w:p>
          <w:p>
            <w:pPr>
              <w:pStyle w:val="10"/>
              <w:spacing w:line="240" w:lineRule="auto"/>
              <w:ind w:firstLine="0"/>
              <w:jc w:val="both"/>
              <w:rPr>
                <w:rFonts w:hint="eastAsia"/>
                <w:color w:val="000000"/>
                <w:sz w:val="21"/>
                <w:szCs w:val="21"/>
              </w:rPr>
            </w:pPr>
            <w:r>
              <w:rPr>
                <w:rFonts w:hint="eastAsia"/>
                <w:color w:val="000000"/>
                <w:sz w:val="21"/>
                <w:szCs w:val="21"/>
              </w:rPr>
              <w:t>（2）财务状况报告（任选其一）：</w:t>
            </w:r>
          </w:p>
          <w:p>
            <w:pPr>
              <w:pStyle w:val="10"/>
              <w:spacing w:line="240" w:lineRule="auto"/>
              <w:ind w:firstLine="0"/>
              <w:jc w:val="both"/>
              <w:rPr>
                <w:rFonts w:hint="eastAsia"/>
                <w:color w:val="000000"/>
                <w:sz w:val="21"/>
                <w:szCs w:val="21"/>
              </w:rPr>
            </w:pPr>
            <w:r>
              <w:rPr>
                <w:rFonts w:hint="eastAsia"/>
                <w:color w:val="000000"/>
                <w:sz w:val="21"/>
                <w:szCs w:val="21"/>
                <w:lang w:eastAsia="zh-CN"/>
              </w:rPr>
              <w:t>①2022年度或2023年度</w:t>
            </w:r>
            <w:r>
              <w:rPr>
                <w:rFonts w:hint="eastAsia"/>
                <w:color w:val="000000"/>
                <w:sz w:val="21"/>
                <w:szCs w:val="21"/>
              </w:rPr>
              <w:t>经审计的财务会计报告（至少包括审计报告、资产负债表和利润表，成立时间至提交投标文件截止时间不足一年的可提供成立后任意时段的资产负债表）；</w:t>
            </w:r>
          </w:p>
          <w:p>
            <w:pPr>
              <w:pStyle w:val="10"/>
              <w:spacing w:line="240" w:lineRule="auto"/>
              <w:ind w:firstLine="0"/>
              <w:jc w:val="both"/>
              <w:rPr>
                <w:rFonts w:hint="eastAsia"/>
                <w:color w:val="000000"/>
                <w:sz w:val="21"/>
                <w:szCs w:val="21"/>
              </w:rPr>
            </w:pPr>
            <w:r>
              <w:rPr>
                <w:rFonts w:hint="eastAsia"/>
                <w:color w:val="000000"/>
                <w:sz w:val="21"/>
                <w:szCs w:val="21"/>
                <w:lang w:eastAsia="zh-CN"/>
              </w:rPr>
              <w:t>②</w:t>
            </w:r>
            <w:bookmarkStart w:id="0" w:name="_GoBack"/>
            <w:bookmarkEnd w:id="0"/>
            <w:r>
              <w:rPr>
                <w:rFonts w:hint="eastAsia"/>
                <w:color w:val="000000"/>
                <w:sz w:val="21"/>
                <w:szCs w:val="21"/>
              </w:rPr>
              <w:t>提交投标文件截止时间三个月内其基本账户开户银行出具的资信证明（附基本存款账户信息）；</w:t>
            </w:r>
          </w:p>
          <w:p>
            <w:pPr>
              <w:pStyle w:val="10"/>
              <w:spacing w:line="240" w:lineRule="auto"/>
              <w:ind w:firstLine="0"/>
              <w:jc w:val="both"/>
              <w:rPr>
                <w:rFonts w:hint="eastAsia"/>
                <w:color w:val="000000"/>
                <w:sz w:val="21"/>
                <w:szCs w:val="21"/>
              </w:rPr>
            </w:pPr>
            <w:r>
              <w:rPr>
                <w:rFonts w:hint="eastAsia"/>
                <w:color w:val="000000"/>
                <w:sz w:val="21"/>
                <w:szCs w:val="21"/>
              </w:rPr>
              <w:t>（</w:t>
            </w:r>
            <w:r>
              <w:rPr>
                <w:rFonts w:hint="eastAsia"/>
                <w:color w:val="000000"/>
                <w:sz w:val="21"/>
                <w:szCs w:val="21"/>
                <w:lang w:val="en-US" w:eastAsia="zh-CN"/>
              </w:rPr>
              <w:t>3</w:t>
            </w:r>
            <w:r>
              <w:rPr>
                <w:rFonts w:hint="eastAsia"/>
                <w:color w:val="000000"/>
                <w:sz w:val="21"/>
                <w:szCs w:val="21"/>
              </w:rPr>
              <w:t>）社保资金缴纳证明：提交投标文件截止时间前一年内至少一个月的社会保障资金缴存单据或社保机构开具的社会保险参保缴费情况证明，单据或证明上应有社保机构或代收机构的公章或业务专用章；</w:t>
            </w:r>
          </w:p>
          <w:p>
            <w:pPr>
              <w:pStyle w:val="10"/>
              <w:spacing w:line="240" w:lineRule="auto"/>
              <w:ind w:firstLine="0"/>
              <w:jc w:val="both"/>
              <w:rPr>
                <w:rFonts w:hint="eastAsia" w:ascii="宋体" w:hAnsi="宋体" w:eastAsia="宋体" w:cs="宋体"/>
                <w:color w:val="000000"/>
                <w:sz w:val="21"/>
                <w:szCs w:val="21"/>
                <w:lang w:val="en-US" w:eastAsia="zh-CN"/>
              </w:rPr>
            </w:pPr>
            <w:r>
              <w:rPr>
                <w:rFonts w:hint="eastAsia"/>
                <w:color w:val="000000"/>
                <w:sz w:val="21"/>
                <w:szCs w:val="21"/>
              </w:rPr>
              <w:t>（</w:t>
            </w:r>
            <w:r>
              <w:rPr>
                <w:rFonts w:hint="eastAsia"/>
                <w:color w:val="000000"/>
                <w:sz w:val="21"/>
                <w:szCs w:val="21"/>
                <w:lang w:val="en-US" w:eastAsia="zh-CN"/>
              </w:rPr>
              <w:t>4</w:t>
            </w:r>
            <w:r>
              <w:rPr>
                <w:rFonts w:hint="eastAsia"/>
                <w:color w:val="000000"/>
                <w:sz w:val="21"/>
                <w:szCs w:val="21"/>
              </w:rPr>
              <w:t>）税收缴纳证明</w:t>
            </w:r>
            <w:r>
              <w:rPr>
                <w:rFonts w:hint="eastAsia"/>
                <w:color w:val="000000"/>
                <w:sz w:val="21"/>
                <w:szCs w:val="21"/>
                <w:lang w:eastAsia="zh-CN"/>
              </w:rPr>
              <w:t>：提交投标文件截止时间前一年内至少一个月的纳税证明或完税证明（增值税、营业税、企业所得税至少提供一种），</w:t>
            </w:r>
            <w:r>
              <w:rPr>
                <w:rFonts w:hint="eastAsia" w:ascii="宋体" w:hAnsi="宋体" w:eastAsia="宋体" w:cs="宋体"/>
                <w:color w:val="000000"/>
                <w:sz w:val="21"/>
                <w:szCs w:val="21"/>
                <w:lang w:val="en-US" w:eastAsia="zh-CN"/>
              </w:rPr>
              <w:t>纳税证明或完税证明上应有代收机构或税务机关的公章或业务专用章；</w:t>
            </w:r>
          </w:p>
          <w:p>
            <w:pPr>
              <w:pStyle w:val="10"/>
              <w:spacing w:line="240" w:lineRule="auto"/>
              <w:ind w:firstLine="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（5）具有履行合同所必需的设备和专业技术能力：提供具有履行合同所必需的设备和专业技术能力的承诺；</w:t>
            </w:r>
          </w:p>
          <w:p>
            <w:pPr>
              <w:pStyle w:val="10"/>
              <w:spacing w:line="240" w:lineRule="auto"/>
              <w:ind w:firstLine="0"/>
              <w:jc w:val="both"/>
              <w:rPr>
                <w:rFonts w:hint="eastAsia"/>
                <w:color w:val="000000"/>
                <w:sz w:val="21"/>
                <w:szCs w:val="21"/>
              </w:rPr>
            </w:pPr>
            <w:r>
              <w:rPr>
                <w:rFonts w:hint="eastAsia"/>
                <w:color w:val="000000"/>
                <w:sz w:val="21"/>
                <w:szCs w:val="21"/>
              </w:rPr>
              <w:t>（</w:t>
            </w:r>
            <w:r>
              <w:rPr>
                <w:rFonts w:hint="eastAsia"/>
                <w:color w:val="000000"/>
                <w:sz w:val="21"/>
                <w:szCs w:val="21"/>
                <w:lang w:val="en-US" w:eastAsia="zh-CN"/>
              </w:rPr>
              <w:t>6</w:t>
            </w:r>
            <w:r>
              <w:rPr>
                <w:rFonts w:hint="eastAsia"/>
                <w:color w:val="000000"/>
                <w:sz w:val="21"/>
                <w:szCs w:val="21"/>
              </w:rPr>
              <w:t>）无重大违法记录声明：参加本次政府采购活动前3年内在经营活动中没有重大违法记录，以及未被列入失信被执行人、重大税收违法案件当事人名单、政府采购严重违法失信行为记录名单的书面声明；</w:t>
            </w:r>
          </w:p>
          <w:p>
            <w:pPr>
              <w:pStyle w:val="10"/>
              <w:spacing w:line="240" w:lineRule="auto"/>
              <w:ind w:firstLine="0"/>
              <w:jc w:val="both"/>
              <w:rPr>
                <w:rFonts w:hint="eastAsia" w:eastAsia="宋体"/>
                <w:color w:val="000000"/>
                <w:sz w:val="21"/>
                <w:szCs w:val="21"/>
                <w:lang w:eastAsia="zh-CN"/>
              </w:rPr>
            </w:pPr>
            <w:r>
              <w:rPr>
                <w:rFonts w:hint="eastAsia"/>
                <w:color w:val="000000"/>
                <w:sz w:val="21"/>
                <w:szCs w:val="21"/>
              </w:rPr>
              <w:t>（</w:t>
            </w:r>
            <w:r>
              <w:rPr>
                <w:rFonts w:hint="eastAsia"/>
                <w:color w:val="000000"/>
                <w:sz w:val="21"/>
                <w:szCs w:val="21"/>
                <w:lang w:val="en-US" w:eastAsia="zh-CN"/>
              </w:rPr>
              <w:t>7</w:t>
            </w:r>
            <w:r>
              <w:rPr>
                <w:rFonts w:hint="eastAsia"/>
                <w:color w:val="000000"/>
                <w:sz w:val="21"/>
                <w:szCs w:val="21"/>
              </w:rPr>
              <w:t>）法定代表人（主要负责人）委托授权书\身份证明</w:t>
            </w:r>
            <w:r>
              <w:rPr>
                <w:rFonts w:hint="eastAsia"/>
                <w:color w:val="000000"/>
                <w:sz w:val="21"/>
                <w:szCs w:val="21"/>
                <w:lang w:eastAsia="zh-CN"/>
              </w:rPr>
              <w:t>：法定代表人（主要负责人）委托代理人参加投标时，应提供法定代表人（主要负责人）委托授权书；法定代表人（主要负责人）亲自参加投标时，应提供法定代表人（主要负责人）身份证明书；</w:t>
            </w:r>
          </w:p>
          <w:p>
            <w:pPr>
              <w:pStyle w:val="10"/>
              <w:spacing w:line="240" w:lineRule="auto"/>
              <w:ind w:firstLine="0"/>
              <w:jc w:val="both"/>
              <w:rPr>
                <w:rFonts w:hint="eastAsia"/>
                <w:color w:val="000000"/>
                <w:sz w:val="21"/>
                <w:szCs w:val="21"/>
              </w:rPr>
            </w:pPr>
            <w:r>
              <w:rPr>
                <w:rFonts w:hint="eastAsia"/>
                <w:color w:val="000000"/>
                <w:sz w:val="21"/>
                <w:szCs w:val="21"/>
                <w:lang w:eastAsia="zh-CN"/>
              </w:rPr>
              <w:t>（</w:t>
            </w:r>
            <w:r>
              <w:rPr>
                <w:rFonts w:hint="eastAsia"/>
                <w:color w:val="000000"/>
                <w:sz w:val="21"/>
                <w:szCs w:val="21"/>
                <w:lang w:val="en-US" w:eastAsia="zh-CN"/>
              </w:rPr>
              <w:t>8</w:t>
            </w:r>
            <w:r>
              <w:rPr>
                <w:rFonts w:hint="eastAsia"/>
                <w:color w:val="000000"/>
                <w:sz w:val="21"/>
                <w:szCs w:val="21"/>
                <w:lang w:eastAsia="zh-CN"/>
              </w:rPr>
              <w:t>）</w:t>
            </w:r>
            <w:r>
              <w:rPr>
                <w:rFonts w:hint="eastAsia"/>
                <w:color w:val="000000"/>
                <w:sz w:val="21"/>
                <w:szCs w:val="21"/>
                <w:lang w:val="en-US" w:eastAsia="zh-CN"/>
              </w:rPr>
              <w:t>单位负责人为同一人或者存在直接控股、管理关系的不同投标人，不得同时参加同一项目投标</w:t>
            </w:r>
            <w:r>
              <w:rPr>
                <w:rFonts w:hint="eastAsia"/>
                <w:color w:val="000000"/>
                <w:sz w:val="21"/>
                <w:szCs w:val="21"/>
              </w:rPr>
              <w:t>；</w:t>
            </w:r>
          </w:p>
          <w:p>
            <w:pPr>
              <w:pStyle w:val="10"/>
              <w:spacing w:line="240" w:lineRule="auto"/>
              <w:ind w:firstLine="0"/>
              <w:jc w:val="both"/>
              <w:rPr>
                <w:sz w:val="21"/>
                <w:szCs w:val="21"/>
              </w:rPr>
            </w:pPr>
            <w:r>
              <w:rPr>
                <w:rFonts w:hint="eastAsia"/>
                <w:color w:val="000000"/>
                <w:sz w:val="21"/>
                <w:szCs w:val="21"/>
              </w:rPr>
              <w:t>（</w:t>
            </w:r>
            <w:r>
              <w:rPr>
                <w:rFonts w:hint="eastAsia"/>
                <w:color w:val="000000"/>
                <w:sz w:val="21"/>
                <w:szCs w:val="21"/>
                <w:lang w:val="en-US" w:eastAsia="zh-CN"/>
              </w:rPr>
              <w:t>9</w:t>
            </w:r>
            <w:r>
              <w:rPr>
                <w:rFonts w:hint="eastAsia"/>
                <w:color w:val="000000"/>
                <w:sz w:val="21"/>
                <w:szCs w:val="21"/>
              </w:rPr>
              <w:t>）信用记录审查结果</w:t>
            </w:r>
            <w:r>
              <w:rPr>
                <w:rFonts w:hint="eastAsia"/>
                <w:color w:val="000000"/>
                <w:sz w:val="21"/>
                <w:szCs w:val="21"/>
                <w:lang w:eastAsia="zh-CN"/>
              </w:rPr>
              <w:t>：</w:t>
            </w:r>
            <w:r>
              <w:rPr>
                <w:rFonts w:hint="eastAsia"/>
                <w:color w:val="000000"/>
                <w:sz w:val="21"/>
                <w:szCs w:val="21"/>
                <w:lang w:val="en-US" w:eastAsia="zh-CN"/>
              </w:rPr>
              <w:t>资审小组通过【信用中国】（</w:t>
            </w:r>
            <w:r>
              <w:rPr>
                <w:rFonts w:hint="eastAsia"/>
                <w:color w:val="000000"/>
                <w:sz w:val="21"/>
                <w:szCs w:val="21"/>
                <w:lang w:val="en-US" w:eastAsia="zh-CN"/>
              </w:rPr>
              <w:fldChar w:fldCharType="begin"/>
            </w:r>
            <w:r>
              <w:rPr>
                <w:rFonts w:hint="eastAsia"/>
                <w:color w:val="000000"/>
                <w:sz w:val="21"/>
                <w:szCs w:val="21"/>
                <w:lang w:val="en-US" w:eastAsia="zh-CN"/>
              </w:rPr>
              <w:instrText xml:space="preserve"> HYPERLINK "https://www.creditchina.gov.cn" </w:instrText>
            </w:r>
            <w:r>
              <w:rPr>
                <w:rFonts w:hint="eastAsia"/>
                <w:color w:val="000000"/>
                <w:sz w:val="21"/>
                <w:szCs w:val="21"/>
                <w:lang w:val="en-US" w:eastAsia="zh-CN"/>
              </w:rPr>
              <w:fldChar w:fldCharType="separate"/>
            </w:r>
            <w:r>
              <w:rPr>
                <w:rFonts w:hint="eastAsia"/>
                <w:color w:val="000000"/>
                <w:sz w:val="21"/>
                <w:szCs w:val="21"/>
                <w:lang w:val="en-US" w:eastAsia="zh-CN"/>
              </w:rPr>
              <w:t>https://www.creditchina.gov.cn</w:t>
            </w:r>
            <w:r>
              <w:rPr>
                <w:rFonts w:hint="eastAsia"/>
                <w:color w:val="000000"/>
                <w:sz w:val="21"/>
                <w:szCs w:val="21"/>
                <w:lang w:val="en-US" w:eastAsia="zh-CN"/>
              </w:rPr>
              <w:fldChar w:fldCharType="end"/>
            </w:r>
            <w:r>
              <w:rPr>
                <w:rFonts w:hint="eastAsia"/>
                <w:color w:val="000000"/>
                <w:sz w:val="21"/>
                <w:szCs w:val="21"/>
                <w:lang w:val="en-US" w:eastAsia="zh-CN"/>
              </w:rPr>
              <w:t>/）和【中国政府采购网】（</w:t>
            </w:r>
            <w:r>
              <w:rPr>
                <w:rFonts w:hint="eastAsia"/>
                <w:color w:val="000000"/>
                <w:sz w:val="21"/>
                <w:szCs w:val="21"/>
                <w:lang w:val="en-US" w:eastAsia="zh-CN"/>
              </w:rPr>
              <w:fldChar w:fldCharType="begin"/>
            </w:r>
            <w:r>
              <w:rPr>
                <w:rFonts w:hint="eastAsia"/>
                <w:color w:val="000000"/>
                <w:sz w:val="21"/>
                <w:szCs w:val="21"/>
                <w:lang w:val="en-US" w:eastAsia="zh-CN"/>
              </w:rPr>
              <w:instrText xml:space="preserve"> HYPERLINK "http://www.ccgp.gov.cn/" </w:instrText>
            </w:r>
            <w:r>
              <w:rPr>
                <w:rFonts w:hint="eastAsia"/>
                <w:color w:val="000000"/>
                <w:sz w:val="21"/>
                <w:szCs w:val="21"/>
                <w:lang w:val="en-US" w:eastAsia="zh-CN"/>
              </w:rPr>
              <w:fldChar w:fldCharType="separate"/>
            </w:r>
            <w:r>
              <w:rPr>
                <w:rFonts w:hint="eastAsia"/>
                <w:color w:val="000000"/>
                <w:sz w:val="21"/>
                <w:szCs w:val="21"/>
                <w:lang w:val="en-US" w:eastAsia="zh-CN"/>
              </w:rPr>
              <w:t>http://www.ccgp.gov.cn/）</w:t>
            </w:r>
            <w:r>
              <w:rPr>
                <w:rFonts w:hint="eastAsia"/>
                <w:color w:val="000000"/>
                <w:sz w:val="21"/>
                <w:szCs w:val="21"/>
                <w:lang w:val="en-US" w:eastAsia="zh-CN"/>
              </w:rPr>
              <w:fldChar w:fldCharType="end"/>
            </w:r>
            <w:r>
              <w:rPr>
                <w:rFonts w:hint="eastAsia"/>
                <w:color w:val="000000"/>
                <w:sz w:val="21"/>
                <w:szCs w:val="21"/>
                <w:lang w:val="en-US" w:eastAsia="zh-CN"/>
              </w:rPr>
              <w:t>对供应商的信用情况进行甄别</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424" w:hRule="exact"/>
          <w:jc w:val="center"/>
        </w:trPr>
        <w:tc>
          <w:tcPr>
            <w:tcW w:w="358" w:type="pct"/>
            <w:tcBorders>
              <w:tl2br w:val="nil"/>
              <w:tr2bl w:val="nil"/>
            </w:tcBorders>
            <w:shd w:val="clear" w:color="auto" w:fill="auto"/>
            <w:vAlign w:val="center"/>
          </w:tcPr>
          <w:p>
            <w:pPr>
              <w:pStyle w:val="10"/>
              <w:spacing w:line="240" w:lineRule="auto"/>
              <w:ind w:firstLine="0"/>
              <w:jc w:val="center"/>
              <w:rPr>
                <w:color w:val="000000"/>
                <w:sz w:val="21"/>
                <w:szCs w:val="21"/>
                <w:lang w:eastAsia="zh-CN"/>
              </w:rPr>
            </w:pPr>
            <w:r>
              <w:rPr>
                <w:rFonts w:hint="eastAsia"/>
                <w:color w:val="000000"/>
                <w:sz w:val="21"/>
                <w:szCs w:val="21"/>
                <w:lang w:eastAsia="zh-CN"/>
              </w:rPr>
              <w:t>9</w:t>
            </w:r>
          </w:p>
        </w:tc>
        <w:tc>
          <w:tcPr>
            <w:tcW w:w="874" w:type="pct"/>
            <w:tcBorders>
              <w:tl2br w:val="nil"/>
              <w:tr2bl w:val="nil"/>
            </w:tcBorders>
            <w:shd w:val="clear" w:color="auto" w:fill="auto"/>
            <w:vAlign w:val="center"/>
          </w:tcPr>
          <w:p>
            <w:pPr>
              <w:pStyle w:val="10"/>
              <w:spacing w:line="313" w:lineRule="exact"/>
              <w:ind w:firstLine="0"/>
              <w:jc w:val="center"/>
              <w:rPr>
                <w:color w:val="000000"/>
                <w:sz w:val="21"/>
                <w:szCs w:val="21"/>
              </w:rPr>
            </w:pPr>
            <w:r>
              <w:rPr>
                <w:color w:val="000000"/>
                <w:sz w:val="21"/>
                <w:szCs w:val="21"/>
              </w:rPr>
              <w:t>采购需求</w:t>
            </w:r>
          </w:p>
        </w:tc>
        <w:tc>
          <w:tcPr>
            <w:tcW w:w="3767" w:type="pct"/>
            <w:gridSpan w:val="2"/>
            <w:tcBorders>
              <w:tl2br w:val="nil"/>
              <w:tr2bl w:val="nil"/>
            </w:tcBorders>
            <w:shd w:val="clear" w:color="auto" w:fill="auto"/>
            <w:vAlign w:val="center"/>
          </w:tcPr>
          <w:p>
            <w:pPr>
              <w:pStyle w:val="10"/>
              <w:tabs>
                <w:tab w:val="left" w:leader="underscore" w:pos="3478"/>
              </w:tabs>
              <w:spacing w:line="316" w:lineRule="exact"/>
              <w:ind w:firstLine="0"/>
              <w:jc w:val="center"/>
              <w:rPr>
                <w:color w:val="000000"/>
                <w:sz w:val="21"/>
                <w:szCs w:val="21"/>
              </w:rPr>
            </w:pPr>
            <w:r>
              <w:rPr>
                <w:rFonts w:hint="eastAsia"/>
                <w:color w:val="000000"/>
                <w:sz w:val="21"/>
                <w:szCs w:val="21"/>
              </w:rPr>
              <w:t>具体内容详见参数表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436" w:hRule="exact"/>
          <w:jc w:val="center"/>
        </w:trPr>
        <w:tc>
          <w:tcPr>
            <w:tcW w:w="358" w:type="pct"/>
            <w:vMerge w:val="restart"/>
            <w:tcBorders>
              <w:tl2br w:val="nil"/>
              <w:tr2bl w:val="nil"/>
            </w:tcBorders>
            <w:shd w:val="clear" w:color="auto" w:fill="auto"/>
            <w:vAlign w:val="center"/>
          </w:tcPr>
          <w:p>
            <w:pPr>
              <w:pStyle w:val="10"/>
              <w:spacing w:line="240" w:lineRule="auto"/>
              <w:ind w:firstLine="0"/>
              <w:jc w:val="center"/>
              <w:rPr>
                <w:color w:val="000000"/>
                <w:sz w:val="21"/>
                <w:szCs w:val="21"/>
              </w:rPr>
            </w:pPr>
            <w:r>
              <w:rPr>
                <w:rFonts w:hint="eastAsia"/>
                <w:color w:val="000000"/>
                <w:sz w:val="21"/>
                <w:szCs w:val="21"/>
                <w:lang w:eastAsia="zh-CN"/>
              </w:rPr>
              <w:t>1</w:t>
            </w:r>
            <w:r>
              <w:rPr>
                <w:color w:val="000000"/>
                <w:sz w:val="21"/>
                <w:szCs w:val="21"/>
              </w:rPr>
              <w:t>0</w:t>
            </w:r>
          </w:p>
        </w:tc>
        <w:tc>
          <w:tcPr>
            <w:tcW w:w="874" w:type="pct"/>
            <w:vMerge w:val="restart"/>
            <w:tcBorders>
              <w:tl2br w:val="nil"/>
              <w:tr2bl w:val="nil"/>
            </w:tcBorders>
            <w:shd w:val="clear" w:color="auto" w:fill="auto"/>
            <w:vAlign w:val="center"/>
          </w:tcPr>
          <w:p>
            <w:pPr>
              <w:pStyle w:val="10"/>
              <w:spacing w:line="313" w:lineRule="exact"/>
              <w:ind w:firstLine="0"/>
              <w:jc w:val="center"/>
              <w:rPr>
                <w:color w:val="000000"/>
                <w:sz w:val="21"/>
                <w:szCs w:val="21"/>
              </w:rPr>
            </w:pPr>
            <w:r>
              <w:rPr>
                <w:color w:val="000000"/>
                <w:sz w:val="21"/>
                <w:szCs w:val="21"/>
              </w:rPr>
              <w:t>商务要求</w:t>
            </w:r>
          </w:p>
        </w:tc>
        <w:tc>
          <w:tcPr>
            <w:tcW w:w="596" w:type="pct"/>
            <w:tcBorders>
              <w:tl2br w:val="nil"/>
              <w:tr2bl w:val="nil"/>
            </w:tcBorders>
            <w:shd w:val="clear" w:color="auto" w:fill="auto"/>
            <w:vAlign w:val="center"/>
          </w:tcPr>
          <w:p>
            <w:pPr>
              <w:pStyle w:val="10"/>
              <w:tabs>
                <w:tab w:val="left" w:leader="underscore" w:pos="3478"/>
              </w:tabs>
              <w:spacing w:line="316" w:lineRule="exact"/>
              <w:ind w:firstLine="0"/>
              <w:jc w:val="center"/>
              <w:rPr>
                <w:color w:val="000000"/>
                <w:sz w:val="21"/>
                <w:szCs w:val="21"/>
                <w:lang w:val="en-US"/>
              </w:rPr>
            </w:pPr>
            <w:r>
              <w:rPr>
                <w:rFonts w:hint="eastAsia"/>
                <w:color w:val="000000"/>
                <w:sz w:val="21"/>
                <w:szCs w:val="21"/>
              </w:rPr>
              <w:t>供货周期</w:t>
            </w:r>
          </w:p>
        </w:tc>
        <w:tc>
          <w:tcPr>
            <w:tcW w:w="3171" w:type="pct"/>
            <w:tcBorders>
              <w:tl2br w:val="nil"/>
              <w:tr2bl w:val="nil"/>
            </w:tcBorders>
            <w:shd w:val="clear" w:color="auto" w:fill="auto"/>
            <w:vAlign w:val="center"/>
          </w:tcPr>
          <w:p>
            <w:pPr>
              <w:pStyle w:val="10"/>
              <w:tabs>
                <w:tab w:val="left" w:leader="underscore" w:pos="3478"/>
              </w:tabs>
              <w:spacing w:line="316" w:lineRule="exact"/>
              <w:ind w:firstLine="0"/>
              <w:jc w:val="center"/>
              <w:rPr>
                <w:color w:val="000000"/>
                <w:sz w:val="21"/>
                <w:szCs w:val="21"/>
                <w:lang w:val="en-US"/>
              </w:rPr>
            </w:pPr>
            <w:r>
              <w:rPr>
                <w:rFonts w:hint="eastAsia"/>
                <w:color w:val="000000"/>
                <w:sz w:val="21"/>
                <w:szCs w:val="21"/>
                <w:lang w:val="en-US" w:eastAsia="zh-CN"/>
              </w:rPr>
              <w:t>合同签订后</w:t>
            </w:r>
            <w:r>
              <w:rPr>
                <w:rFonts w:hint="eastAsia"/>
                <w:color w:val="000000"/>
                <w:sz w:val="21"/>
                <w:szCs w:val="21"/>
                <w:u w:val="single"/>
                <w:lang w:val="en-US" w:eastAsia="zh-CN"/>
              </w:rPr>
              <w:t xml:space="preserve"> 30 </w:t>
            </w:r>
            <w:r>
              <w:rPr>
                <w:rFonts w:hint="eastAsia"/>
                <w:color w:val="000000"/>
                <w:sz w:val="21"/>
                <w:szCs w:val="21"/>
                <w:lang w:val="en-US" w:eastAsia="zh-CN"/>
              </w:rPr>
              <w:t>个日历天供货安装调试完毕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430" w:hRule="exact"/>
          <w:jc w:val="center"/>
        </w:trPr>
        <w:tc>
          <w:tcPr>
            <w:tcW w:w="358" w:type="pct"/>
            <w:vMerge w:val="continue"/>
            <w:tcBorders>
              <w:tl2br w:val="nil"/>
              <w:tr2bl w:val="nil"/>
            </w:tcBorders>
            <w:shd w:val="clear" w:color="auto" w:fill="auto"/>
            <w:vAlign w:val="center"/>
          </w:tcPr>
          <w:p>
            <w:pPr>
              <w:pStyle w:val="10"/>
              <w:spacing w:line="240" w:lineRule="auto"/>
              <w:ind w:firstLine="0"/>
              <w:jc w:val="center"/>
              <w:rPr>
                <w:color w:val="000000"/>
                <w:sz w:val="21"/>
                <w:szCs w:val="21"/>
              </w:rPr>
            </w:pPr>
          </w:p>
        </w:tc>
        <w:tc>
          <w:tcPr>
            <w:tcW w:w="874" w:type="pct"/>
            <w:vMerge w:val="continue"/>
            <w:tcBorders>
              <w:tl2br w:val="nil"/>
              <w:tr2bl w:val="nil"/>
            </w:tcBorders>
            <w:shd w:val="clear" w:color="auto" w:fill="auto"/>
            <w:vAlign w:val="center"/>
          </w:tcPr>
          <w:p>
            <w:pPr>
              <w:pStyle w:val="10"/>
              <w:spacing w:line="313" w:lineRule="exact"/>
              <w:ind w:firstLine="0"/>
              <w:jc w:val="center"/>
              <w:rPr>
                <w:color w:val="000000"/>
                <w:sz w:val="21"/>
                <w:szCs w:val="21"/>
              </w:rPr>
            </w:pPr>
          </w:p>
        </w:tc>
        <w:tc>
          <w:tcPr>
            <w:tcW w:w="596" w:type="pct"/>
            <w:tcBorders>
              <w:tl2br w:val="nil"/>
              <w:tr2bl w:val="nil"/>
            </w:tcBorders>
            <w:shd w:val="clear" w:color="auto" w:fill="auto"/>
            <w:vAlign w:val="center"/>
          </w:tcPr>
          <w:p>
            <w:pPr>
              <w:pStyle w:val="10"/>
              <w:tabs>
                <w:tab w:val="left" w:leader="underscore" w:pos="3478"/>
              </w:tabs>
              <w:spacing w:line="316" w:lineRule="exact"/>
              <w:ind w:firstLine="0"/>
              <w:jc w:val="center"/>
              <w:rPr>
                <w:color w:val="000000"/>
                <w:sz w:val="21"/>
                <w:szCs w:val="21"/>
                <w:lang w:eastAsia="zh-CN"/>
              </w:rPr>
            </w:pPr>
            <w:r>
              <w:rPr>
                <w:rFonts w:hint="eastAsia"/>
                <w:color w:val="000000"/>
                <w:sz w:val="21"/>
                <w:szCs w:val="21"/>
                <w:lang w:eastAsia="zh-CN"/>
              </w:rPr>
              <w:t>质保期</w:t>
            </w:r>
          </w:p>
        </w:tc>
        <w:tc>
          <w:tcPr>
            <w:tcW w:w="3171" w:type="pct"/>
            <w:tcBorders>
              <w:tl2br w:val="nil"/>
              <w:tr2bl w:val="nil"/>
            </w:tcBorders>
            <w:shd w:val="clear" w:color="auto" w:fill="auto"/>
            <w:vAlign w:val="center"/>
          </w:tcPr>
          <w:p>
            <w:pPr>
              <w:pStyle w:val="10"/>
              <w:tabs>
                <w:tab w:val="left" w:leader="underscore" w:pos="3478"/>
              </w:tabs>
              <w:spacing w:line="316" w:lineRule="exact"/>
              <w:ind w:firstLine="0"/>
              <w:jc w:val="center"/>
              <w:rPr>
                <w:color w:val="000000"/>
                <w:sz w:val="21"/>
                <w:szCs w:val="21"/>
                <w:lang w:eastAsia="zh-CN"/>
              </w:rPr>
            </w:pPr>
            <w:r>
              <w:rPr>
                <w:rFonts w:hint="eastAsia"/>
                <w:color w:val="000000"/>
                <w:sz w:val="21"/>
                <w:szCs w:val="21"/>
                <w:lang w:val="en-US" w:eastAsia="zh-CN"/>
              </w:rPr>
              <w:t>电子产品验收合格后两年，其他产品验收合格后一年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419" w:hRule="exact"/>
          <w:jc w:val="center"/>
        </w:trPr>
        <w:tc>
          <w:tcPr>
            <w:tcW w:w="358" w:type="pct"/>
            <w:vMerge w:val="continue"/>
            <w:tcBorders>
              <w:tl2br w:val="nil"/>
              <w:tr2bl w:val="nil"/>
            </w:tcBorders>
            <w:shd w:val="clear" w:color="auto" w:fill="auto"/>
            <w:vAlign w:val="center"/>
          </w:tcPr>
          <w:p>
            <w:pPr>
              <w:pStyle w:val="10"/>
              <w:spacing w:line="240" w:lineRule="auto"/>
              <w:ind w:firstLine="0"/>
              <w:jc w:val="center"/>
              <w:rPr>
                <w:color w:val="000000"/>
                <w:sz w:val="21"/>
                <w:szCs w:val="21"/>
              </w:rPr>
            </w:pPr>
          </w:p>
        </w:tc>
        <w:tc>
          <w:tcPr>
            <w:tcW w:w="874" w:type="pct"/>
            <w:vMerge w:val="continue"/>
            <w:tcBorders>
              <w:tl2br w:val="nil"/>
              <w:tr2bl w:val="nil"/>
            </w:tcBorders>
            <w:shd w:val="clear" w:color="auto" w:fill="auto"/>
            <w:vAlign w:val="center"/>
          </w:tcPr>
          <w:p>
            <w:pPr>
              <w:pStyle w:val="10"/>
              <w:spacing w:line="313" w:lineRule="exact"/>
              <w:ind w:firstLine="0"/>
              <w:jc w:val="center"/>
              <w:rPr>
                <w:color w:val="000000"/>
                <w:sz w:val="21"/>
                <w:szCs w:val="21"/>
              </w:rPr>
            </w:pPr>
          </w:p>
        </w:tc>
        <w:tc>
          <w:tcPr>
            <w:tcW w:w="596" w:type="pct"/>
            <w:tcBorders>
              <w:tl2br w:val="nil"/>
              <w:tr2bl w:val="nil"/>
            </w:tcBorders>
            <w:shd w:val="clear" w:color="auto" w:fill="auto"/>
            <w:vAlign w:val="center"/>
          </w:tcPr>
          <w:p>
            <w:pPr>
              <w:pStyle w:val="10"/>
              <w:tabs>
                <w:tab w:val="left" w:leader="underscore" w:pos="3478"/>
              </w:tabs>
              <w:spacing w:line="316" w:lineRule="exact"/>
              <w:ind w:firstLine="0"/>
              <w:jc w:val="center"/>
              <w:rPr>
                <w:color w:val="000000"/>
                <w:sz w:val="21"/>
                <w:szCs w:val="21"/>
                <w:lang w:eastAsia="zh-CN"/>
              </w:rPr>
            </w:pPr>
            <w:r>
              <w:rPr>
                <w:rFonts w:hint="eastAsia"/>
                <w:color w:val="000000"/>
                <w:sz w:val="21"/>
                <w:szCs w:val="21"/>
                <w:lang w:eastAsia="zh-CN"/>
              </w:rPr>
              <w:t>供货地点</w:t>
            </w:r>
          </w:p>
        </w:tc>
        <w:tc>
          <w:tcPr>
            <w:tcW w:w="3171" w:type="pct"/>
            <w:tcBorders>
              <w:tl2br w:val="nil"/>
              <w:tr2bl w:val="nil"/>
            </w:tcBorders>
            <w:shd w:val="clear" w:color="auto" w:fill="auto"/>
            <w:vAlign w:val="center"/>
          </w:tcPr>
          <w:p>
            <w:pPr>
              <w:pStyle w:val="10"/>
              <w:tabs>
                <w:tab w:val="left" w:leader="underscore" w:pos="3478"/>
              </w:tabs>
              <w:spacing w:line="316" w:lineRule="exact"/>
              <w:ind w:firstLine="0"/>
              <w:jc w:val="center"/>
              <w:rPr>
                <w:color w:val="000000"/>
                <w:sz w:val="21"/>
                <w:szCs w:val="21"/>
                <w:lang w:eastAsia="zh-CN"/>
              </w:rPr>
            </w:pPr>
            <w:r>
              <w:rPr>
                <w:rFonts w:hint="eastAsia"/>
                <w:color w:val="000000"/>
                <w:sz w:val="21"/>
                <w:szCs w:val="21"/>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1628" w:hRule="exact"/>
          <w:jc w:val="center"/>
        </w:trPr>
        <w:tc>
          <w:tcPr>
            <w:tcW w:w="358" w:type="pct"/>
            <w:vMerge w:val="continue"/>
            <w:tcBorders>
              <w:tl2br w:val="nil"/>
              <w:tr2bl w:val="nil"/>
            </w:tcBorders>
            <w:shd w:val="clear" w:color="auto" w:fill="auto"/>
            <w:vAlign w:val="center"/>
          </w:tcPr>
          <w:p>
            <w:pPr>
              <w:pStyle w:val="10"/>
              <w:spacing w:line="240" w:lineRule="auto"/>
              <w:ind w:firstLine="0"/>
              <w:jc w:val="center"/>
              <w:rPr>
                <w:color w:val="000000"/>
                <w:sz w:val="21"/>
                <w:szCs w:val="21"/>
              </w:rPr>
            </w:pPr>
          </w:p>
        </w:tc>
        <w:tc>
          <w:tcPr>
            <w:tcW w:w="874" w:type="pct"/>
            <w:vMerge w:val="continue"/>
            <w:tcBorders>
              <w:tl2br w:val="nil"/>
              <w:tr2bl w:val="nil"/>
            </w:tcBorders>
            <w:shd w:val="clear" w:color="auto" w:fill="auto"/>
            <w:vAlign w:val="center"/>
          </w:tcPr>
          <w:p>
            <w:pPr>
              <w:pStyle w:val="10"/>
              <w:spacing w:line="313" w:lineRule="exact"/>
              <w:ind w:firstLine="0"/>
              <w:jc w:val="center"/>
              <w:rPr>
                <w:color w:val="000000"/>
                <w:sz w:val="21"/>
                <w:szCs w:val="21"/>
              </w:rPr>
            </w:pPr>
          </w:p>
        </w:tc>
        <w:tc>
          <w:tcPr>
            <w:tcW w:w="3767" w:type="pct"/>
            <w:gridSpan w:val="2"/>
            <w:tcBorders>
              <w:tl2br w:val="nil"/>
              <w:tr2bl w:val="nil"/>
            </w:tcBorders>
            <w:shd w:val="clear" w:color="auto" w:fill="auto"/>
            <w:vAlign w:val="center"/>
          </w:tcPr>
          <w:p>
            <w:pPr>
              <w:pStyle w:val="10"/>
              <w:tabs>
                <w:tab w:val="left" w:leader="underscore" w:pos="3478"/>
              </w:tabs>
              <w:spacing w:line="316" w:lineRule="exact"/>
              <w:ind w:firstLine="420" w:firstLineChars="200"/>
              <w:rPr>
                <w:rFonts w:hint="eastAsia"/>
                <w:color w:val="000000"/>
                <w:sz w:val="21"/>
                <w:szCs w:val="21"/>
              </w:rPr>
            </w:pPr>
            <w:r>
              <w:rPr>
                <w:rFonts w:hint="eastAsia"/>
                <w:color w:val="000000"/>
                <w:sz w:val="21"/>
                <w:szCs w:val="21"/>
              </w:rPr>
              <w:t>付款方式：</w:t>
            </w:r>
          </w:p>
          <w:p>
            <w:pPr>
              <w:pStyle w:val="10"/>
              <w:tabs>
                <w:tab w:val="left" w:leader="underscore" w:pos="3478"/>
              </w:tabs>
              <w:spacing w:line="316" w:lineRule="exact"/>
              <w:ind w:firstLine="420" w:firstLineChars="200"/>
              <w:rPr>
                <w:color w:val="000000"/>
                <w:sz w:val="21"/>
                <w:szCs w:val="21"/>
              </w:rPr>
            </w:pPr>
            <w:r>
              <w:rPr>
                <w:rFonts w:hint="eastAsia"/>
                <w:color w:val="000000"/>
                <w:sz w:val="21"/>
                <w:szCs w:val="21"/>
              </w:rPr>
              <w:t>1、设备到货验收完成支付</w:t>
            </w:r>
            <w:r>
              <w:rPr>
                <w:rFonts w:hint="eastAsia"/>
                <w:color w:val="000000"/>
                <w:sz w:val="21"/>
                <w:szCs w:val="21"/>
                <w:lang w:val="en-US" w:eastAsia="zh-CN"/>
              </w:rPr>
              <w:t>40</w:t>
            </w:r>
            <w:r>
              <w:rPr>
                <w:rFonts w:hint="eastAsia"/>
                <w:color w:val="000000"/>
                <w:sz w:val="21"/>
                <w:szCs w:val="21"/>
              </w:rPr>
              <w:t>%的合同款</w:t>
            </w:r>
            <w:r>
              <w:rPr>
                <w:rFonts w:hint="eastAsia"/>
                <w:color w:val="000000"/>
                <w:sz w:val="21"/>
                <w:szCs w:val="21"/>
                <w:lang w:eastAsia="zh-CN"/>
              </w:rPr>
              <w:t>；</w:t>
            </w:r>
            <w:r>
              <w:rPr>
                <w:rFonts w:hint="eastAsia"/>
                <w:color w:val="000000"/>
                <w:sz w:val="21"/>
                <w:szCs w:val="21"/>
              </w:rPr>
              <w:t>设备安装调试完毕</w:t>
            </w:r>
            <w:r>
              <w:rPr>
                <w:rFonts w:hint="eastAsia"/>
                <w:color w:val="000000"/>
                <w:sz w:val="21"/>
                <w:szCs w:val="21"/>
                <w:lang w:eastAsia="zh-CN"/>
              </w:rPr>
              <w:t>后、</w:t>
            </w:r>
            <w:r>
              <w:rPr>
                <w:rFonts w:hint="eastAsia"/>
                <w:color w:val="000000"/>
                <w:sz w:val="21"/>
                <w:szCs w:val="21"/>
              </w:rPr>
              <w:t>试运行、检测、仪器质量检查等最终验收合格</w:t>
            </w:r>
            <w:r>
              <w:rPr>
                <w:rFonts w:hint="eastAsia"/>
                <w:color w:val="000000"/>
                <w:sz w:val="21"/>
                <w:szCs w:val="21"/>
                <w:lang w:eastAsia="zh-CN"/>
              </w:rPr>
              <w:t>并出具检测报告</w:t>
            </w:r>
            <w:r>
              <w:rPr>
                <w:rFonts w:hint="eastAsia"/>
                <w:color w:val="000000"/>
                <w:sz w:val="21"/>
                <w:szCs w:val="21"/>
              </w:rPr>
              <w:t>后支付</w:t>
            </w:r>
            <w:r>
              <w:rPr>
                <w:rFonts w:hint="eastAsia"/>
                <w:color w:val="000000"/>
                <w:sz w:val="21"/>
                <w:szCs w:val="21"/>
                <w:lang w:val="en-US" w:eastAsia="zh-CN"/>
              </w:rPr>
              <w:t>剩余60</w:t>
            </w:r>
            <w:r>
              <w:rPr>
                <w:rFonts w:hint="eastAsia"/>
                <w:color w:val="000000"/>
                <w:sz w:val="21"/>
                <w:szCs w:val="21"/>
              </w:rPr>
              <w:t>%的合同款。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3609" w:hRule="exact"/>
          <w:jc w:val="center"/>
        </w:trPr>
        <w:tc>
          <w:tcPr>
            <w:tcW w:w="358" w:type="pct"/>
            <w:vMerge w:val="continue"/>
            <w:tcBorders>
              <w:tl2br w:val="nil"/>
              <w:tr2bl w:val="nil"/>
            </w:tcBorders>
            <w:shd w:val="clear" w:color="auto" w:fill="auto"/>
            <w:vAlign w:val="center"/>
          </w:tcPr>
          <w:p>
            <w:pPr>
              <w:pStyle w:val="10"/>
              <w:spacing w:line="240" w:lineRule="auto"/>
              <w:ind w:firstLine="0"/>
              <w:jc w:val="center"/>
              <w:rPr>
                <w:color w:val="000000"/>
                <w:sz w:val="21"/>
                <w:szCs w:val="21"/>
              </w:rPr>
            </w:pPr>
          </w:p>
        </w:tc>
        <w:tc>
          <w:tcPr>
            <w:tcW w:w="874" w:type="pct"/>
            <w:vMerge w:val="continue"/>
            <w:tcBorders>
              <w:tl2br w:val="nil"/>
              <w:tr2bl w:val="nil"/>
            </w:tcBorders>
            <w:shd w:val="clear" w:color="auto" w:fill="auto"/>
            <w:vAlign w:val="center"/>
          </w:tcPr>
          <w:p>
            <w:pPr>
              <w:pStyle w:val="10"/>
              <w:spacing w:line="313" w:lineRule="exact"/>
              <w:ind w:firstLine="0"/>
              <w:jc w:val="center"/>
              <w:rPr>
                <w:color w:val="000000"/>
                <w:sz w:val="21"/>
                <w:szCs w:val="21"/>
              </w:rPr>
            </w:pPr>
          </w:p>
        </w:tc>
        <w:tc>
          <w:tcPr>
            <w:tcW w:w="3767" w:type="pct"/>
            <w:gridSpan w:val="2"/>
            <w:tcBorders>
              <w:tl2br w:val="nil"/>
              <w:tr2bl w:val="nil"/>
            </w:tcBorders>
            <w:shd w:val="clear" w:color="auto" w:fill="auto"/>
            <w:vAlign w:val="center"/>
          </w:tcPr>
          <w:p>
            <w:pPr>
              <w:pStyle w:val="10"/>
              <w:tabs>
                <w:tab w:val="left" w:leader="underscore" w:pos="3478"/>
              </w:tabs>
              <w:spacing w:line="316" w:lineRule="exact"/>
              <w:ind w:left="0" w:leftChars="0" w:firstLine="0" w:firstLineChars="0"/>
              <w:rPr>
                <w:rFonts w:hint="eastAsia"/>
                <w:color w:val="000000"/>
                <w:sz w:val="21"/>
                <w:szCs w:val="21"/>
              </w:rPr>
            </w:pPr>
            <w:r>
              <w:rPr>
                <w:rFonts w:hint="eastAsia"/>
                <w:color w:val="000000"/>
                <w:sz w:val="21"/>
                <w:szCs w:val="21"/>
              </w:rPr>
              <w:t>验收要求：</w:t>
            </w:r>
          </w:p>
          <w:p>
            <w:pPr>
              <w:pStyle w:val="10"/>
              <w:tabs>
                <w:tab w:val="left" w:leader="underscore" w:pos="3478"/>
              </w:tabs>
              <w:spacing w:line="316" w:lineRule="exact"/>
              <w:ind w:firstLine="420" w:firstLineChars="200"/>
              <w:rPr>
                <w:rFonts w:hint="eastAsia"/>
                <w:color w:val="000000"/>
                <w:sz w:val="21"/>
                <w:szCs w:val="21"/>
                <w:lang w:val="en-US" w:eastAsia="zh-CN"/>
              </w:rPr>
            </w:pPr>
            <w:r>
              <w:rPr>
                <w:rFonts w:hint="eastAsia"/>
                <w:color w:val="000000"/>
                <w:sz w:val="21"/>
                <w:szCs w:val="21"/>
                <w:lang w:val="en-US" w:eastAsia="zh-CN"/>
              </w:rPr>
              <w:t>1、产品运抵采购人所在地现场后，采购人与供货商共同验收，验收结果双方认可。</w:t>
            </w:r>
          </w:p>
          <w:p>
            <w:pPr>
              <w:pStyle w:val="10"/>
              <w:tabs>
                <w:tab w:val="left" w:leader="underscore" w:pos="3478"/>
              </w:tabs>
              <w:spacing w:line="316" w:lineRule="exact"/>
              <w:ind w:firstLine="420" w:firstLineChars="200"/>
              <w:rPr>
                <w:rFonts w:hint="eastAsia"/>
                <w:color w:val="000000"/>
                <w:sz w:val="21"/>
                <w:szCs w:val="21"/>
                <w:lang w:val="en-US" w:eastAsia="zh-CN"/>
              </w:rPr>
            </w:pPr>
            <w:r>
              <w:rPr>
                <w:rFonts w:hint="eastAsia"/>
                <w:color w:val="000000"/>
                <w:sz w:val="21"/>
                <w:szCs w:val="21"/>
                <w:lang w:val="en-US" w:eastAsia="zh-CN"/>
              </w:rPr>
              <w:t>2、必须保证投标商品的完整性，能满足全部功能的使用。</w:t>
            </w:r>
          </w:p>
          <w:p>
            <w:pPr>
              <w:pStyle w:val="10"/>
              <w:tabs>
                <w:tab w:val="left" w:leader="underscore" w:pos="3478"/>
              </w:tabs>
              <w:spacing w:line="316" w:lineRule="exact"/>
              <w:ind w:firstLine="420" w:firstLineChars="200"/>
              <w:rPr>
                <w:rFonts w:hint="eastAsia"/>
                <w:color w:val="000000"/>
                <w:sz w:val="21"/>
                <w:szCs w:val="21"/>
                <w:lang w:val="en-US" w:eastAsia="zh-CN"/>
              </w:rPr>
            </w:pPr>
            <w:r>
              <w:rPr>
                <w:rFonts w:hint="eastAsia"/>
                <w:color w:val="000000"/>
                <w:sz w:val="21"/>
                <w:szCs w:val="21"/>
                <w:lang w:val="en-US" w:eastAsia="zh-CN"/>
              </w:rPr>
              <w:t>3、提供的产品（技术指标除另作规定外）均应符合行业相关标准。必须对供货的的商品进行检验。由采购人组织验收，并出具验收结果和意见，供货商负责向验收组提交验收所需文件和相关资料（如检测报告等）。</w:t>
            </w:r>
          </w:p>
          <w:p>
            <w:pPr>
              <w:pStyle w:val="10"/>
              <w:tabs>
                <w:tab w:val="left" w:leader="underscore" w:pos="3478"/>
              </w:tabs>
              <w:spacing w:line="316" w:lineRule="exact"/>
              <w:ind w:firstLine="420" w:firstLineChars="200"/>
              <w:rPr>
                <w:color w:val="000000"/>
                <w:sz w:val="21"/>
                <w:szCs w:val="21"/>
              </w:rPr>
            </w:pPr>
            <w:r>
              <w:rPr>
                <w:rFonts w:hint="eastAsia"/>
                <w:color w:val="000000"/>
                <w:sz w:val="21"/>
                <w:szCs w:val="21"/>
                <w:lang w:val="en-US" w:eastAsia="zh-CN"/>
              </w:rPr>
              <w:t>4、产品的包装应为生产厂商出产时的原包装，包装箱内必须附有详细的装箱清单。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2031" w:hRule="exact"/>
          <w:jc w:val="center"/>
        </w:trPr>
        <w:tc>
          <w:tcPr>
            <w:tcW w:w="358" w:type="pct"/>
            <w:vMerge w:val="restart"/>
            <w:tcBorders>
              <w:tl2br w:val="nil"/>
              <w:tr2bl w:val="nil"/>
            </w:tcBorders>
            <w:shd w:val="clear" w:color="auto" w:fill="auto"/>
            <w:vAlign w:val="center"/>
          </w:tcPr>
          <w:p>
            <w:pPr>
              <w:pStyle w:val="10"/>
              <w:spacing w:line="240" w:lineRule="auto"/>
              <w:ind w:firstLine="0"/>
              <w:jc w:val="center"/>
              <w:rPr>
                <w:sz w:val="21"/>
                <w:szCs w:val="21"/>
              </w:rPr>
            </w:pPr>
            <w:r>
              <w:rPr>
                <w:rFonts w:hint="eastAsia"/>
                <w:sz w:val="21"/>
                <w:szCs w:val="21"/>
                <w:lang w:eastAsia="zh-CN"/>
              </w:rPr>
              <w:t>1</w:t>
            </w:r>
            <w:r>
              <w:rPr>
                <w:sz w:val="21"/>
                <w:szCs w:val="21"/>
              </w:rPr>
              <w:t>1</w:t>
            </w:r>
          </w:p>
        </w:tc>
        <w:tc>
          <w:tcPr>
            <w:tcW w:w="874" w:type="pct"/>
            <w:vMerge w:val="restart"/>
            <w:tcBorders>
              <w:tl2br w:val="nil"/>
              <w:tr2bl w:val="nil"/>
            </w:tcBorders>
            <w:shd w:val="clear" w:color="auto" w:fill="auto"/>
            <w:vAlign w:val="center"/>
          </w:tcPr>
          <w:p>
            <w:pPr>
              <w:pStyle w:val="10"/>
              <w:spacing w:line="317" w:lineRule="exact"/>
              <w:ind w:firstLine="0"/>
              <w:jc w:val="center"/>
              <w:rPr>
                <w:sz w:val="21"/>
                <w:szCs w:val="21"/>
              </w:rPr>
            </w:pPr>
            <w:r>
              <w:rPr>
                <w:color w:val="000000"/>
                <w:sz w:val="21"/>
                <w:szCs w:val="21"/>
              </w:rPr>
              <w:t>是否允许进口产品</w:t>
            </w:r>
          </w:p>
        </w:tc>
        <w:tc>
          <w:tcPr>
            <w:tcW w:w="3767" w:type="pct"/>
            <w:gridSpan w:val="2"/>
            <w:tcBorders>
              <w:tl2br w:val="nil"/>
              <w:tr2bl w:val="nil"/>
            </w:tcBorders>
            <w:shd w:val="clear" w:color="auto" w:fill="auto"/>
          </w:tcPr>
          <w:p>
            <w:pPr>
              <w:pStyle w:val="10"/>
              <w:spacing w:before="100" w:line="240" w:lineRule="auto"/>
              <w:ind w:firstLine="0"/>
              <w:jc w:val="both"/>
              <w:rPr>
                <w:b/>
                <w:sz w:val="21"/>
                <w:szCs w:val="21"/>
              </w:rPr>
            </w:pPr>
            <w:r>
              <w:rPr>
                <w:rFonts w:hint="eastAsia"/>
                <w:color w:val="000000"/>
                <w:sz w:val="21"/>
                <w:szCs w:val="21"/>
                <w:lang w:val="zh-CN" w:eastAsia="zh-CN" w:bidi="zh-CN"/>
              </w:rPr>
              <w:t>□</w:t>
            </w:r>
            <w:r>
              <w:rPr>
                <w:b/>
                <w:color w:val="000000"/>
                <w:sz w:val="21"/>
                <w:szCs w:val="21"/>
                <w:lang w:val="zh-CN" w:eastAsia="zh-CN" w:bidi="zh-CN"/>
              </w:rPr>
              <w:t>允许</w:t>
            </w:r>
            <w:r>
              <w:rPr>
                <w:b/>
                <w:color w:val="000000"/>
                <w:sz w:val="21"/>
                <w:szCs w:val="21"/>
              </w:rPr>
              <w:t>（须提供财政部门审核通过的复印件）</w:t>
            </w:r>
          </w:p>
          <w:p>
            <w:pPr>
              <w:pStyle w:val="10"/>
              <w:spacing w:line="313" w:lineRule="exact"/>
              <w:ind w:firstLine="0"/>
              <w:jc w:val="both"/>
              <w:rPr>
                <w:sz w:val="21"/>
                <w:szCs w:val="21"/>
              </w:rPr>
            </w:pPr>
            <w:r>
              <w:rPr>
                <w:color w:val="000000"/>
                <w:sz w:val="21"/>
                <w:szCs w:val="21"/>
              </w:rPr>
              <w:t>根据《政府采购进口产品管理办法》（财库〔</w:t>
            </w:r>
            <w:r>
              <w:rPr>
                <w:rFonts w:hint="eastAsia"/>
                <w:color w:val="000000"/>
                <w:sz w:val="21"/>
                <w:szCs w:val="21"/>
                <w:lang w:eastAsia="zh-CN"/>
              </w:rPr>
              <w:t>2007</w:t>
            </w:r>
            <w:r>
              <w:rPr>
                <w:color w:val="000000"/>
                <w:sz w:val="21"/>
                <w:szCs w:val="21"/>
              </w:rPr>
              <w:t>〕119号）的规定，釆购人采购进口产品时，必须在釆购活动开始前向财政部门提出申请并获得财政部门审核同意后，才能开展釆购活动。且不得因此排斥国产产品，满足需求的国产产品依然可以参与竞争。</w:t>
            </w:r>
            <w:r>
              <w:rPr>
                <w:rFonts w:hint="eastAsia"/>
                <w:color w:val="000000"/>
                <w:sz w:val="21"/>
                <w:szCs w:val="21"/>
                <w:lang w:val="zh-CN" w:eastAsia="zh-CN" w:bidi="zh-CN"/>
              </w:rPr>
              <w:t>“</w:t>
            </w:r>
            <w:r>
              <w:rPr>
                <w:color w:val="000000"/>
                <w:sz w:val="21"/>
                <w:szCs w:val="21"/>
                <w:lang w:val="zh-CN" w:eastAsia="zh-CN" w:bidi="zh-CN"/>
              </w:rPr>
              <w:t>进口</w:t>
            </w:r>
            <w:r>
              <w:rPr>
                <w:color w:val="000000"/>
                <w:sz w:val="21"/>
                <w:szCs w:val="21"/>
              </w:rPr>
              <w:t>产品的认定</w:t>
            </w:r>
            <w:r>
              <w:rPr>
                <w:rFonts w:hint="eastAsia"/>
                <w:color w:val="000000"/>
                <w:sz w:val="21"/>
                <w:szCs w:val="21"/>
                <w:lang w:val="zh-CN" w:eastAsia="zh-CN" w:bidi="zh-CN"/>
              </w:rPr>
              <w:t>”</w:t>
            </w:r>
            <w:r>
              <w:rPr>
                <w:color w:val="000000"/>
                <w:sz w:val="21"/>
                <w:szCs w:val="21"/>
              </w:rPr>
              <w:t>参见《关于政府釆购进口</w:t>
            </w:r>
            <w:r>
              <w:rPr>
                <w:rFonts w:hint="eastAsia"/>
                <w:color w:val="000000"/>
                <w:sz w:val="21"/>
                <w:szCs w:val="21"/>
              </w:rPr>
              <w:t>产品管理有关问题的通知》（财办库〔</w:t>
            </w:r>
            <w:r>
              <w:rPr>
                <w:rFonts w:hint="eastAsia"/>
                <w:color w:val="000000"/>
                <w:sz w:val="21"/>
                <w:szCs w:val="21"/>
                <w:lang w:eastAsia="zh-CN"/>
              </w:rPr>
              <w:t>2008</w:t>
            </w:r>
            <w:r>
              <w:rPr>
                <w:color w:val="000000"/>
                <w:sz w:val="21"/>
                <w:szCs w:val="21"/>
              </w:rPr>
              <w:t>〕248号）文件有关规定。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845" w:hRule="exact"/>
          <w:jc w:val="center"/>
        </w:trPr>
        <w:tc>
          <w:tcPr>
            <w:tcW w:w="358" w:type="pct"/>
            <w:vMerge w:val="continue"/>
            <w:tcBorders>
              <w:tl2br w:val="nil"/>
              <w:tr2bl w:val="nil"/>
            </w:tcBorders>
            <w:shd w:val="clear" w:color="auto" w:fill="auto"/>
            <w:vAlign w:val="center"/>
          </w:tcPr>
          <w:p>
            <w:pPr>
              <w:rPr>
                <w:rFonts w:ascii="宋体" w:hAnsi="宋体" w:eastAsia="宋体"/>
                <w:szCs w:val="21"/>
              </w:rPr>
            </w:pPr>
          </w:p>
        </w:tc>
        <w:tc>
          <w:tcPr>
            <w:tcW w:w="874" w:type="pct"/>
            <w:vMerge w:val="continue"/>
            <w:tcBorders>
              <w:tl2br w:val="nil"/>
              <w:tr2bl w:val="nil"/>
            </w:tcBorders>
            <w:shd w:val="clear" w:color="auto" w:fill="auto"/>
            <w:vAlign w:val="center"/>
          </w:tcPr>
          <w:p>
            <w:pPr>
              <w:jc w:val="center"/>
              <w:rPr>
                <w:rFonts w:ascii="宋体" w:hAnsi="宋体" w:eastAsia="宋体"/>
                <w:szCs w:val="21"/>
              </w:rPr>
            </w:pPr>
          </w:p>
        </w:tc>
        <w:tc>
          <w:tcPr>
            <w:tcW w:w="3767" w:type="pct"/>
            <w:gridSpan w:val="2"/>
            <w:tcBorders>
              <w:tl2br w:val="nil"/>
              <w:tr2bl w:val="nil"/>
            </w:tcBorders>
            <w:shd w:val="clear" w:color="auto" w:fill="auto"/>
          </w:tcPr>
          <w:p>
            <w:pPr>
              <w:pStyle w:val="10"/>
              <w:spacing w:before="100" w:after="60" w:line="240" w:lineRule="auto"/>
              <w:ind w:firstLine="0"/>
              <w:jc w:val="both"/>
              <w:rPr>
                <w:b/>
                <w:sz w:val="21"/>
                <w:szCs w:val="21"/>
              </w:rPr>
            </w:pPr>
            <w:r>
              <w:rPr>
                <w:rFonts w:ascii="Segoe UI Symbol" w:hAnsi="Segoe UI Symbol" w:cs="Segoe UI Symbol"/>
                <w:color w:val="000000"/>
                <w:sz w:val="21"/>
                <w:szCs w:val="21"/>
                <w:lang w:val="zh-CN" w:eastAsia="zh-CN" w:bidi="zh-CN"/>
              </w:rPr>
              <w:t>☑</w:t>
            </w:r>
            <w:r>
              <w:rPr>
                <w:b/>
                <w:color w:val="000000"/>
                <w:sz w:val="21"/>
                <w:szCs w:val="21"/>
              </w:rPr>
              <w:t>不允许</w:t>
            </w:r>
          </w:p>
          <w:p>
            <w:pPr>
              <w:pStyle w:val="10"/>
              <w:spacing w:line="240" w:lineRule="auto"/>
              <w:ind w:firstLine="0"/>
              <w:rPr>
                <w:sz w:val="21"/>
                <w:szCs w:val="21"/>
              </w:rPr>
            </w:pPr>
            <w:r>
              <w:rPr>
                <w:color w:val="000000"/>
                <w:sz w:val="21"/>
                <w:szCs w:val="21"/>
              </w:rPr>
              <w:t>所投产品为进口产品时，将被视为无效投标。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1361" w:hRule="exact"/>
          <w:jc w:val="center"/>
        </w:trPr>
        <w:tc>
          <w:tcPr>
            <w:tcW w:w="358" w:type="pct"/>
            <w:vMerge w:val="restart"/>
            <w:tcBorders>
              <w:tl2br w:val="nil"/>
              <w:tr2bl w:val="nil"/>
            </w:tcBorders>
            <w:shd w:val="clear" w:color="auto" w:fill="auto"/>
            <w:vAlign w:val="center"/>
          </w:tcPr>
          <w:p>
            <w:pPr>
              <w:pStyle w:val="10"/>
              <w:spacing w:line="240" w:lineRule="auto"/>
              <w:ind w:firstLine="0"/>
              <w:jc w:val="center"/>
              <w:rPr>
                <w:sz w:val="21"/>
                <w:szCs w:val="21"/>
              </w:rPr>
            </w:pPr>
            <w:r>
              <w:rPr>
                <w:rFonts w:hint="eastAsia"/>
                <w:sz w:val="21"/>
                <w:szCs w:val="21"/>
                <w:lang w:eastAsia="zh-CN"/>
              </w:rPr>
              <w:t>1</w:t>
            </w:r>
            <w:r>
              <w:rPr>
                <w:sz w:val="21"/>
                <w:szCs w:val="21"/>
              </w:rPr>
              <w:t>2</w:t>
            </w:r>
          </w:p>
        </w:tc>
        <w:tc>
          <w:tcPr>
            <w:tcW w:w="874" w:type="pct"/>
            <w:vMerge w:val="restart"/>
            <w:tcBorders>
              <w:tl2br w:val="nil"/>
              <w:tr2bl w:val="nil"/>
            </w:tcBorders>
            <w:shd w:val="clear" w:color="auto" w:fill="auto"/>
            <w:vAlign w:val="center"/>
          </w:tcPr>
          <w:p>
            <w:pPr>
              <w:pStyle w:val="10"/>
              <w:spacing w:line="306" w:lineRule="exact"/>
              <w:ind w:firstLine="0"/>
              <w:jc w:val="center"/>
              <w:rPr>
                <w:sz w:val="21"/>
                <w:szCs w:val="21"/>
              </w:rPr>
            </w:pPr>
            <w:r>
              <w:rPr>
                <w:color w:val="000000"/>
                <w:sz w:val="21"/>
                <w:szCs w:val="21"/>
              </w:rPr>
              <w:t>是否接受联合体投标</w:t>
            </w:r>
          </w:p>
        </w:tc>
        <w:tc>
          <w:tcPr>
            <w:tcW w:w="3767" w:type="pct"/>
            <w:gridSpan w:val="2"/>
            <w:tcBorders>
              <w:tl2br w:val="nil"/>
              <w:tr2bl w:val="nil"/>
            </w:tcBorders>
            <w:shd w:val="clear" w:color="auto" w:fill="auto"/>
          </w:tcPr>
          <w:p>
            <w:pPr>
              <w:pStyle w:val="10"/>
              <w:spacing w:line="240" w:lineRule="auto"/>
              <w:ind w:firstLine="0"/>
              <w:rPr>
                <w:sz w:val="21"/>
                <w:szCs w:val="21"/>
              </w:rPr>
            </w:pPr>
            <w:r>
              <w:rPr>
                <w:rFonts w:hint="eastAsia"/>
                <w:color w:val="000000"/>
                <w:sz w:val="21"/>
                <w:szCs w:val="21"/>
              </w:rPr>
              <w:t>□</w:t>
            </w:r>
            <w:r>
              <w:rPr>
                <w:b/>
                <w:color w:val="000000"/>
                <w:sz w:val="21"/>
                <w:szCs w:val="21"/>
              </w:rPr>
              <w:t>接受</w:t>
            </w:r>
          </w:p>
          <w:p>
            <w:pPr>
              <w:pStyle w:val="10"/>
              <w:spacing w:line="310" w:lineRule="exact"/>
              <w:ind w:firstLine="0"/>
              <w:jc w:val="both"/>
              <w:rPr>
                <w:sz w:val="21"/>
                <w:szCs w:val="21"/>
              </w:rPr>
            </w:pPr>
            <w:r>
              <w:rPr>
                <w:color w:val="000000"/>
                <w:sz w:val="21"/>
                <w:szCs w:val="21"/>
              </w:rPr>
              <w:t>对于联合体协议或者分包意向协议约定小微企业的合同份额占到合同总金额 30%以上的，对联合体或者大中型企业的</w:t>
            </w:r>
            <w:r>
              <w:rPr>
                <w:b/>
                <w:color w:val="000000"/>
                <w:sz w:val="21"/>
                <w:szCs w:val="21"/>
              </w:rPr>
              <w:t>报价给予</w:t>
            </w:r>
            <w:r>
              <w:rPr>
                <w:rFonts w:hint="eastAsia"/>
                <w:b/>
                <w:color w:val="000000"/>
                <w:sz w:val="21"/>
                <w:szCs w:val="21"/>
                <w:u w:val="single"/>
                <w:lang w:eastAsia="zh-CN"/>
              </w:rPr>
              <w:t xml:space="preserve">    </w:t>
            </w:r>
            <w:r>
              <w:rPr>
                <w:b/>
                <w:color w:val="000000"/>
                <w:sz w:val="21"/>
                <w:szCs w:val="21"/>
              </w:rPr>
              <w:t>% （2%-3%）的扣除</w:t>
            </w:r>
            <w:r>
              <w:rPr>
                <w:rFonts w:hint="eastAsia"/>
                <w:b/>
                <w:color w:val="000000"/>
                <w:sz w:val="21"/>
                <w:szCs w:val="21"/>
              </w:rPr>
              <w:t>，</w:t>
            </w:r>
            <w:r>
              <w:rPr>
                <w:b/>
                <w:color w:val="000000"/>
                <w:sz w:val="21"/>
                <w:szCs w:val="21"/>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1" w:type="dxa"/>
            <w:bottom w:w="0" w:type="dxa"/>
            <w:right w:w="11" w:type="dxa"/>
          </w:tblCellMar>
        </w:tblPrEx>
        <w:trPr>
          <w:cantSplit/>
          <w:trHeight w:val="547" w:hRule="exact"/>
          <w:jc w:val="center"/>
        </w:trPr>
        <w:tc>
          <w:tcPr>
            <w:tcW w:w="358" w:type="pct"/>
            <w:vMerge w:val="continue"/>
            <w:tcBorders>
              <w:tl2br w:val="nil"/>
              <w:tr2bl w:val="nil"/>
            </w:tcBorders>
            <w:shd w:val="clear" w:color="auto" w:fill="auto"/>
            <w:vAlign w:val="center"/>
          </w:tcPr>
          <w:p>
            <w:pPr>
              <w:rPr>
                <w:rFonts w:ascii="宋体" w:hAnsi="宋体" w:eastAsia="宋体"/>
                <w:szCs w:val="21"/>
              </w:rPr>
            </w:pPr>
          </w:p>
        </w:tc>
        <w:tc>
          <w:tcPr>
            <w:tcW w:w="874" w:type="pct"/>
            <w:vMerge w:val="continue"/>
            <w:tcBorders>
              <w:tl2br w:val="nil"/>
              <w:tr2bl w:val="nil"/>
            </w:tcBorders>
            <w:shd w:val="clear" w:color="auto" w:fill="auto"/>
            <w:vAlign w:val="center"/>
          </w:tcPr>
          <w:p>
            <w:pPr>
              <w:jc w:val="center"/>
              <w:rPr>
                <w:rFonts w:ascii="宋体" w:hAnsi="宋体" w:eastAsia="宋体"/>
                <w:szCs w:val="21"/>
              </w:rPr>
            </w:pPr>
          </w:p>
        </w:tc>
        <w:tc>
          <w:tcPr>
            <w:tcW w:w="3767" w:type="pct"/>
            <w:gridSpan w:val="2"/>
            <w:tcBorders>
              <w:tl2br w:val="nil"/>
              <w:tr2bl w:val="nil"/>
            </w:tcBorders>
            <w:shd w:val="clear" w:color="auto" w:fill="auto"/>
          </w:tcPr>
          <w:p>
            <w:pPr>
              <w:pStyle w:val="10"/>
              <w:spacing w:before="100" w:line="240" w:lineRule="auto"/>
              <w:ind w:firstLine="0"/>
              <w:jc w:val="both"/>
              <w:rPr>
                <w:sz w:val="21"/>
                <w:szCs w:val="21"/>
              </w:rPr>
            </w:pPr>
            <w:r>
              <w:rPr>
                <w:rFonts w:ascii="Segoe UI Symbol" w:hAnsi="Segoe UI Symbol" w:cs="Segoe UI Symbol"/>
                <w:color w:val="000000"/>
                <w:sz w:val="21"/>
                <w:szCs w:val="21"/>
              </w:rPr>
              <w:t>☑</w:t>
            </w:r>
            <w:r>
              <w:rPr>
                <w:b/>
                <w:color w:val="000000"/>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431" w:hRule="atLeast"/>
          <w:jc w:val="center"/>
        </w:trPr>
        <w:tc>
          <w:tcPr>
            <w:tcW w:w="358" w:type="pct"/>
            <w:tcBorders>
              <w:tl2br w:val="nil"/>
              <w:tr2bl w:val="nil"/>
            </w:tcBorders>
            <w:shd w:val="clear" w:color="auto" w:fill="auto"/>
            <w:vAlign w:val="center"/>
          </w:tcPr>
          <w:p>
            <w:pPr>
              <w:pStyle w:val="10"/>
              <w:spacing w:line="240" w:lineRule="auto"/>
              <w:ind w:firstLine="0"/>
              <w:jc w:val="center"/>
              <w:rPr>
                <w:sz w:val="21"/>
                <w:szCs w:val="21"/>
              </w:rPr>
            </w:pPr>
            <w:r>
              <w:rPr>
                <w:rFonts w:hint="eastAsia"/>
                <w:sz w:val="21"/>
                <w:szCs w:val="21"/>
                <w:lang w:eastAsia="zh-CN"/>
              </w:rPr>
              <w:t>1</w:t>
            </w:r>
            <w:r>
              <w:rPr>
                <w:sz w:val="21"/>
                <w:szCs w:val="21"/>
              </w:rPr>
              <w:t>3</w:t>
            </w:r>
          </w:p>
        </w:tc>
        <w:tc>
          <w:tcPr>
            <w:tcW w:w="874" w:type="pct"/>
            <w:tcBorders>
              <w:tl2br w:val="nil"/>
              <w:tr2bl w:val="nil"/>
            </w:tcBorders>
            <w:shd w:val="clear" w:color="auto" w:fill="auto"/>
            <w:vAlign w:val="center"/>
          </w:tcPr>
          <w:p>
            <w:pPr>
              <w:pStyle w:val="10"/>
              <w:spacing w:line="313" w:lineRule="exact"/>
              <w:ind w:firstLine="0"/>
              <w:jc w:val="center"/>
              <w:rPr>
                <w:sz w:val="21"/>
                <w:szCs w:val="21"/>
              </w:rPr>
            </w:pPr>
            <w:r>
              <w:rPr>
                <w:color w:val="000000"/>
                <w:sz w:val="21"/>
                <w:szCs w:val="21"/>
              </w:rPr>
              <w:t>履约保证金</w:t>
            </w:r>
          </w:p>
        </w:tc>
        <w:tc>
          <w:tcPr>
            <w:tcW w:w="3767" w:type="pct"/>
            <w:gridSpan w:val="2"/>
            <w:tcBorders>
              <w:tl2br w:val="nil"/>
              <w:tr2bl w:val="nil"/>
            </w:tcBorders>
            <w:shd w:val="clear" w:color="auto" w:fill="auto"/>
            <w:vAlign w:val="center"/>
          </w:tcPr>
          <w:p>
            <w:pPr>
              <w:pStyle w:val="10"/>
              <w:spacing w:line="306" w:lineRule="exact"/>
              <w:ind w:firstLine="0"/>
              <w:jc w:val="both"/>
              <w:rPr>
                <w:b/>
                <w:color w:val="000000"/>
                <w:sz w:val="21"/>
                <w:szCs w:val="21"/>
              </w:rPr>
            </w:pPr>
            <w:r>
              <w:rPr>
                <w:rFonts w:hint="eastAsia"/>
                <w:color w:val="000000"/>
                <w:sz w:val="21"/>
                <w:szCs w:val="21"/>
              </w:rPr>
              <w:t>□</w:t>
            </w:r>
            <w:r>
              <w:rPr>
                <w:rFonts w:hint="eastAsia"/>
                <w:b/>
                <w:color w:val="000000"/>
                <w:sz w:val="21"/>
                <w:szCs w:val="21"/>
                <w:lang w:eastAsia="zh-CN"/>
              </w:rPr>
              <w:t>收取，</w:t>
            </w:r>
            <w:r>
              <w:rPr>
                <w:b/>
                <w:color w:val="000000"/>
                <w:sz w:val="21"/>
                <w:szCs w:val="21"/>
              </w:rPr>
              <w:t>占政府釆购合同金额的</w:t>
            </w:r>
            <w:r>
              <w:rPr>
                <w:rFonts w:hint="eastAsia"/>
                <w:b/>
                <w:color w:val="000000"/>
                <w:sz w:val="21"/>
                <w:szCs w:val="21"/>
                <w:u w:val="single"/>
                <w:lang w:eastAsia="zh-CN"/>
              </w:rPr>
              <w:t xml:space="preserve">      </w:t>
            </w:r>
            <w:r>
              <w:rPr>
                <w:b/>
                <w:color w:val="000000"/>
                <w:sz w:val="21"/>
                <w:szCs w:val="21"/>
              </w:rPr>
              <w:t>％</w:t>
            </w:r>
          </w:p>
          <w:p>
            <w:pPr>
              <w:pStyle w:val="10"/>
              <w:spacing w:line="306" w:lineRule="exact"/>
              <w:ind w:firstLine="0"/>
              <w:jc w:val="both"/>
              <w:rPr>
                <w:color w:val="000000"/>
                <w:sz w:val="21"/>
                <w:szCs w:val="21"/>
                <w:lang w:eastAsia="zh-CN"/>
              </w:rPr>
            </w:pPr>
            <w:r>
              <w:rPr>
                <w:color w:val="000000"/>
                <w:sz w:val="21"/>
                <w:szCs w:val="21"/>
              </w:rPr>
              <w:t>履约保证金的数额不得超过政府采购合同金额的</w:t>
            </w:r>
            <w:r>
              <w:rPr>
                <w:rFonts w:hint="eastAsia"/>
                <w:color w:val="000000"/>
                <w:sz w:val="21"/>
                <w:szCs w:val="21"/>
                <w:lang w:eastAsia="zh-CN"/>
              </w:rPr>
              <w:t>10%；</w:t>
            </w:r>
            <w:r>
              <w:rPr>
                <w:color w:val="000000"/>
                <w:sz w:val="21"/>
                <w:szCs w:val="21"/>
              </w:rPr>
              <w:t>对于单价合同</w:t>
            </w:r>
            <w:r>
              <w:rPr>
                <w:rFonts w:hint="eastAsia"/>
                <w:color w:val="000000"/>
                <w:sz w:val="21"/>
                <w:szCs w:val="21"/>
                <w:lang w:eastAsia="zh-CN"/>
              </w:rPr>
              <w:t>，</w:t>
            </w:r>
            <w:r>
              <w:rPr>
                <w:color w:val="000000"/>
                <w:sz w:val="21"/>
                <w:szCs w:val="21"/>
              </w:rPr>
              <w:t>其数额不得超过釆购预算的</w:t>
            </w:r>
            <w:r>
              <w:rPr>
                <w:rFonts w:hint="eastAsia"/>
                <w:color w:val="000000"/>
                <w:sz w:val="21"/>
                <w:szCs w:val="21"/>
                <w:lang w:eastAsia="zh-CN"/>
              </w:rPr>
              <w:t>10%。</w:t>
            </w:r>
          </w:p>
          <w:p>
            <w:pPr>
              <w:pStyle w:val="10"/>
              <w:spacing w:line="306" w:lineRule="exact"/>
              <w:ind w:firstLine="0"/>
              <w:jc w:val="both"/>
              <w:rPr>
                <w:sz w:val="21"/>
                <w:szCs w:val="21"/>
                <w:lang w:eastAsia="zh-CN"/>
              </w:rPr>
            </w:pPr>
            <w:r>
              <w:rPr>
                <w:rFonts w:ascii="Segoe UI Symbol" w:hAnsi="Segoe UI Symbol" w:cs="Segoe UI Symbol"/>
                <w:color w:val="000000"/>
                <w:sz w:val="21"/>
                <w:szCs w:val="21"/>
              </w:rPr>
              <w:t>☑</w:t>
            </w:r>
            <w:r>
              <w:rPr>
                <w:rFonts w:hint="eastAsia"/>
                <w:b/>
                <w:color w:val="000000"/>
                <w:sz w:val="21"/>
                <w:szCs w:val="21"/>
                <w:lang w:eastAsia="zh-CN"/>
              </w:rPr>
              <w:t>不收取</w:t>
            </w:r>
          </w:p>
        </w:tc>
      </w:tr>
    </w:tbl>
    <w:p>
      <w:pPr>
        <w:rPr>
          <w:rFonts w:ascii="宋体" w:hAnsi="宋体" w:eastAsia="宋体"/>
          <w:b/>
          <w:bCs/>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DE1M2U1MjMwMDlmOGYwZGVmNjY2ZDE3ZmUifQ=="/>
    <w:docVar w:name="KSO_WPS_MARK_KEY" w:val="e68e8ffa-fda3-4584-a4be-c8bb8407dd5a"/>
  </w:docVars>
  <w:rsids>
    <w:rsidRoot w:val="00244712"/>
    <w:rsid w:val="0005594C"/>
    <w:rsid w:val="000709D0"/>
    <w:rsid w:val="000A5B0E"/>
    <w:rsid w:val="0013339E"/>
    <w:rsid w:val="0017393E"/>
    <w:rsid w:val="00244712"/>
    <w:rsid w:val="002934D3"/>
    <w:rsid w:val="002A5522"/>
    <w:rsid w:val="002E539C"/>
    <w:rsid w:val="00345711"/>
    <w:rsid w:val="00473CB0"/>
    <w:rsid w:val="004878EE"/>
    <w:rsid w:val="004B6D57"/>
    <w:rsid w:val="005674DE"/>
    <w:rsid w:val="00577253"/>
    <w:rsid w:val="005F01A7"/>
    <w:rsid w:val="00717FBC"/>
    <w:rsid w:val="00765220"/>
    <w:rsid w:val="007B0EC3"/>
    <w:rsid w:val="007B3281"/>
    <w:rsid w:val="007D1718"/>
    <w:rsid w:val="007E60CA"/>
    <w:rsid w:val="008037C1"/>
    <w:rsid w:val="00823B6C"/>
    <w:rsid w:val="00833E2E"/>
    <w:rsid w:val="00893C43"/>
    <w:rsid w:val="009205E8"/>
    <w:rsid w:val="00956DEA"/>
    <w:rsid w:val="00A9393B"/>
    <w:rsid w:val="00A96490"/>
    <w:rsid w:val="00AA6C00"/>
    <w:rsid w:val="00B50213"/>
    <w:rsid w:val="00CF11FF"/>
    <w:rsid w:val="00D32256"/>
    <w:rsid w:val="00D4690D"/>
    <w:rsid w:val="00D765D7"/>
    <w:rsid w:val="00DA1DA0"/>
    <w:rsid w:val="00E24E92"/>
    <w:rsid w:val="00EB0AB4"/>
    <w:rsid w:val="00ED121B"/>
    <w:rsid w:val="00F3744D"/>
    <w:rsid w:val="00F73C55"/>
    <w:rsid w:val="00FC333C"/>
    <w:rsid w:val="00FC459B"/>
    <w:rsid w:val="02A1111E"/>
    <w:rsid w:val="036D7252"/>
    <w:rsid w:val="03906A9D"/>
    <w:rsid w:val="049D3E9B"/>
    <w:rsid w:val="05187DE2"/>
    <w:rsid w:val="059E53AD"/>
    <w:rsid w:val="07C531B9"/>
    <w:rsid w:val="0858227F"/>
    <w:rsid w:val="09A84B40"/>
    <w:rsid w:val="09EC624B"/>
    <w:rsid w:val="0A486323"/>
    <w:rsid w:val="0A5B5249"/>
    <w:rsid w:val="0BD22349"/>
    <w:rsid w:val="0C321039"/>
    <w:rsid w:val="0C517711"/>
    <w:rsid w:val="0D103128"/>
    <w:rsid w:val="0DA16476"/>
    <w:rsid w:val="0FEC4946"/>
    <w:rsid w:val="11531836"/>
    <w:rsid w:val="121D1624"/>
    <w:rsid w:val="13384232"/>
    <w:rsid w:val="13B81ECA"/>
    <w:rsid w:val="14471BB3"/>
    <w:rsid w:val="15B8101F"/>
    <w:rsid w:val="16DC22CD"/>
    <w:rsid w:val="18610CDC"/>
    <w:rsid w:val="1A027CBE"/>
    <w:rsid w:val="1C393D1E"/>
    <w:rsid w:val="1D0205B4"/>
    <w:rsid w:val="1EA9518B"/>
    <w:rsid w:val="1EF108E0"/>
    <w:rsid w:val="1F8A4FBC"/>
    <w:rsid w:val="204F58BE"/>
    <w:rsid w:val="207D242B"/>
    <w:rsid w:val="217A737E"/>
    <w:rsid w:val="232079E6"/>
    <w:rsid w:val="2358717F"/>
    <w:rsid w:val="25E90563"/>
    <w:rsid w:val="263C68E5"/>
    <w:rsid w:val="279B48AD"/>
    <w:rsid w:val="287E4F92"/>
    <w:rsid w:val="296E3259"/>
    <w:rsid w:val="2A846AAC"/>
    <w:rsid w:val="2ACE423F"/>
    <w:rsid w:val="2B1363AA"/>
    <w:rsid w:val="2C047EA4"/>
    <w:rsid w:val="2D0C6B32"/>
    <w:rsid w:val="2DFC5E4F"/>
    <w:rsid w:val="2E5E4D72"/>
    <w:rsid w:val="2EE47B19"/>
    <w:rsid w:val="2F2443BA"/>
    <w:rsid w:val="2F6C023B"/>
    <w:rsid w:val="31E856C3"/>
    <w:rsid w:val="329F0927"/>
    <w:rsid w:val="33BC72B7"/>
    <w:rsid w:val="33CD6DCE"/>
    <w:rsid w:val="340F3B9A"/>
    <w:rsid w:val="34E03150"/>
    <w:rsid w:val="34FC3E0F"/>
    <w:rsid w:val="3BA64D6A"/>
    <w:rsid w:val="3D000214"/>
    <w:rsid w:val="3DC15BF5"/>
    <w:rsid w:val="40DC4AF4"/>
    <w:rsid w:val="40E431A6"/>
    <w:rsid w:val="42A87384"/>
    <w:rsid w:val="44562E10"/>
    <w:rsid w:val="449D0A3E"/>
    <w:rsid w:val="44F33BEB"/>
    <w:rsid w:val="462742C6"/>
    <w:rsid w:val="4C6A074A"/>
    <w:rsid w:val="4DE60D60"/>
    <w:rsid w:val="4E6A7265"/>
    <w:rsid w:val="4FED287A"/>
    <w:rsid w:val="515A3F3F"/>
    <w:rsid w:val="51764AF1"/>
    <w:rsid w:val="543547EF"/>
    <w:rsid w:val="55E506E7"/>
    <w:rsid w:val="589134DD"/>
    <w:rsid w:val="58DD0763"/>
    <w:rsid w:val="597933D0"/>
    <w:rsid w:val="5CA42512"/>
    <w:rsid w:val="5CB12E81"/>
    <w:rsid w:val="5D3C6BEF"/>
    <w:rsid w:val="60543452"/>
    <w:rsid w:val="62724E61"/>
    <w:rsid w:val="629372B1"/>
    <w:rsid w:val="631A1780"/>
    <w:rsid w:val="656211BC"/>
    <w:rsid w:val="68BD7B51"/>
    <w:rsid w:val="696F77FB"/>
    <w:rsid w:val="6B8974A3"/>
    <w:rsid w:val="6E296D1B"/>
    <w:rsid w:val="6F727F89"/>
    <w:rsid w:val="6FA06B69"/>
    <w:rsid w:val="710475CC"/>
    <w:rsid w:val="72BB1DEB"/>
    <w:rsid w:val="736507F6"/>
    <w:rsid w:val="74980757"/>
    <w:rsid w:val="75695C4F"/>
    <w:rsid w:val="762B2DCB"/>
    <w:rsid w:val="791505C8"/>
    <w:rsid w:val="79CE0777"/>
    <w:rsid w:val="7B2261F3"/>
    <w:rsid w:val="7BB51BEE"/>
    <w:rsid w:val="7BD77DB7"/>
    <w:rsid w:val="7BF430B2"/>
    <w:rsid w:val="7D056BA5"/>
    <w:rsid w:val="7FA5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Normal Indent"/>
    <w:basedOn w:val="1"/>
    <w:next w:val="4"/>
    <w:qFormat/>
    <w:uiPriority w:val="0"/>
    <w:pPr>
      <w:ind w:firstLine="420"/>
    </w:pPr>
    <w:rPr>
      <w:szCs w:val="20"/>
    </w:rPr>
  </w:style>
  <w:style w:type="paragraph" w:styleId="4">
    <w:name w:val="toc 4"/>
    <w:basedOn w:val="1"/>
    <w:next w:val="1"/>
    <w:unhideWhenUsed/>
    <w:qFormat/>
    <w:uiPriority w:val="39"/>
    <w:pPr>
      <w:ind w:left="1260" w:leftChars="600"/>
    </w:pPr>
  </w:style>
  <w:style w:type="paragraph" w:styleId="5">
    <w:name w:val="Body Text"/>
    <w:basedOn w:val="1"/>
    <w:next w:val="1"/>
    <w:qFormat/>
    <w:uiPriority w:val="0"/>
    <w:pPr>
      <w:spacing w:after="120"/>
    </w:pPr>
    <w:rPr>
      <w:rFonts w:asciiTheme="minorHAnsi" w:hAnsiTheme="minorHAnsi" w:eastAsiaTheme="minorEastAsia" w:cstheme="minorBidi"/>
      <w:kern w:val="2"/>
      <w:sz w:val="21"/>
      <w:szCs w:val="22"/>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Other|1_"/>
    <w:basedOn w:val="8"/>
    <w:link w:val="10"/>
    <w:qFormat/>
    <w:uiPriority w:val="0"/>
    <w:rPr>
      <w:rFonts w:ascii="宋体" w:hAnsi="宋体" w:eastAsia="宋体" w:cs="宋体"/>
      <w:sz w:val="28"/>
      <w:szCs w:val="28"/>
      <w:lang w:val="zh-TW" w:eastAsia="zh-TW" w:bidi="zh-TW"/>
    </w:rPr>
  </w:style>
  <w:style w:type="paragraph" w:customStyle="1" w:styleId="10">
    <w:name w:val="Other|1"/>
    <w:basedOn w:val="1"/>
    <w:link w:val="9"/>
    <w:qFormat/>
    <w:uiPriority w:val="0"/>
    <w:pPr>
      <w:spacing w:line="434" w:lineRule="auto"/>
      <w:ind w:firstLine="400"/>
      <w:jc w:val="left"/>
    </w:pPr>
    <w:rPr>
      <w:rFonts w:ascii="宋体" w:hAnsi="宋体" w:eastAsia="宋体" w:cs="宋体"/>
      <w:sz w:val="28"/>
      <w:szCs w:val="28"/>
      <w:lang w:val="zh-TW" w:eastAsia="zh-TW" w:bidi="zh-TW"/>
    </w:rPr>
  </w:style>
  <w:style w:type="character" w:customStyle="1" w:styleId="11">
    <w:name w:val="Heading #4|1_"/>
    <w:basedOn w:val="8"/>
    <w:link w:val="12"/>
    <w:qFormat/>
    <w:uiPriority w:val="0"/>
    <w:rPr>
      <w:rFonts w:ascii="宋体" w:hAnsi="宋体" w:eastAsia="宋体" w:cs="宋体"/>
      <w:b/>
      <w:bCs/>
      <w:lang w:val="zh-TW" w:eastAsia="zh-TW" w:bidi="zh-TW"/>
    </w:rPr>
  </w:style>
  <w:style w:type="paragraph" w:customStyle="1" w:styleId="12">
    <w:name w:val="Heading #4|1"/>
    <w:basedOn w:val="1"/>
    <w:link w:val="11"/>
    <w:qFormat/>
    <w:uiPriority w:val="0"/>
    <w:pPr>
      <w:spacing w:after="140" w:line="396" w:lineRule="exact"/>
      <w:ind w:firstLine="480"/>
      <w:jc w:val="left"/>
      <w:outlineLvl w:val="3"/>
    </w:pPr>
    <w:rPr>
      <w:rFonts w:ascii="宋体" w:hAnsi="宋体" w:eastAsia="宋体" w:cs="宋体"/>
      <w:b/>
      <w:bCs/>
      <w:lang w:val="zh-TW" w:eastAsia="zh-TW" w:bidi="zh-TW"/>
    </w:rPr>
  </w:style>
  <w:style w:type="character" w:customStyle="1" w:styleId="13">
    <w:name w:val="Body text|2_"/>
    <w:basedOn w:val="8"/>
    <w:link w:val="14"/>
    <w:qFormat/>
    <w:uiPriority w:val="0"/>
    <w:rPr>
      <w:rFonts w:ascii="宋体" w:hAnsi="宋体" w:eastAsia="宋体" w:cs="宋体"/>
      <w:lang w:val="zh-TW" w:eastAsia="zh-TW" w:bidi="zh-TW"/>
    </w:rPr>
  </w:style>
  <w:style w:type="paragraph" w:customStyle="1" w:styleId="14">
    <w:name w:val="Body text|2"/>
    <w:basedOn w:val="1"/>
    <w:link w:val="13"/>
    <w:qFormat/>
    <w:uiPriority w:val="0"/>
    <w:pPr>
      <w:spacing w:after="90" w:line="400" w:lineRule="exact"/>
      <w:ind w:left="470" w:firstLine="580"/>
      <w:jc w:val="left"/>
    </w:pPr>
    <w:rPr>
      <w:rFonts w:ascii="宋体" w:hAnsi="宋体" w:eastAsia="宋体" w:cs="宋体"/>
      <w:lang w:val="zh-TW" w:eastAsia="zh-TW" w:bidi="zh-TW"/>
    </w:rPr>
  </w:style>
  <w:style w:type="character" w:customStyle="1" w:styleId="15">
    <w:name w:val="页眉 字符"/>
    <w:basedOn w:val="8"/>
    <w:link w:val="6"/>
    <w:qFormat/>
    <w:uiPriority w:val="99"/>
    <w:rPr>
      <w:sz w:val="18"/>
      <w:szCs w:val="18"/>
    </w:rPr>
  </w:style>
  <w:style w:type="character" w:customStyle="1" w:styleId="16">
    <w:name w:val="页脚 字符"/>
    <w:basedOn w:val="8"/>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1835</Words>
  <Characters>1952</Characters>
  <Lines>12</Lines>
  <Paragraphs>3</Paragraphs>
  <TotalTime>3</TotalTime>
  <ScaleCrop>false</ScaleCrop>
  <LinksUpToDate>false</LinksUpToDate>
  <CharactersWithSpaces>1970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2021-12-23T06:39:00Z</dcterms:created>
  <dc:creator>Administrator</dc:creator>
  <cp:lastModifiedBy>申佩玉</cp:lastModifiedBy>
  <cp:lastPrinted>2023-03-30T03:38:00Z</cp:lastPrinted>
  <dcterms:modified xsi:type="dcterms:W3CDTF">2024-05-09T11:54:15Z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6375AA486646406AA1AFFD395FA974A7_13</vt:lpwstr>
  </property>
</Properties>
</file>