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EBB86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lang w:val="en-US" w:eastAsia="zh-CN"/>
        </w:rPr>
        <w:t>分项报价表（一次）</w:t>
      </w:r>
    </w:p>
    <w:p w14:paraId="7324D4EA">
      <w:pPr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</w:rPr>
        <w:t>采购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</w:rPr>
        <w:t xml:space="preserve">编号： </w:t>
      </w:r>
    </w:p>
    <w:p w14:paraId="1393DFF1">
      <w:pPr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</w:rPr>
        <w:t>项目名称：</w:t>
      </w:r>
    </w:p>
    <w:tbl>
      <w:tblPr>
        <w:tblStyle w:val="4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219"/>
        <w:gridCol w:w="2214"/>
        <w:gridCol w:w="1137"/>
        <w:gridCol w:w="851"/>
        <w:gridCol w:w="1152"/>
        <w:gridCol w:w="1289"/>
      </w:tblGrid>
      <w:tr w14:paraId="261D4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381" w:type="pct"/>
            <w:shd w:val="clear" w:color="auto" w:fill="auto"/>
            <w:vAlign w:val="center"/>
          </w:tcPr>
          <w:p w14:paraId="575ABAE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017" w:type="pct"/>
            <w:gridSpan w:val="2"/>
            <w:shd w:val="clear" w:color="auto" w:fill="auto"/>
            <w:vAlign w:val="center"/>
          </w:tcPr>
          <w:p w14:paraId="1135BD8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报价内容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269B5B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6DA050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5B14A84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AEB4EE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15876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1" w:type="pct"/>
            <w:vMerge w:val="restart"/>
            <w:shd w:val="clear" w:color="auto" w:fill="auto"/>
            <w:vAlign w:val="center"/>
          </w:tcPr>
          <w:p w14:paraId="0696153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16" w:type="pct"/>
            <w:vMerge w:val="restart"/>
            <w:shd w:val="clear" w:color="auto" w:fill="auto"/>
            <w:vAlign w:val="center"/>
          </w:tcPr>
          <w:p w14:paraId="3009418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基础耗材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03220F6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颗粒物过滤器更换</w:t>
            </w:r>
          </w:p>
        </w:tc>
        <w:tc>
          <w:tcPr>
            <w:tcW w:w="668" w:type="pct"/>
            <w:vMerge w:val="restart"/>
            <w:shd w:val="clear" w:color="auto" w:fill="auto"/>
            <w:vAlign w:val="center"/>
          </w:tcPr>
          <w:p w14:paraId="30F395A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14:paraId="0C3DC6D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25套</w:t>
            </w:r>
          </w:p>
        </w:tc>
        <w:tc>
          <w:tcPr>
            <w:tcW w:w="677" w:type="pct"/>
            <w:vMerge w:val="restart"/>
            <w:shd w:val="clear" w:color="auto" w:fill="auto"/>
            <w:vAlign w:val="center"/>
          </w:tcPr>
          <w:p w14:paraId="5F25D99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5" w:type="pct"/>
            <w:vMerge w:val="restart"/>
            <w:shd w:val="clear" w:color="auto" w:fill="auto"/>
            <w:vAlign w:val="center"/>
          </w:tcPr>
          <w:p w14:paraId="0929E2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A1CE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1" w:type="pct"/>
            <w:vMerge w:val="continue"/>
            <w:shd w:val="clear" w:color="auto" w:fill="auto"/>
            <w:vAlign w:val="center"/>
          </w:tcPr>
          <w:p w14:paraId="4CE6BC7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6" w:type="pct"/>
            <w:vMerge w:val="continue"/>
            <w:shd w:val="clear" w:color="auto" w:fill="auto"/>
            <w:vAlign w:val="center"/>
          </w:tcPr>
          <w:p w14:paraId="6D05196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7587B67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β射线颗粒物专用PM10玻纤滤纸带更换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5283C11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116D261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7" w:type="pct"/>
            <w:vMerge w:val="continue"/>
            <w:shd w:val="clear" w:color="auto" w:fill="auto"/>
            <w:vAlign w:val="center"/>
          </w:tcPr>
          <w:p w14:paraId="546681D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pct"/>
            <w:vMerge w:val="continue"/>
            <w:shd w:val="clear" w:color="auto" w:fill="auto"/>
            <w:vAlign w:val="center"/>
          </w:tcPr>
          <w:p w14:paraId="5B9F940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143F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1" w:type="pct"/>
            <w:vMerge w:val="continue"/>
            <w:shd w:val="clear" w:color="auto" w:fill="auto"/>
            <w:vAlign w:val="center"/>
          </w:tcPr>
          <w:p w14:paraId="40DAD33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6" w:type="pct"/>
            <w:vMerge w:val="continue"/>
            <w:shd w:val="clear" w:color="auto" w:fill="auto"/>
            <w:vAlign w:val="center"/>
          </w:tcPr>
          <w:p w14:paraId="7912CE1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599A7F4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pm10流量专用软管更换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428940D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6173593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7" w:type="pct"/>
            <w:vMerge w:val="continue"/>
            <w:shd w:val="clear" w:color="auto" w:fill="auto"/>
            <w:vAlign w:val="center"/>
          </w:tcPr>
          <w:p w14:paraId="7A99726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pct"/>
            <w:vMerge w:val="continue"/>
            <w:shd w:val="clear" w:color="auto" w:fill="auto"/>
            <w:vAlign w:val="center"/>
          </w:tcPr>
          <w:p w14:paraId="7AAF805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835D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1" w:type="pct"/>
            <w:vMerge w:val="continue"/>
            <w:shd w:val="clear" w:color="auto" w:fill="auto"/>
            <w:vAlign w:val="center"/>
          </w:tcPr>
          <w:p w14:paraId="2757170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6" w:type="pct"/>
            <w:vMerge w:val="continue"/>
            <w:shd w:val="clear" w:color="auto" w:fill="auto"/>
            <w:vAlign w:val="center"/>
          </w:tcPr>
          <w:p w14:paraId="682A4D8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23F959E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安全护栏、设备物理环境日常维护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24A3587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38EBFE1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7" w:type="pct"/>
            <w:vMerge w:val="continue"/>
            <w:shd w:val="clear" w:color="auto" w:fill="auto"/>
            <w:vAlign w:val="center"/>
          </w:tcPr>
          <w:p w14:paraId="2D70BA4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pct"/>
            <w:vMerge w:val="continue"/>
            <w:shd w:val="clear" w:color="auto" w:fill="auto"/>
            <w:vAlign w:val="center"/>
          </w:tcPr>
          <w:p w14:paraId="5ED7218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ABFE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81" w:type="pct"/>
            <w:vMerge w:val="restart"/>
            <w:shd w:val="clear" w:color="auto" w:fill="auto"/>
            <w:vAlign w:val="center"/>
          </w:tcPr>
          <w:p w14:paraId="3EF752D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6" w:type="pct"/>
            <w:vMerge w:val="restart"/>
            <w:shd w:val="clear" w:color="auto" w:fill="auto"/>
            <w:vAlign w:val="center"/>
          </w:tcPr>
          <w:p w14:paraId="622A0CA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设备核心部件更换（本次组件更换服务范围涵盖辖区25套设备）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5015AB1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采样泵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6A16F7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14:paraId="0D99CF9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25台</w:t>
            </w:r>
          </w:p>
        </w:tc>
        <w:tc>
          <w:tcPr>
            <w:tcW w:w="677" w:type="pct"/>
            <w:vMerge w:val="restart"/>
            <w:shd w:val="clear" w:color="auto" w:fill="auto"/>
            <w:vAlign w:val="center"/>
          </w:tcPr>
          <w:p w14:paraId="2AB5955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55" w:type="pct"/>
            <w:vMerge w:val="restart"/>
            <w:shd w:val="clear" w:color="auto" w:fill="auto"/>
            <w:vAlign w:val="center"/>
          </w:tcPr>
          <w:p w14:paraId="59E3082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overflowPunct/>
              <w:topLinePunct w:val="0"/>
              <w:bidi w:val="0"/>
              <w:spacing w:line="360" w:lineRule="auto"/>
              <w:ind w:lef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1.最高限价27.00万元。</w:t>
            </w:r>
          </w:p>
          <w:p w14:paraId="127AE38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2.设备核心部件更换数量按照设备运行情况估算所得，最终按照实际更换情况据实结算，结算金额总价不超过27.00万元</w:t>
            </w:r>
          </w:p>
        </w:tc>
      </w:tr>
      <w:tr w14:paraId="457DA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81" w:type="pct"/>
            <w:vMerge w:val="continue"/>
            <w:shd w:val="clear" w:color="auto" w:fill="auto"/>
            <w:vAlign w:val="center"/>
          </w:tcPr>
          <w:p w14:paraId="3B9FA85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6" w:type="pct"/>
            <w:vMerge w:val="continue"/>
            <w:shd w:val="clear" w:color="auto" w:fill="auto"/>
            <w:vAlign w:val="center"/>
          </w:tcPr>
          <w:p w14:paraId="71053A6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2949E9E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颗粒物流量计组件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B1909F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14:paraId="5C35E8F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8套</w:t>
            </w:r>
          </w:p>
        </w:tc>
        <w:tc>
          <w:tcPr>
            <w:tcW w:w="677" w:type="pct"/>
            <w:vMerge w:val="continue"/>
            <w:shd w:val="clear" w:color="auto" w:fill="auto"/>
            <w:vAlign w:val="center"/>
          </w:tcPr>
          <w:p w14:paraId="3D661CE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pct"/>
            <w:vMerge w:val="continue"/>
            <w:shd w:val="clear" w:color="auto" w:fill="auto"/>
            <w:vAlign w:val="center"/>
          </w:tcPr>
          <w:p w14:paraId="7E3E0CC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ABE0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81" w:type="pct"/>
            <w:vMerge w:val="continue"/>
            <w:shd w:val="clear" w:color="auto" w:fill="auto"/>
            <w:vAlign w:val="center"/>
          </w:tcPr>
          <w:p w14:paraId="37FBA1A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6" w:type="pct"/>
            <w:vMerge w:val="continue"/>
            <w:shd w:val="clear" w:color="auto" w:fill="auto"/>
            <w:vAlign w:val="center"/>
          </w:tcPr>
          <w:p w14:paraId="61F7881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6F43663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稳压电源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223891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14:paraId="07B670C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20台</w:t>
            </w:r>
          </w:p>
        </w:tc>
        <w:tc>
          <w:tcPr>
            <w:tcW w:w="677" w:type="pct"/>
            <w:vMerge w:val="continue"/>
            <w:shd w:val="clear" w:color="auto" w:fill="auto"/>
            <w:vAlign w:val="center"/>
          </w:tcPr>
          <w:p w14:paraId="5408B11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pct"/>
            <w:vMerge w:val="continue"/>
            <w:shd w:val="clear" w:color="auto" w:fill="auto"/>
            <w:vAlign w:val="center"/>
          </w:tcPr>
          <w:p w14:paraId="32C164D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35C0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81" w:type="pct"/>
            <w:vMerge w:val="continue"/>
            <w:shd w:val="clear" w:color="auto" w:fill="auto"/>
            <w:vAlign w:val="center"/>
          </w:tcPr>
          <w:p w14:paraId="40A5BC0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6" w:type="pct"/>
            <w:vMerge w:val="continue"/>
            <w:shd w:val="clear" w:color="auto" w:fill="auto"/>
            <w:vAlign w:val="center"/>
          </w:tcPr>
          <w:p w14:paraId="4EA328B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5F4A8E7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β射线控制主板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4C3F1D4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14:paraId="5DC1290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5个</w:t>
            </w:r>
          </w:p>
        </w:tc>
        <w:tc>
          <w:tcPr>
            <w:tcW w:w="677" w:type="pct"/>
            <w:vMerge w:val="continue"/>
            <w:shd w:val="clear" w:color="auto" w:fill="auto"/>
            <w:vAlign w:val="center"/>
          </w:tcPr>
          <w:p w14:paraId="4F73899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pct"/>
            <w:vMerge w:val="continue"/>
            <w:shd w:val="clear" w:color="auto" w:fill="auto"/>
            <w:vAlign w:val="center"/>
          </w:tcPr>
          <w:p w14:paraId="4264A17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14BA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81" w:type="pct"/>
            <w:vMerge w:val="continue"/>
            <w:shd w:val="clear" w:color="auto" w:fill="auto"/>
            <w:vAlign w:val="center"/>
          </w:tcPr>
          <w:p w14:paraId="43B74A2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6" w:type="pct"/>
            <w:vMerge w:val="continue"/>
            <w:shd w:val="clear" w:color="auto" w:fill="auto"/>
            <w:vAlign w:val="center"/>
          </w:tcPr>
          <w:p w14:paraId="7DA7003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699FE50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β射线探测器组件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47EFDB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14:paraId="7BD7EE5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2套</w:t>
            </w:r>
          </w:p>
        </w:tc>
        <w:tc>
          <w:tcPr>
            <w:tcW w:w="677" w:type="pct"/>
            <w:vMerge w:val="continue"/>
            <w:shd w:val="clear" w:color="auto" w:fill="auto"/>
            <w:vAlign w:val="center"/>
          </w:tcPr>
          <w:p w14:paraId="44722C8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pct"/>
            <w:vMerge w:val="continue"/>
            <w:shd w:val="clear" w:color="auto" w:fill="auto"/>
            <w:vAlign w:val="center"/>
          </w:tcPr>
          <w:p w14:paraId="669566C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2BE0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381" w:type="pct"/>
            <w:vMerge w:val="restart"/>
            <w:shd w:val="clear" w:color="auto" w:fill="auto"/>
            <w:vAlign w:val="center"/>
          </w:tcPr>
          <w:p w14:paraId="1ABB11E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16" w:type="pct"/>
            <w:vMerge w:val="restart"/>
            <w:shd w:val="clear" w:color="auto" w:fill="auto"/>
            <w:vAlign w:val="center"/>
          </w:tcPr>
          <w:p w14:paraId="5389F52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设备保养及维修范围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2210370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PM10监测仪备件</w:t>
            </w:r>
          </w:p>
        </w:tc>
        <w:tc>
          <w:tcPr>
            <w:tcW w:w="668" w:type="pct"/>
            <w:vMerge w:val="restart"/>
            <w:shd w:val="clear" w:color="auto" w:fill="auto"/>
            <w:vAlign w:val="center"/>
          </w:tcPr>
          <w:p w14:paraId="0CA0501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14:paraId="15F7819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25套</w:t>
            </w:r>
          </w:p>
        </w:tc>
        <w:tc>
          <w:tcPr>
            <w:tcW w:w="677" w:type="pct"/>
            <w:vMerge w:val="restart"/>
            <w:shd w:val="clear" w:color="auto" w:fill="auto"/>
            <w:vAlign w:val="center"/>
          </w:tcPr>
          <w:p w14:paraId="38A4874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5" w:type="pct"/>
            <w:vMerge w:val="restart"/>
            <w:shd w:val="clear" w:color="auto" w:fill="auto"/>
            <w:vAlign w:val="center"/>
          </w:tcPr>
          <w:p w14:paraId="0683DA1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294C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381" w:type="pct"/>
            <w:vMerge w:val="continue"/>
            <w:shd w:val="clear" w:color="auto" w:fill="auto"/>
            <w:vAlign w:val="center"/>
          </w:tcPr>
          <w:p w14:paraId="267B075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6" w:type="pct"/>
            <w:vMerge w:val="continue"/>
            <w:shd w:val="clear" w:color="auto" w:fill="auto"/>
            <w:vAlign w:val="center"/>
          </w:tcPr>
          <w:p w14:paraId="38BA1A9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4E9F74C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其他备品备件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7864808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1792389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7" w:type="pct"/>
            <w:vMerge w:val="continue"/>
            <w:shd w:val="clear" w:color="auto" w:fill="auto"/>
            <w:vAlign w:val="center"/>
          </w:tcPr>
          <w:p w14:paraId="13E09CA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pct"/>
            <w:vMerge w:val="continue"/>
            <w:shd w:val="clear" w:color="auto" w:fill="auto"/>
            <w:vAlign w:val="center"/>
          </w:tcPr>
          <w:p w14:paraId="161A80A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C8B9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1" w:type="pct"/>
            <w:vMerge w:val="restart"/>
            <w:shd w:val="clear" w:color="auto" w:fill="auto"/>
            <w:vAlign w:val="center"/>
          </w:tcPr>
          <w:p w14:paraId="4B7EFAA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16" w:type="pct"/>
            <w:vMerge w:val="restart"/>
            <w:shd w:val="clear" w:color="auto" w:fill="auto"/>
            <w:vAlign w:val="center"/>
          </w:tcPr>
          <w:p w14:paraId="285C241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日常运维服务内容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4EF6317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日维护</w:t>
            </w:r>
          </w:p>
        </w:tc>
        <w:tc>
          <w:tcPr>
            <w:tcW w:w="668" w:type="pct"/>
            <w:vMerge w:val="restart"/>
            <w:shd w:val="clear" w:color="auto" w:fill="auto"/>
            <w:vAlign w:val="center"/>
          </w:tcPr>
          <w:p w14:paraId="0C84471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14:paraId="7EE606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25套</w:t>
            </w:r>
          </w:p>
        </w:tc>
        <w:tc>
          <w:tcPr>
            <w:tcW w:w="677" w:type="pct"/>
            <w:vMerge w:val="restart"/>
            <w:shd w:val="clear" w:color="auto" w:fill="auto"/>
            <w:vAlign w:val="center"/>
          </w:tcPr>
          <w:p w14:paraId="4F06972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5" w:type="pct"/>
            <w:vMerge w:val="restart"/>
            <w:shd w:val="clear" w:color="auto" w:fill="auto"/>
            <w:vAlign w:val="center"/>
          </w:tcPr>
          <w:p w14:paraId="609171D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C175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1" w:type="pct"/>
            <w:vMerge w:val="continue"/>
            <w:shd w:val="clear" w:color="auto" w:fill="auto"/>
            <w:vAlign w:val="center"/>
          </w:tcPr>
          <w:p w14:paraId="10D7895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6" w:type="pct"/>
            <w:vMerge w:val="continue"/>
            <w:shd w:val="clear" w:color="auto" w:fill="auto"/>
            <w:vAlign w:val="center"/>
          </w:tcPr>
          <w:p w14:paraId="28F535F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7CF1D4C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周维护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6BDFE3C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631A24C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7" w:type="pct"/>
            <w:vMerge w:val="continue"/>
            <w:shd w:val="clear" w:color="auto" w:fill="auto"/>
            <w:vAlign w:val="center"/>
          </w:tcPr>
          <w:p w14:paraId="67C4C96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pct"/>
            <w:vMerge w:val="continue"/>
            <w:shd w:val="clear" w:color="auto" w:fill="auto"/>
            <w:vAlign w:val="center"/>
          </w:tcPr>
          <w:p w14:paraId="19A3C7E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AF58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1" w:type="pct"/>
            <w:vMerge w:val="continue"/>
            <w:shd w:val="clear" w:color="auto" w:fill="auto"/>
            <w:vAlign w:val="center"/>
          </w:tcPr>
          <w:p w14:paraId="6739E75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6" w:type="pct"/>
            <w:vMerge w:val="continue"/>
            <w:shd w:val="clear" w:color="auto" w:fill="auto"/>
            <w:vAlign w:val="center"/>
          </w:tcPr>
          <w:p w14:paraId="4620607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6B297A2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月维护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1DE317E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2B41DA7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7" w:type="pct"/>
            <w:vMerge w:val="continue"/>
            <w:shd w:val="clear" w:color="auto" w:fill="auto"/>
            <w:vAlign w:val="center"/>
          </w:tcPr>
          <w:p w14:paraId="2F57C79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pct"/>
            <w:vMerge w:val="continue"/>
            <w:shd w:val="clear" w:color="auto" w:fill="auto"/>
            <w:vAlign w:val="center"/>
          </w:tcPr>
          <w:p w14:paraId="0B1314E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841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1" w:type="pct"/>
            <w:vMerge w:val="continue"/>
            <w:shd w:val="clear" w:color="auto" w:fill="auto"/>
            <w:vAlign w:val="center"/>
          </w:tcPr>
          <w:p w14:paraId="1593921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6" w:type="pct"/>
            <w:vMerge w:val="continue"/>
            <w:shd w:val="clear" w:color="auto" w:fill="auto"/>
            <w:vAlign w:val="center"/>
          </w:tcPr>
          <w:p w14:paraId="419CE6B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5B4DA89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季度维护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4CD0799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3DCC359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7" w:type="pct"/>
            <w:vMerge w:val="continue"/>
            <w:shd w:val="clear" w:color="auto" w:fill="auto"/>
            <w:vAlign w:val="center"/>
          </w:tcPr>
          <w:p w14:paraId="552C68B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pct"/>
            <w:vMerge w:val="continue"/>
            <w:shd w:val="clear" w:color="auto" w:fill="auto"/>
            <w:vAlign w:val="center"/>
          </w:tcPr>
          <w:p w14:paraId="7FA54BA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A9EA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381" w:type="pct"/>
            <w:shd w:val="clear" w:color="auto" w:fill="auto"/>
            <w:vAlign w:val="center"/>
          </w:tcPr>
          <w:p w14:paraId="0218B74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12F2B0D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质量控制服务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117AB86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具备流量计、气压温湿度计等设备。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FE3B18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736BCA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1项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62A2916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1BF7824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90CD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381" w:type="pct"/>
            <w:shd w:val="clear" w:color="auto" w:fill="auto"/>
            <w:vAlign w:val="center"/>
          </w:tcPr>
          <w:p w14:paraId="3BBAB32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6F119A6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数据传输费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51567B1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每台设备配置一张物联网卡，作为传输使用，每张物联网卡，每年年费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433537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5FC1A2D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25套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5CF7C6E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3D28A4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1C5C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381" w:type="pct"/>
            <w:shd w:val="clear" w:color="auto" w:fill="auto"/>
            <w:vAlign w:val="center"/>
          </w:tcPr>
          <w:p w14:paraId="111670A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2A8E172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日常运维人员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71755A7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包含工资、补贴、社保等所有费用 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F3B5E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234611B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3人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400F87D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5A3DC41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86CF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381" w:type="pct"/>
            <w:shd w:val="clear" w:color="auto" w:fill="auto"/>
            <w:vAlign w:val="center"/>
          </w:tcPr>
          <w:p w14:paraId="0C26027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2E298C1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运维车辆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7AFAFF5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专用车辆为日常运维提供服务，存放备品备件，维护工具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1A2AB5A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413364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1辆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765381E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1211363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0634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1" w:type="pct"/>
            <w:vMerge w:val="restart"/>
            <w:shd w:val="clear" w:color="auto" w:fill="auto"/>
            <w:vAlign w:val="center"/>
          </w:tcPr>
          <w:p w14:paraId="0B38806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16" w:type="pct"/>
            <w:vMerge w:val="restart"/>
            <w:shd w:val="clear" w:color="auto" w:fill="auto"/>
            <w:vAlign w:val="center"/>
          </w:tcPr>
          <w:p w14:paraId="1D6DD22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数据服务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41D34A4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实时地图服务</w:t>
            </w:r>
          </w:p>
        </w:tc>
        <w:tc>
          <w:tcPr>
            <w:tcW w:w="668" w:type="pct"/>
            <w:vMerge w:val="restart"/>
            <w:shd w:val="clear" w:color="auto" w:fill="auto"/>
            <w:vAlign w:val="center"/>
          </w:tcPr>
          <w:p w14:paraId="5029190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14:paraId="2176736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677" w:type="pct"/>
            <w:vMerge w:val="restart"/>
            <w:shd w:val="clear" w:color="auto" w:fill="auto"/>
            <w:vAlign w:val="center"/>
          </w:tcPr>
          <w:p w14:paraId="18D55DD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5" w:type="pct"/>
            <w:vMerge w:val="restart"/>
            <w:shd w:val="clear" w:color="auto" w:fill="auto"/>
            <w:vAlign w:val="center"/>
          </w:tcPr>
          <w:p w14:paraId="55F3076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0FC7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1" w:type="pct"/>
            <w:vMerge w:val="continue"/>
            <w:shd w:val="clear" w:color="auto" w:fill="auto"/>
            <w:vAlign w:val="center"/>
          </w:tcPr>
          <w:p w14:paraId="78507EF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6" w:type="pct"/>
            <w:vMerge w:val="continue"/>
            <w:shd w:val="clear" w:color="auto" w:fill="auto"/>
            <w:vAlign w:val="center"/>
          </w:tcPr>
          <w:p w14:paraId="1B59B9E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58137F2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污染分析服务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36C033B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556DF22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77" w:type="pct"/>
            <w:vMerge w:val="continue"/>
            <w:shd w:val="clear" w:color="auto" w:fill="auto"/>
            <w:vAlign w:val="center"/>
          </w:tcPr>
          <w:p w14:paraId="2679230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55" w:type="pct"/>
            <w:vMerge w:val="continue"/>
            <w:shd w:val="clear" w:color="auto" w:fill="auto"/>
            <w:vAlign w:val="center"/>
          </w:tcPr>
          <w:p w14:paraId="3C7859E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7DAD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1" w:type="pct"/>
            <w:vMerge w:val="continue"/>
            <w:shd w:val="clear" w:color="auto" w:fill="auto"/>
            <w:vAlign w:val="center"/>
          </w:tcPr>
          <w:p w14:paraId="01E529F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6" w:type="pct"/>
            <w:vMerge w:val="continue"/>
            <w:shd w:val="clear" w:color="auto" w:fill="auto"/>
            <w:vAlign w:val="center"/>
          </w:tcPr>
          <w:p w14:paraId="6DC57D5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02E65E6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报警管理服务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7774030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7BF1EB3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77" w:type="pct"/>
            <w:vMerge w:val="continue"/>
            <w:shd w:val="clear" w:color="auto" w:fill="auto"/>
            <w:vAlign w:val="center"/>
          </w:tcPr>
          <w:p w14:paraId="5C2BCCF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55" w:type="pct"/>
            <w:vMerge w:val="continue"/>
            <w:shd w:val="clear" w:color="auto" w:fill="auto"/>
            <w:vAlign w:val="center"/>
          </w:tcPr>
          <w:p w14:paraId="164F085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0929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1" w:type="pct"/>
            <w:vMerge w:val="continue"/>
            <w:shd w:val="clear" w:color="auto" w:fill="auto"/>
            <w:vAlign w:val="center"/>
          </w:tcPr>
          <w:p w14:paraId="03C0446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6" w:type="pct"/>
            <w:vMerge w:val="continue"/>
            <w:shd w:val="clear" w:color="auto" w:fill="auto"/>
            <w:vAlign w:val="center"/>
          </w:tcPr>
          <w:p w14:paraId="6E79379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332E62F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小程序服务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68E0BB1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0D5CEA4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77" w:type="pct"/>
            <w:vMerge w:val="continue"/>
            <w:shd w:val="clear" w:color="auto" w:fill="auto"/>
            <w:vAlign w:val="center"/>
          </w:tcPr>
          <w:p w14:paraId="37C75DA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55" w:type="pct"/>
            <w:vMerge w:val="continue"/>
            <w:shd w:val="clear" w:color="auto" w:fill="auto"/>
            <w:vAlign w:val="center"/>
          </w:tcPr>
          <w:p w14:paraId="7CFDA1D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2A29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409051D6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总价（元）：大写：                                 小写：</w:t>
            </w:r>
          </w:p>
        </w:tc>
      </w:tr>
    </w:tbl>
    <w:p w14:paraId="70DB8B2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注：此表格式供参考，供应商可以调整此表内容，此表总报价须与在系统填报的一次报价总价一致。</w:t>
      </w:r>
    </w:p>
    <w:p w14:paraId="5FF79C6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</w:pPr>
    </w:p>
    <w:p w14:paraId="6EC23A9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val="en-US" w:eastAsia="zh-CN"/>
        </w:rPr>
        <w:t xml:space="preserve">供应商名称（公章）：  </w:t>
      </w:r>
    </w:p>
    <w:p w14:paraId="127D7D2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val="en-US" w:eastAsia="zh-CN"/>
        </w:rPr>
        <w:t xml:space="preserve">日  期：    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 xml:space="preserve">          </w:t>
      </w:r>
    </w:p>
    <w:p w14:paraId="7C91AEC2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lang w:val="en-US" w:eastAsia="zh-CN"/>
        </w:rPr>
        <w:br w:type="page"/>
      </w:r>
    </w:p>
    <w:p w14:paraId="2A3D865A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lang w:val="en-US" w:eastAsia="zh-CN"/>
        </w:rPr>
        <w:t>分项报价表（二次）</w:t>
      </w:r>
    </w:p>
    <w:p w14:paraId="1716C406">
      <w:pPr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</w:rPr>
        <w:t>采购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</w:rPr>
        <w:t xml:space="preserve">编号： </w:t>
      </w:r>
    </w:p>
    <w:p w14:paraId="1C0BB5A7">
      <w:pPr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</w:rPr>
        <w:t>项目名称：</w:t>
      </w:r>
    </w:p>
    <w:tbl>
      <w:tblPr>
        <w:tblStyle w:val="4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220"/>
        <w:gridCol w:w="2214"/>
        <w:gridCol w:w="1137"/>
        <w:gridCol w:w="851"/>
        <w:gridCol w:w="1181"/>
        <w:gridCol w:w="1260"/>
      </w:tblGrid>
      <w:tr w14:paraId="485F4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380" w:type="pct"/>
            <w:shd w:val="clear" w:color="auto" w:fill="auto"/>
            <w:vAlign w:val="center"/>
          </w:tcPr>
          <w:p w14:paraId="0878A10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序号</w:t>
            </w:r>
          </w:p>
        </w:tc>
        <w:tc>
          <w:tcPr>
            <w:tcW w:w="2018" w:type="pct"/>
            <w:gridSpan w:val="2"/>
            <w:shd w:val="clear" w:color="auto" w:fill="auto"/>
            <w:vAlign w:val="center"/>
          </w:tcPr>
          <w:p w14:paraId="34CE9DB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报价内容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A9EF19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单价（元）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68A4A69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数量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2B875F4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总价（元）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5414AF1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备注</w:t>
            </w:r>
          </w:p>
        </w:tc>
      </w:tr>
      <w:tr w14:paraId="511D2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0" w:type="pct"/>
            <w:vMerge w:val="restart"/>
            <w:shd w:val="clear" w:color="auto" w:fill="auto"/>
            <w:vAlign w:val="center"/>
          </w:tcPr>
          <w:p w14:paraId="3286CF4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</w:p>
        </w:tc>
        <w:tc>
          <w:tcPr>
            <w:tcW w:w="717" w:type="pct"/>
            <w:vMerge w:val="restart"/>
            <w:shd w:val="clear" w:color="auto" w:fill="auto"/>
            <w:vAlign w:val="center"/>
          </w:tcPr>
          <w:p w14:paraId="70F48AA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基础耗材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58B0F19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颗粒物过滤器更换</w:t>
            </w:r>
          </w:p>
        </w:tc>
        <w:tc>
          <w:tcPr>
            <w:tcW w:w="668" w:type="pct"/>
            <w:vMerge w:val="restart"/>
            <w:shd w:val="clear" w:color="auto" w:fill="auto"/>
            <w:vAlign w:val="center"/>
          </w:tcPr>
          <w:p w14:paraId="3036BD3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/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14:paraId="47A929E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25套</w:t>
            </w:r>
          </w:p>
        </w:tc>
        <w:tc>
          <w:tcPr>
            <w:tcW w:w="694" w:type="pct"/>
            <w:vMerge w:val="restart"/>
            <w:shd w:val="clear" w:color="auto" w:fill="auto"/>
            <w:vAlign w:val="center"/>
          </w:tcPr>
          <w:p w14:paraId="6B67AF8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restart"/>
            <w:shd w:val="clear" w:color="auto" w:fill="auto"/>
            <w:vAlign w:val="center"/>
          </w:tcPr>
          <w:p w14:paraId="516522F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5395B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0" w:type="pct"/>
            <w:vMerge w:val="continue"/>
            <w:shd w:val="clear" w:color="auto" w:fill="auto"/>
            <w:vAlign w:val="center"/>
          </w:tcPr>
          <w:p w14:paraId="29AA0AE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7" w:type="pct"/>
            <w:vMerge w:val="continue"/>
            <w:shd w:val="clear" w:color="auto" w:fill="auto"/>
            <w:vAlign w:val="center"/>
          </w:tcPr>
          <w:p w14:paraId="6893DB2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0DA15C7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β射线颗粒物专用PM10玻纤滤纸带更换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497A063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33F67C0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694" w:type="pct"/>
            <w:vMerge w:val="continue"/>
            <w:shd w:val="clear" w:color="auto" w:fill="auto"/>
            <w:vAlign w:val="center"/>
          </w:tcPr>
          <w:p w14:paraId="6458A59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continue"/>
            <w:shd w:val="clear" w:color="auto" w:fill="auto"/>
            <w:vAlign w:val="center"/>
          </w:tcPr>
          <w:p w14:paraId="30EDCAD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4C3C2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0" w:type="pct"/>
            <w:vMerge w:val="continue"/>
            <w:shd w:val="clear" w:color="auto" w:fill="auto"/>
            <w:vAlign w:val="center"/>
          </w:tcPr>
          <w:p w14:paraId="6412CC7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17" w:type="pct"/>
            <w:vMerge w:val="continue"/>
            <w:shd w:val="clear" w:color="auto" w:fill="auto"/>
            <w:vAlign w:val="center"/>
          </w:tcPr>
          <w:p w14:paraId="65A4F99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2FED209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pm10流量专用软管更换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44462B5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51ED504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694" w:type="pct"/>
            <w:vMerge w:val="continue"/>
            <w:shd w:val="clear" w:color="auto" w:fill="auto"/>
            <w:vAlign w:val="center"/>
          </w:tcPr>
          <w:p w14:paraId="1F267C5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continue"/>
            <w:shd w:val="clear" w:color="auto" w:fill="auto"/>
            <w:vAlign w:val="center"/>
          </w:tcPr>
          <w:p w14:paraId="6C27258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15170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0" w:type="pct"/>
            <w:vMerge w:val="continue"/>
            <w:shd w:val="clear" w:color="auto" w:fill="auto"/>
            <w:vAlign w:val="center"/>
          </w:tcPr>
          <w:p w14:paraId="1D49FF8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17" w:type="pct"/>
            <w:vMerge w:val="continue"/>
            <w:shd w:val="clear" w:color="auto" w:fill="auto"/>
            <w:vAlign w:val="center"/>
          </w:tcPr>
          <w:p w14:paraId="3543CC5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48A75BE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安全护栏、设备物理环境日常维护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74E9AD1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674A85E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694" w:type="pct"/>
            <w:vMerge w:val="continue"/>
            <w:shd w:val="clear" w:color="auto" w:fill="auto"/>
            <w:vAlign w:val="center"/>
          </w:tcPr>
          <w:p w14:paraId="598B0AE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continue"/>
            <w:shd w:val="clear" w:color="auto" w:fill="auto"/>
            <w:vAlign w:val="center"/>
          </w:tcPr>
          <w:p w14:paraId="7AB75E1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4FAF1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80" w:type="pct"/>
            <w:vMerge w:val="restart"/>
            <w:shd w:val="clear" w:color="auto" w:fill="auto"/>
            <w:vAlign w:val="center"/>
          </w:tcPr>
          <w:p w14:paraId="5DE764F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</w:p>
        </w:tc>
        <w:tc>
          <w:tcPr>
            <w:tcW w:w="717" w:type="pct"/>
            <w:vMerge w:val="restart"/>
            <w:shd w:val="clear" w:color="auto" w:fill="auto"/>
            <w:vAlign w:val="center"/>
          </w:tcPr>
          <w:p w14:paraId="3539FF5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设备核心部件更换（本次组件更换服务范围涵盖辖区25套设备）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5E4E6D9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采样泵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91788F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14:paraId="06DC0AC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25台</w:t>
            </w:r>
          </w:p>
        </w:tc>
        <w:tc>
          <w:tcPr>
            <w:tcW w:w="694" w:type="pct"/>
            <w:vMerge w:val="restart"/>
            <w:shd w:val="clear" w:color="auto" w:fill="auto"/>
            <w:vAlign w:val="center"/>
          </w:tcPr>
          <w:p w14:paraId="7D4D68E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restart"/>
            <w:shd w:val="clear" w:color="auto" w:fill="auto"/>
            <w:vAlign w:val="center"/>
          </w:tcPr>
          <w:p w14:paraId="1060884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1.最高限价27.00万元。</w:t>
            </w:r>
          </w:p>
          <w:p w14:paraId="532DF01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2.设备核心部件更换数量按照设备运行情况估算所得，最终按照实际更换情况据实结算，结算金额总价不超过27.00万元</w:t>
            </w:r>
          </w:p>
        </w:tc>
      </w:tr>
      <w:tr w14:paraId="6E4C3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80" w:type="pct"/>
            <w:vMerge w:val="continue"/>
            <w:shd w:val="clear" w:color="auto" w:fill="auto"/>
            <w:vAlign w:val="center"/>
          </w:tcPr>
          <w:p w14:paraId="06970A3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7" w:type="pct"/>
            <w:vMerge w:val="continue"/>
            <w:shd w:val="clear" w:color="auto" w:fill="auto"/>
            <w:vAlign w:val="center"/>
          </w:tcPr>
          <w:p w14:paraId="0A4485B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384D161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颗粒物流量计组件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1B4E86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14:paraId="5164A17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8套</w:t>
            </w:r>
          </w:p>
        </w:tc>
        <w:tc>
          <w:tcPr>
            <w:tcW w:w="694" w:type="pct"/>
            <w:vMerge w:val="continue"/>
            <w:shd w:val="clear" w:color="auto" w:fill="auto"/>
            <w:vAlign w:val="center"/>
          </w:tcPr>
          <w:p w14:paraId="55BE513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continue"/>
            <w:shd w:val="clear" w:color="auto" w:fill="auto"/>
            <w:vAlign w:val="center"/>
          </w:tcPr>
          <w:p w14:paraId="4330B6A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5DC3A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80" w:type="pct"/>
            <w:vMerge w:val="continue"/>
            <w:shd w:val="clear" w:color="auto" w:fill="auto"/>
            <w:vAlign w:val="center"/>
          </w:tcPr>
          <w:p w14:paraId="68A23C2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17" w:type="pct"/>
            <w:vMerge w:val="continue"/>
            <w:shd w:val="clear" w:color="auto" w:fill="auto"/>
            <w:vAlign w:val="center"/>
          </w:tcPr>
          <w:p w14:paraId="215717C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6F91631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稳压电源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22E4D1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14:paraId="0DD8834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20台</w:t>
            </w:r>
          </w:p>
        </w:tc>
        <w:tc>
          <w:tcPr>
            <w:tcW w:w="694" w:type="pct"/>
            <w:vMerge w:val="continue"/>
            <w:shd w:val="clear" w:color="auto" w:fill="auto"/>
            <w:vAlign w:val="center"/>
          </w:tcPr>
          <w:p w14:paraId="1923D56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continue"/>
            <w:shd w:val="clear" w:color="auto" w:fill="auto"/>
            <w:vAlign w:val="center"/>
          </w:tcPr>
          <w:p w14:paraId="730BA4F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1F775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80" w:type="pct"/>
            <w:vMerge w:val="continue"/>
            <w:shd w:val="clear" w:color="auto" w:fill="auto"/>
            <w:vAlign w:val="center"/>
          </w:tcPr>
          <w:p w14:paraId="74A8FA5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17" w:type="pct"/>
            <w:vMerge w:val="continue"/>
            <w:shd w:val="clear" w:color="auto" w:fill="auto"/>
            <w:vAlign w:val="center"/>
          </w:tcPr>
          <w:p w14:paraId="524D772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62C1384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β射线控制主板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9711CC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14:paraId="699D728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5个</w:t>
            </w:r>
          </w:p>
        </w:tc>
        <w:tc>
          <w:tcPr>
            <w:tcW w:w="694" w:type="pct"/>
            <w:vMerge w:val="continue"/>
            <w:shd w:val="clear" w:color="auto" w:fill="auto"/>
            <w:vAlign w:val="center"/>
          </w:tcPr>
          <w:p w14:paraId="37601CB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continue"/>
            <w:shd w:val="clear" w:color="auto" w:fill="auto"/>
            <w:vAlign w:val="center"/>
          </w:tcPr>
          <w:p w14:paraId="05D9111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44788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80" w:type="pct"/>
            <w:vMerge w:val="continue"/>
            <w:shd w:val="clear" w:color="auto" w:fill="auto"/>
            <w:vAlign w:val="center"/>
          </w:tcPr>
          <w:p w14:paraId="0BFB8D5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17" w:type="pct"/>
            <w:vMerge w:val="continue"/>
            <w:shd w:val="clear" w:color="auto" w:fill="auto"/>
            <w:vAlign w:val="center"/>
          </w:tcPr>
          <w:p w14:paraId="380852D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5371E02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β射线探测器组件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1979065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14:paraId="6BBD45A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2套</w:t>
            </w:r>
          </w:p>
        </w:tc>
        <w:tc>
          <w:tcPr>
            <w:tcW w:w="694" w:type="pct"/>
            <w:vMerge w:val="continue"/>
            <w:shd w:val="clear" w:color="auto" w:fill="auto"/>
            <w:vAlign w:val="center"/>
          </w:tcPr>
          <w:p w14:paraId="55153B2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continue"/>
            <w:shd w:val="clear" w:color="auto" w:fill="auto"/>
            <w:vAlign w:val="center"/>
          </w:tcPr>
          <w:p w14:paraId="2AC7164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1A74E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380" w:type="pct"/>
            <w:vMerge w:val="restart"/>
            <w:shd w:val="clear" w:color="auto" w:fill="auto"/>
            <w:vAlign w:val="center"/>
          </w:tcPr>
          <w:p w14:paraId="4EB2D9D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</w:p>
        </w:tc>
        <w:tc>
          <w:tcPr>
            <w:tcW w:w="717" w:type="pct"/>
            <w:vMerge w:val="restart"/>
            <w:shd w:val="clear" w:color="auto" w:fill="auto"/>
            <w:vAlign w:val="center"/>
          </w:tcPr>
          <w:p w14:paraId="3C5CB68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设备保养及维修范围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63233C2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PM10监测仪备件</w:t>
            </w:r>
          </w:p>
        </w:tc>
        <w:tc>
          <w:tcPr>
            <w:tcW w:w="668" w:type="pct"/>
            <w:vMerge w:val="restart"/>
            <w:shd w:val="clear" w:color="auto" w:fill="auto"/>
            <w:vAlign w:val="center"/>
          </w:tcPr>
          <w:p w14:paraId="235E2D0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/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14:paraId="2FAEDBE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25套</w:t>
            </w:r>
          </w:p>
        </w:tc>
        <w:tc>
          <w:tcPr>
            <w:tcW w:w="694" w:type="pct"/>
            <w:vMerge w:val="restart"/>
            <w:shd w:val="clear" w:color="auto" w:fill="auto"/>
            <w:vAlign w:val="center"/>
          </w:tcPr>
          <w:p w14:paraId="288DD5C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restart"/>
            <w:shd w:val="clear" w:color="auto" w:fill="auto"/>
            <w:vAlign w:val="center"/>
          </w:tcPr>
          <w:p w14:paraId="6401176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6AEF3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380" w:type="pct"/>
            <w:vMerge w:val="continue"/>
            <w:shd w:val="clear" w:color="auto" w:fill="auto"/>
            <w:vAlign w:val="center"/>
          </w:tcPr>
          <w:p w14:paraId="7CFC1D5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7" w:type="pct"/>
            <w:vMerge w:val="continue"/>
            <w:shd w:val="clear" w:color="auto" w:fill="auto"/>
            <w:vAlign w:val="center"/>
          </w:tcPr>
          <w:p w14:paraId="08AF445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5A38F1F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其他备品备件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63411E8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47755A5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694" w:type="pct"/>
            <w:vMerge w:val="continue"/>
            <w:shd w:val="clear" w:color="auto" w:fill="auto"/>
            <w:vAlign w:val="center"/>
          </w:tcPr>
          <w:p w14:paraId="6846385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continue"/>
            <w:shd w:val="clear" w:color="auto" w:fill="auto"/>
            <w:vAlign w:val="center"/>
          </w:tcPr>
          <w:p w14:paraId="5A8C611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62D7C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0" w:type="pct"/>
            <w:vMerge w:val="restart"/>
            <w:shd w:val="clear" w:color="auto" w:fill="auto"/>
            <w:vAlign w:val="center"/>
          </w:tcPr>
          <w:p w14:paraId="08DC697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</w:p>
        </w:tc>
        <w:tc>
          <w:tcPr>
            <w:tcW w:w="717" w:type="pct"/>
            <w:vMerge w:val="restart"/>
            <w:shd w:val="clear" w:color="auto" w:fill="auto"/>
            <w:vAlign w:val="center"/>
          </w:tcPr>
          <w:p w14:paraId="2C73723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日常运维服务内容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2B23275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日维护</w:t>
            </w:r>
          </w:p>
        </w:tc>
        <w:tc>
          <w:tcPr>
            <w:tcW w:w="668" w:type="pct"/>
            <w:vMerge w:val="restart"/>
            <w:shd w:val="clear" w:color="auto" w:fill="auto"/>
            <w:vAlign w:val="center"/>
          </w:tcPr>
          <w:p w14:paraId="045C2F9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/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14:paraId="43FA722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25套</w:t>
            </w:r>
          </w:p>
        </w:tc>
        <w:tc>
          <w:tcPr>
            <w:tcW w:w="694" w:type="pct"/>
            <w:vMerge w:val="restart"/>
            <w:shd w:val="clear" w:color="auto" w:fill="auto"/>
            <w:vAlign w:val="center"/>
          </w:tcPr>
          <w:p w14:paraId="5E61DCD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restart"/>
            <w:shd w:val="clear" w:color="auto" w:fill="auto"/>
            <w:vAlign w:val="center"/>
          </w:tcPr>
          <w:p w14:paraId="3F68FE3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21C48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0" w:type="pct"/>
            <w:vMerge w:val="continue"/>
            <w:shd w:val="clear" w:color="auto" w:fill="auto"/>
            <w:vAlign w:val="center"/>
          </w:tcPr>
          <w:p w14:paraId="69D3C12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7" w:type="pct"/>
            <w:vMerge w:val="continue"/>
            <w:shd w:val="clear" w:color="auto" w:fill="auto"/>
            <w:vAlign w:val="center"/>
          </w:tcPr>
          <w:p w14:paraId="2CE54E4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2252FBB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周维护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099AD9C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7D3F33E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694" w:type="pct"/>
            <w:vMerge w:val="continue"/>
            <w:shd w:val="clear" w:color="auto" w:fill="auto"/>
            <w:vAlign w:val="center"/>
          </w:tcPr>
          <w:p w14:paraId="25699BE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continue"/>
            <w:shd w:val="clear" w:color="auto" w:fill="auto"/>
            <w:vAlign w:val="center"/>
          </w:tcPr>
          <w:p w14:paraId="11FF2AD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7E7D3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0" w:type="pct"/>
            <w:vMerge w:val="continue"/>
            <w:shd w:val="clear" w:color="auto" w:fill="auto"/>
            <w:vAlign w:val="center"/>
          </w:tcPr>
          <w:p w14:paraId="5A62032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17" w:type="pct"/>
            <w:vMerge w:val="continue"/>
            <w:shd w:val="clear" w:color="auto" w:fill="auto"/>
            <w:vAlign w:val="center"/>
          </w:tcPr>
          <w:p w14:paraId="6B95C0E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670D5AC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月维护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7D812C9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014C4AD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694" w:type="pct"/>
            <w:vMerge w:val="continue"/>
            <w:shd w:val="clear" w:color="auto" w:fill="auto"/>
            <w:vAlign w:val="center"/>
          </w:tcPr>
          <w:p w14:paraId="4E1F5FC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continue"/>
            <w:shd w:val="clear" w:color="auto" w:fill="auto"/>
            <w:vAlign w:val="center"/>
          </w:tcPr>
          <w:p w14:paraId="1254714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14722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0" w:type="pct"/>
            <w:vMerge w:val="continue"/>
            <w:shd w:val="clear" w:color="auto" w:fill="auto"/>
            <w:vAlign w:val="center"/>
          </w:tcPr>
          <w:p w14:paraId="1D8532F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17" w:type="pct"/>
            <w:vMerge w:val="continue"/>
            <w:shd w:val="clear" w:color="auto" w:fill="auto"/>
            <w:vAlign w:val="center"/>
          </w:tcPr>
          <w:p w14:paraId="1A4F0C5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6F07BF5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季度维护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7626A0D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77E91D6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694" w:type="pct"/>
            <w:vMerge w:val="continue"/>
            <w:shd w:val="clear" w:color="auto" w:fill="auto"/>
            <w:vAlign w:val="center"/>
          </w:tcPr>
          <w:p w14:paraId="64BA398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continue"/>
            <w:shd w:val="clear" w:color="auto" w:fill="auto"/>
            <w:vAlign w:val="center"/>
          </w:tcPr>
          <w:p w14:paraId="78E03F7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4DECC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380" w:type="pct"/>
            <w:shd w:val="clear" w:color="auto" w:fill="auto"/>
            <w:vAlign w:val="center"/>
          </w:tcPr>
          <w:p w14:paraId="2B20432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B37357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质量控制服务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5612D0F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具备流量计、气压温湿度计等设备。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8DA939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/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7A582BB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1项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63D511A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734F01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4826B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380" w:type="pct"/>
            <w:shd w:val="clear" w:color="auto" w:fill="auto"/>
            <w:vAlign w:val="center"/>
          </w:tcPr>
          <w:p w14:paraId="7F17A96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382A24F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数据传输费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50BFEFC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每台设备配置一张物联网卡，作为传输使用，每张物联网卡，每年年费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2B8511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/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2B9D2C4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25套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24ACA4E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3E6C8EC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4CF09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380" w:type="pct"/>
            <w:shd w:val="clear" w:color="auto" w:fill="auto"/>
            <w:vAlign w:val="center"/>
          </w:tcPr>
          <w:p w14:paraId="03630A0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7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42B1881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日常运维人员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755BC6C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包含工资、补贴、社保等所有费用 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1F65BF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/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4D7F297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3人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5DC8984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870F08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65BAE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380" w:type="pct"/>
            <w:shd w:val="clear" w:color="auto" w:fill="auto"/>
            <w:vAlign w:val="center"/>
          </w:tcPr>
          <w:p w14:paraId="278CF18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8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80326F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运维车辆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22F93EA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专用车辆为日常运维提供服务，存放备品备件，维护工具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375F57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/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617107F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1辆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410DA4C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285C340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7324C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trHeight w:val="454" w:hRule="atLeast"/>
        </w:trPr>
        <w:tc>
          <w:tcPr>
            <w:tcW w:w="380" w:type="pct"/>
            <w:vMerge w:val="restart"/>
            <w:shd w:val="clear" w:color="auto" w:fill="auto"/>
            <w:vAlign w:val="center"/>
          </w:tcPr>
          <w:p w14:paraId="6DEA4E9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9</w:t>
            </w:r>
          </w:p>
        </w:tc>
        <w:tc>
          <w:tcPr>
            <w:tcW w:w="717" w:type="pct"/>
            <w:vMerge w:val="restart"/>
            <w:shd w:val="clear" w:color="auto" w:fill="auto"/>
            <w:vAlign w:val="center"/>
          </w:tcPr>
          <w:p w14:paraId="6934321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数据服务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2B26A01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实时地图服务</w:t>
            </w:r>
          </w:p>
        </w:tc>
        <w:tc>
          <w:tcPr>
            <w:tcW w:w="668" w:type="pct"/>
            <w:vMerge w:val="restart"/>
            <w:shd w:val="clear" w:color="auto" w:fill="auto"/>
            <w:vAlign w:val="center"/>
          </w:tcPr>
          <w:p w14:paraId="4935833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/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14:paraId="6B26F5D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1套</w:t>
            </w:r>
          </w:p>
        </w:tc>
        <w:tc>
          <w:tcPr>
            <w:tcW w:w="694" w:type="pct"/>
            <w:vMerge w:val="restart"/>
            <w:shd w:val="clear" w:color="auto" w:fill="auto"/>
            <w:vAlign w:val="center"/>
          </w:tcPr>
          <w:p w14:paraId="0F50F69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restart"/>
            <w:shd w:val="clear" w:color="auto" w:fill="auto"/>
            <w:vAlign w:val="center"/>
          </w:tcPr>
          <w:p w14:paraId="375B8C3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0BA4F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0" w:type="pct"/>
            <w:vMerge w:val="continue"/>
            <w:shd w:val="clear" w:color="auto" w:fill="auto"/>
            <w:vAlign w:val="center"/>
          </w:tcPr>
          <w:p w14:paraId="591F723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7" w:type="pct"/>
            <w:vMerge w:val="continue"/>
            <w:shd w:val="clear" w:color="auto" w:fill="auto"/>
            <w:vAlign w:val="center"/>
          </w:tcPr>
          <w:p w14:paraId="74AF701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15A4956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污染分析服务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6478A97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21EFC69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694" w:type="pct"/>
            <w:vMerge w:val="continue"/>
            <w:shd w:val="clear" w:color="auto" w:fill="auto"/>
            <w:vAlign w:val="center"/>
          </w:tcPr>
          <w:p w14:paraId="355CA37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continue"/>
            <w:shd w:val="clear" w:color="auto" w:fill="auto"/>
            <w:vAlign w:val="center"/>
          </w:tcPr>
          <w:p w14:paraId="5CB870D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53B1D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0" w:type="pct"/>
            <w:vMerge w:val="continue"/>
            <w:shd w:val="clear" w:color="auto" w:fill="auto"/>
            <w:vAlign w:val="center"/>
          </w:tcPr>
          <w:p w14:paraId="3189F18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17" w:type="pct"/>
            <w:vMerge w:val="continue"/>
            <w:shd w:val="clear" w:color="auto" w:fill="auto"/>
            <w:vAlign w:val="center"/>
          </w:tcPr>
          <w:p w14:paraId="4F2B0BD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359DEBB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报警管理服务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0DB64B2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3668ECF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694" w:type="pct"/>
            <w:vMerge w:val="continue"/>
            <w:shd w:val="clear" w:color="auto" w:fill="auto"/>
            <w:vAlign w:val="center"/>
          </w:tcPr>
          <w:p w14:paraId="3344146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continue"/>
            <w:shd w:val="clear" w:color="auto" w:fill="auto"/>
            <w:vAlign w:val="center"/>
          </w:tcPr>
          <w:p w14:paraId="3A2DA69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4F61D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0" w:type="pct"/>
            <w:vMerge w:val="continue"/>
            <w:shd w:val="clear" w:color="auto" w:fill="auto"/>
            <w:vAlign w:val="center"/>
          </w:tcPr>
          <w:p w14:paraId="5F46B59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17" w:type="pct"/>
            <w:vMerge w:val="continue"/>
            <w:shd w:val="clear" w:color="auto" w:fill="auto"/>
            <w:vAlign w:val="center"/>
          </w:tcPr>
          <w:p w14:paraId="60C5848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6D7366E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小程序服务</w:t>
            </w:r>
          </w:p>
        </w:tc>
        <w:tc>
          <w:tcPr>
            <w:tcW w:w="668" w:type="pct"/>
            <w:vMerge w:val="continue"/>
            <w:shd w:val="clear" w:color="auto" w:fill="auto"/>
            <w:vAlign w:val="center"/>
          </w:tcPr>
          <w:p w14:paraId="2951232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500" w:type="pct"/>
            <w:vMerge w:val="continue"/>
            <w:shd w:val="clear" w:color="auto" w:fill="auto"/>
            <w:vAlign w:val="center"/>
          </w:tcPr>
          <w:p w14:paraId="24B4D5E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694" w:type="pct"/>
            <w:vMerge w:val="continue"/>
            <w:shd w:val="clear" w:color="auto" w:fill="auto"/>
            <w:vAlign w:val="center"/>
          </w:tcPr>
          <w:p w14:paraId="09444C5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37" w:type="pct"/>
            <w:vMerge w:val="continue"/>
            <w:shd w:val="clear" w:color="auto" w:fill="auto"/>
            <w:vAlign w:val="center"/>
          </w:tcPr>
          <w:p w14:paraId="537389B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 w14:paraId="51F16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15D6C0A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总价（元）：大写：                                 小写：</w:t>
            </w:r>
          </w:p>
        </w:tc>
      </w:tr>
    </w:tbl>
    <w:p w14:paraId="79AB64C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</w:pPr>
    </w:p>
    <w:p w14:paraId="68CB0D8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注：1、供应商根据此表格进行二次报价。</w:t>
      </w:r>
    </w:p>
    <w:p w14:paraId="3BBE4C8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361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18"/>
          <w:szCs w:val="18"/>
          <w:lang w:val="en-US" w:eastAsia="zh-CN"/>
        </w:rPr>
        <w:t>2、此表在上传响应文件时不提供，在二次报价时需填写并作为附件上传（此表总报价须与在系统填报的二次报价总价一致）。</w:t>
      </w:r>
    </w:p>
    <w:p w14:paraId="27C42AA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val="en-US" w:eastAsia="zh-CN"/>
        </w:rPr>
        <w:t xml:space="preserve">供应商名称（公章）：  </w:t>
      </w:r>
    </w:p>
    <w:p w14:paraId="5059EA5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val="en-US" w:eastAsia="zh-CN"/>
        </w:rPr>
        <w:t xml:space="preserve">日  期：    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 xml:space="preserve">          </w:t>
      </w:r>
    </w:p>
    <w:p w14:paraId="7FBCE1F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73466C"/>
    <w:rsid w:val="16FD7459"/>
    <w:rsid w:val="5673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标书正文1"/>
    <w:basedOn w:val="1"/>
    <w:next w:val="2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2025-10-15T06:32:00Z</dcterms:created>
  <dc:creator>doit</dc:creator>
  <cp:lastModifiedBy>doit</cp:lastModifiedBy>
  <dcterms:modified xsi:type="dcterms:W3CDTF">2025-10-15T06:45:04Z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723F448BD921436D8ECDB7020324CD1F_11</vt:lpwstr>
  </property>
  <property fmtid="{D5CDD505-2E9C-101B-9397-08002B2CF9AE}" pid="4" name="KSOTemplateDocerSaveRecord">
    <vt:lpwstr>eyJoZGlkIjoiYjE0ZDAzY2NjNjE3ZDQ0MmIxNDkwZmM2NDRlM2ZiNjkiLCJ1c2VySWQiOiI1NDQyNTk1OTUifQ==</vt:lpwstr>
  </property>
</Properties>
</file>