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资格证明文件（采购包1）</w:t>
      </w:r>
    </w:p>
    <w:p w14:paraId="5F49EA19">
      <w:pPr>
        <w:pStyle w:val="4"/>
        <w:rPr>
          <w:rFonts w:hint="eastAsia" w:ascii="宋体" w:hAnsi="宋体" w:eastAsia="宋体" w:cs="宋体"/>
          <w:color w:val="auto"/>
          <w:kern w:val="0"/>
          <w:sz w:val="32"/>
          <w:szCs w:val="32"/>
          <w:highlight w:val="none"/>
          <w:lang w:val="en-US" w:eastAsia="zh-CN" w:bidi="ar"/>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6.参加政府采购活动前三年内，在经营活动中没有重大违法记录的书面声明。</w:t>
      </w:r>
    </w:p>
    <w:p w14:paraId="3D250EEC">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24912D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98FB116">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47B341A8">
      <w:pPr>
        <w:rPr>
          <w:rFonts w:hint="default"/>
          <w:color w:val="auto"/>
          <w:sz w:val="22"/>
          <w:szCs w:val="22"/>
          <w:highlight w:val="none"/>
          <w:lang w:val="en-US" w:eastAsia="zh-CN"/>
        </w:rPr>
      </w:pPr>
      <w:r>
        <w:rPr>
          <w:rFonts w:hint="default"/>
          <w:color w:val="auto"/>
          <w:sz w:val="22"/>
          <w:szCs w:val="22"/>
          <w:highlight w:val="none"/>
          <w:lang w:val="en-US" w:eastAsia="zh-CN"/>
        </w:rPr>
        <w:t>3、供应商须具有质量技术监督部门颁发的《检验检测机构资质认定证书》且资质认定范围包含《柴油车污染物排放限值及测量方法（自由加速法及加载减速法）》（GB3847-2018）、汽油车污染物排放限值及测量方法（双怠速法）（GB18285-2018）。</w:t>
      </w:r>
    </w:p>
    <w:p w14:paraId="520BB1CD">
      <w:pPr>
        <w:rPr>
          <w:rFonts w:hint="default"/>
          <w:color w:val="auto"/>
          <w:sz w:val="22"/>
          <w:szCs w:val="22"/>
          <w:highlight w:val="none"/>
          <w:lang w:val="en-US" w:eastAsia="zh-CN"/>
        </w:rPr>
      </w:pPr>
      <w:r>
        <w:rPr>
          <w:rFonts w:hint="default"/>
          <w:color w:val="auto"/>
          <w:sz w:val="22"/>
          <w:szCs w:val="22"/>
          <w:highlight w:val="none"/>
          <w:lang w:val="en-US" w:eastAsia="zh-CN"/>
        </w:rPr>
        <w:br w:type="page"/>
      </w:r>
    </w:p>
    <w:p w14:paraId="3581A9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法定代表人身份证明</w:t>
      </w:r>
    </w:p>
    <w:p w14:paraId="3472661D">
      <w:pPr>
        <w:spacing w:line="360" w:lineRule="auto"/>
        <w:ind w:firstLine="420" w:firstLineChars="200"/>
        <w:rPr>
          <w:rFonts w:hint="eastAsia" w:ascii="宋体" w:hAnsi="宋体" w:eastAsia="宋体" w:cs="宋体"/>
          <w:color w:val="auto"/>
          <w:highlight w:val="none"/>
        </w:rPr>
      </w:pPr>
    </w:p>
    <w:p w14:paraId="54BAF1BE">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56FF74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27D076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CBF818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BE64460">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A1D07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FFD37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91C0C4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color w:val="auto"/>
                <w:highlight w:val="none"/>
                <w:lang w:eastAsia="zh-CN"/>
              </w:rPr>
            </w:pPr>
          </w:p>
          <w:p w14:paraId="3F847974">
            <w:pPr>
              <w:spacing w:line="480" w:lineRule="auto"/>
              <w:jc w:val="center"/>
              <w:rPr>
                <w:rFonts w:hint="eastAsia" w:ascii="宋体" w:hAnsi="宋体" w:eastAsia="宋体" w:cs="宋体"/>
                <w:color w:val="auto"/>
                <w:highlight w:val="none"/>
                <w:lang w:eastAsia="zh-CN"/>
              </w:rPr>
            </w:pPr>
          </w:p>
          <w:p w14:paraId="6B74D71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F63F491">
            <w:pPr>
              <w:pStyle w:val="2"/>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667D74">
            <w:pPr>
              <w:spacing w:line="480" w:lineRule="auto"/>
              <w:jc w:val="center"/>
              <w:rPr>
                <w:rFonts w:hint="eastAsia" w:ascii="宋体" w:hAnsi="宋体" w:eastAsia="宋体" w:cs="宋体"/>
                <w:color w:val="auto"/>
                <w:highlight w:val="none"/>
              </w:rPr>
            </w:pPr>
          </w:p>
          <w:p w14:paraId="662C6253">
            <w:pPr>
              <w:spacing w:line="480" w:lineRule="auto"/>
              <w:jc w:val="center"/>
              <w:rPr>
                <w:rFonts w:hint="eastAsia" w:ascii="宋体" w:hAnsi="宋体" w:eastAsia="宋体" w:cs="宋体"/>
                <w:color w:val="auto"/>
                <w:highlight w:val="none"/>
              </w:rPr>
            </w:pPr>
          </w:p>
        </w:tc>
      </w:tr>
    </w:tbl>
    <w:p w14:paraId="09ACB7F8">
      <w:pPr>
        <w:spacing w:line="480" w:lineRule="auto"/>
        <w:rPr>
          <w:rFonts w:hint="eastAsia" w:ascii="宋体" w:hAnsi="宋体" w:eastAsia="宋体" w:cs="宋体"/>
          <w:color w:val="auto"/>
          <w:highlight w:val="none"/>
        </w:rPr>
      </w:pPr>
    </w:p>
    <w:p w14:paraId="72FBD8B9">
      <w:pPr>
        <w:rPr>
          <w:rFonts w:hint="eastAsia" w:ascii="宋体" w:hAnsi="宋体" w:eastAsia="宋体" w:cs="宋体"/>
          <w:color w:val="auto"/>
          <w:highlight w:val="none"/>
        </w:rPr>
      </w:pPr>
    </w:p>
    <w:p w14:paraId="009B261F">
      <w:pPr>
        <w:rPr>
          <w:rFonts w:hint="eastAsia" w:ascii="宋体" w:hAnsi="宋体" w:eastAsia="宋体" w:cs="宋体"/>
          <w:color w:val="auto"/>
          <w:highlight w:val="none"/>
        </w:rPr>
      </w:pPr>
    </w:p>
    <w:p w14:paraId="143DAFCC">
      <w:pPr>
        <w:rPr>
          <w:rFonts w:hint="eastAsia" w:ascii="宋体" w:hAnsi="宋体" w:eastAsia="宋体" w:cs="宋体"/>
          <w:color w:val="auto"/>
          <w:highlight w:val="none"/>
        </w:rPr>
      </w:pPr>
    </w:p>
    <w:p w14:paraId="2973C3B5">
      <w:pPr>
        <w:rPr>
          <w:rFonts w:hint="eastAsia" w:ascii="宋体" w:hAnsi="宋体" w:eastAsia="宋体" w:cs="宋体"/>
          <w:color w:val="auto"/>
          <w:highlight w:val="none"/>
        </w:rPr>
      </w:pPr>
    </w:p>
    <w:p w14:paraId="20276710">
      <w:pPr>
        <w:spacing w:line="360" w:lineRule="auto"/>
        <w:rPr>
          <w:rFonts w:hint="eastAsia" w:ascii="宋体" w:hAnsi="宋体" w:eastAsia="宋体" w:cs="宋体"/>
          <w:color w:val="auto"/>
          <w:highlight w:val="none"/>
        </w:rPr>
      </w:pPr>
    </w:p>
    <w:p w14:paraId="603E1755">
      <w:pPr>
        <w:spacing w:line="360" w:lineRule="auto"/>
        <w:ind w:right="420"/>
        <w:rPr>
          <w:rFonts w:hint="eastAsia" w:ascii="宋体" w:hAnsi="宋体" w:eastAsia="宋体" w:cs="宋体"/>
          <w:color w:val="auto"/>
          <w:highlight w:val="none"/>
        </w:rPr>
      </w:pPr>
    </w:p>
    <w:p w14:paraId="07FB11DF">
      <w:pPr>
        <w:spacing w:line="360" w:lineRule="auto"/>
        <w:ind w:right="420"/>
        <w:rPr>
          <w:rFonts w:hint="eastAsia" w:ascii="宋体" w:hAnsi="宋体" w:eastAsia="宋体" w:cs="宋体"/>
          <w:color w:val="auto"/>
          <w:highlight w:val="none"/>
        </w:rPr>
      </w:pPr>
    </w:p>
    <w:p w14:paraId="0B4C6465">
      <w:pPr>
        <w:spacing w:line="360" w:lineRule="auto"/>
        <w:ind w:right="420"/>
        <w:rPr>
          <w:rFonts w:hint="eastAsia" w:ascii="宋体" w:hAnsi="宋体" w:eastAsia="宋体" w:cs="宋体"/>
          <w:color w:val="auto"/>
          <w:highlight w:val="none"/>
        </w:rPr>
      </w:pPr>
    </w:p>
    <w:p w14:paraId="3DA9BD2F">
      <w:pPr>
        <w:spacing w:line="360" w:lineRule="auto"/>
        <w:ind w:right="420"/>
        <w:rPr>
          <w:rFonts w:hint="eastAsia" w:ascii="宋体" w:hAnsi="宋体" w:eastAsia="宋体" w:cs="宋体"/>
          <w:color w:val="auto"/>
          <w:highlight w:val="none"/>
        </w:rPr>
      </w:pPr>
    </w:p>
    <w:p w14:paraId="4BE58DB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13FEF3C3">
      <w:pPr>
        <w:spacing w:line="500" w:lineRule="exact"/>
        <w:ind w:firstLine="422" w:firstLineChars="200"/>
        <w:rPr>
          <w:rFonts w:hint="eastAsia" w:ascii="宋体" w:hAnsi="宋体" w:eastAsia="宋体" w:cs="宋体"/>
          <w:b/>
          <w:bCs/>
          <w:color w:val="auto"/>
          <w:szCs w:val="24"/>
          <w:highlight w:val="none"/>
          <w:lang w:eastAsia="zh-CN"/>
        </w:rPr>
      </w:pPr>
    </w:p>
    <w:p w14:paraId="40D03362">
      <w:pPr>
        <w:pStyle w:val="2"/>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038966C0">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353A5288">
      <w:pPr>
        <w:spacing w:line="360" w:lineRule="auto"/>
        <w:ind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法人授权委托书</w:t>
      </w:r>
    </w:p>
    <w:p w14:paraId="05DD95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、签订合同和处理有关事宜，其法律后果由我方承担。</w:t>
      </w:r>
    </w:p>
    <w:p w14:paraId="2E281A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3CC6B4D7">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81B0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bookmarkEnd w:id="0"/>
      <w:bookmarkEnd w:id="1"/>
    </w:p>
    <w:p w14:paraId="5A8C889C">
      <w:pPr>
        <w:spacing w:line="360" w:lineRule="auto"/>
        <w:ind w:firstLine="480" w:firstLineChars="200"/>
        <w:rPr>
          <w:rFonts w:hint="eastAsia" w:ascii="宋体" w:hAnsi="宋体" w:eastAsia="宋体" w:cs="宋体"/>
          <w:color w:val="auto"/>
          <w:sz w:val="24"/>
          <w:szCs w:val="24"/>
          <w:highlight w:val="none"/>
        </w:rPr>
      </w:pPr>
      <w:bookmarkStart w:id="2" w:name="_Toc214090948"/>
      <w:bookmarkStart w:id="3" w:name="_Toc201637980"/>
      <w:r>
        <w:rPr>
          <w:rFonts w:hint="eastAsia" w:ascii="宋体" w:hAnsi="宋体" w:eastAsia="宋体" w:cs="宋体"/>
          <w:color w:val="auto"/>
          <w:sz w:val="24"/>
          <w:szCs w:val="24"/>
          <w:highlight w:val="none"/>
        </w:rPr>
        <w:t>职务：</w:t>
      </w:r>
      <w:bookmarkEnd w:id="2"/>
      <w:bookmarkEnd w:id="3"/>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4439C3D1">
      <w:pPr>
        <w:spacing w:line="360" w:lineRule="auto"/>
        <w:ind w:firstLine="480" w:firstLineChars="200"/>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bookmarkEnd w:id="4"/>
      <w:bookmarkEnd w:id="5"/>
    </w:p>
    <w:p w14:paraId="31828133">
      <w:pPr>
        <w:spacing w:line="440" w:lineRule="exact"/>
        <w:ind w:firstLine="492" w:firstLineChars="204"/>
        <w:rPr>
          <w:rFonts w:hint="eastAsia" w:ascii="宋体" w:hAnsi="宋体" w:eastAsia="宋体" w:cs="宋体"/>
          <w:b/>
          <w:bCs/>
          <w:color w:val="auto"/>
          <w:sz w:val="24"/>
          <w:szCs w:val="24"/>
          <w:highlight w:val="none"/>
        </w:rPr>
      </w:pPr>
      <w:bookmarkStart w:id="6" w:name="_Toc214090950"/>
      <w:bookmarkStart w:id="7" w:name="_Toc201637982"/>
      <w:r>
        <w:rPr>
          <w:rFonts w:hint="eastAsia" w:ascii="宋体" w:hAnsi="宋体" w:eastAsia="宋体" w:cs="宋体"/>
          <w:b/>
          <w:bCs/>
          <w:color w:val="auto"/>
          <w:sz w:val="24"/>
          <w:szCs w:val="24"/>
          <w:highlight w:val="none"/>
        </w:rPr>
        <w:t>附：法定代表人、</w:t>
      </w:r>
      <w:r>
        <w:rPr>
          <w:rFonts w:hint="eastAsia" w:ascii="宋体" w:hAnsi="宋体" w:eastAsia="宋体" w:cs="宋体"/>
          <w:b/>
          <w:bCs/>
          <w:color w:val="auto"/>
          <w:sz w:val="24"/>
          <w:szCs w:val="24"/>
          <w:highlight w:val="none"/>
          <w:lang w:eastAsia="zh-CN"/>
        </w:rPr>
        <w:t>委托代理人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pacing w:val="4"/>
          <w:sz w:val="24"/>
          <w:szCs w:val="30"/>
          <w:highlight w:val="none"/>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highlight w:val="none"/>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color w:val="auto"/>
                <w:sz w:val="24"/>
                <w:szCs w:val="24"/>
                <w:highlight w:val="none"/>
              </w:rPr>
            </w:pPr>
            <w:bookmarkStart w:id="8" w:name="_Toc214090951"/>
            <w:bookmarkStart w:id="9" w:name="_Toc201637983"/>
            <w:r>
              <w:rPr>
                <w:rFonts w:hint="eastAsia" w:ascii="宋体" w:hAnsi="宋体" w:eastAsia="宋体" w:cs="宋体"/>
                <w:color w:val="auto"/>
                <w:sz w:val="24"/>
                <w:szCs w:val="24"/>
                <w:highlight w:val="none"/>
              </w:rPr>
              <w:t>法定代表人身份证复印件</w:t>
            </w:r>
            <w:bookmarkEnd w:id="8"/>
            <w:bookmarkEnd w:id="9"/>
          </w:p>
          <w:p w14:paraId="781EDB9B">
            <w:pPr>
              <w:spacing w:line="360" w:lineRule="auto"/>
              <w:jc w:val="center"/>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（正面）</w:t>
            </w:r>
            <w:bookmarkEnd w:id="10"/>
            <w:bookmarkEnd w:id="11"/>
          </w:p>
        </w:tc>
        <w:tc>
          <w:tcPr>
            <w:tcW w:w="4649" w:type="dxa"/>
            <w:vAlign w:val="center"/>
          </w:tcPr>
          <w:p w14:paraId="4521F8FF">
            <w:pPr>
              <w:spacing w:line="360" w:lineRule="auto"/>
              <w:jc w:val="center"/>
              <w:rPr>
                <w:rFonts w:hint="eastAsia" w:ascii="宋体" w:hAnsi="宋体" w:eastAsia="宋体" w:cs="宋体"/>
                <w:color w:val="auto"/>
                <w:sz w:val="24"/>
                <w:szCs w:val="24"/>
                <w:highlight w:val="none"/>
              </w:rPr>
            </w:pPr>
            <w:bookmarkStart w:id="12" w:name="_Toc214090953"/>
            <w:bookmarkStart w:id="13" w:name="_Toc201637985"/>
            <w:r>
              <w:rPr>
                <w:rFonts w:hint="eastAsia" w:ascii="宋体" w:hAnsi="宋体" w:eastAsia="宋体" w:cs="宋体"/>
                <w:color w:val="auto"/>
                <w:sz w:val="24"/>
                <w:szCs w:val="24"/>
                <w:highlight w:val="none"/>
                <w:lang w:eastAsia="zh-CN"/>
              </w:rPr>
              <w:t>代理人</w:t>
            </w:r>
            <w:r>
              <w:rPr>
                <w:rFonts w:hint="eastAsia" w:ascii="宋体" w:hAnsi="宋体" w:eastAsia="宋体" w:cs="宋体"/>
                <w:color w:val="auto"/>
                <w:sz w:val="24"/>
                <w:szCs w:val="24"/>
                <w:highlight w:val="none"/>
              </w:rPr>
              <w:t>身份证复印件</w:t>
            </w:r>
            <w:bookmarkEnd w:id="12"/>
            <w:bookmarkEnd w:id="13"/>
          </w:p>
          <w:p w14:paraId="2FC7C800">
            <w:pPr>
              <w:spacing w:line="360" w:lineRule="auto"/>
              <w:jc w:val="center"/>
              <w:rPr>
                <w:rFonts w:hint="eastAsia" w:ascii="宋体" w:hAnsi="宋体" w:eastAsia="宋体" w:cs="宋体"/>
                <w:color w:val="auto"/>
                <w:sz w:val="24"/>
                <w:szCs w:val="24"/>
                <w:highlight w:val="none"/>
              </w:rPr>
            </w:pPr>
            <w:bookmarkStart w:id="14" w:name="_Toc201637986"/>
            <w:bookmarkStart w:id="15" w:name="_Toc214090954"/>
            <w:r>
              <w:rPr>
                <w:rFonts w:hint="eastAsia" w:ascii="宋体" w:hAnsi="宋体" w:eastAsia="宋体" w:cs="宋体"/>
                <w:color w:val="auto"/>
                <w:sz w:val="24"/>
                <w:szCs w:val="24"/>
                <w:highlight w:val="none"/>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4A7E4928">
            <w:pPr>
              <w:spacing w:line="360" w:lineRule="auto"/>
              <w:jc w:val="center"/>
              <w:rPr>
                <w:rFonts w:hint="eastAsia" w:ascii="宋体" w:hAnsi="宋体" w:eastAsia="宋体" w:cs="宋体"/>
                <w:color w:val="auto"/>
                <w:sz w:val="24"/>
                <w:szCs w:val="24"/>
                <w:highlight w:val="none"/>
              </w:rPr>
            </w:pPr>
            <w:bookmarkStart w:id="16" w:name="_Toc201637987"/>
            <w:bookmarkStart w:id="17" w:name="_Toc214090955"/>
            <w:r>
              <w:rPr>
                <w:rFonts w:hint="eastAsia" w:ascii="宋体" w:hAnsi="宋体" w:eastAsia="宋体" w:cs="宋体"/>
                <w:color w:val="auto"/>
                <w:sz w:val="24"/>
                <w:szCs w:val="24"/>
                <w:highlight w:val="none"/>
              </w:rPr>
              <w:t>法定代表人身份证复印件</w:t>
            </w:r>
            <w:bookmarkEnd w:id="16"/>
            <w:bookmarkEnd w:id="17"/>
          </w:p>
          <w:p w14:paraId="7080B812">
            <w:pPr>
              <w:spacing w:line="360" w:lineRule="auto"/>
              <w:jc w:val="center"/>
              <w:rPr>
                <w:rFonts w:hint="eastAsia" w:ascii="宋体" w:hAnsi="宋体" w:eastAsia="宋体" w:cs="宋体"/>
                <w:color w:val="auto"/>
                <w:sz w:val="24"/>
                <w:szCs w:val="24"/>
                <w:highlight w:val="none"/>
              </w:rPr>
            </w:pPr>
            <w:bookmarkStart w:id="18" w:name="_Toc201637988"/>
            <w:bookmarkStart w:id="19" w:name="_Toc214090956"/>
            <w:r>
              <w:rPr>
                <w:rFonts w:hint="eastAsia" w:ascii="宋体" w:hAnsi="宋体" w:eastAsia="宋体" w:cs="宋体"/>
                <w:color w:val="auto"/>
                <w:sz w:val="24"/>
                <w:szCs w:val="24"/>
                <w:highlight w:val="none"/>
              </w:rPr>
              <w:t>（反面）</w:t>
            </w:r>
            <w:bookmarkEnd w:id="18"/>
            <w:bookmarkEnd w:id="19"/>
          </w:p>
        </w:tc>
        <w:tc>
          <w:tcPr>
            <w:tcW w:w="4649" w:type="dxa"/>
            <w:vAlign w:val="center"/>
          </w:tcPr>
          <w:p w14:paraId="6876244C">
            <w:pPr>
              <w:spacing w:line="360" w:lineRule="auto"/>
              <w:jc w:val="center"/>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lang w:eastAsia="zh-CN"/>
              </w:rPr>
              <w:t>代理人</w:t>
            </w:r>
            <w:r>
              <w:rPr>
                <w:rFonts w:hint="eastAsia" w:ascii="宋体" w:hAnsi="宋体" w:eastAsia="宋体" w:cs="宋体"/>
                <w:color w:val="auto"/>
                <w:sz w:val="24"/>
                <w:szCs w:val="24"/>
                <w:highlight w:val="none"/>
              </w:rPr>
              <w:t>身份证复印件</w:t>
            </w:r>
            <w:bookmarkEnd w:id="20"/>
            <w:bookmarkEnd w:id="21"/>
          </w:p>
          <w:p w14:paraId="39FD56A4">
            <w:pPr>
              <w:spacing w:line="360" w:lineRule="auto"/>
              <w:jc w:val="center"/>
              <w:rPr>
                <w:rFonts w:hint="eastAsia" w:ascii="宋体" w:hAnsi="宋体" w:eastAsia="宋体" w:cs="宋体"/>
                <w:color w:val="auto"/>
                <w:sz w:val="24"/>
                <w:szCs w:val="24"/>
                <w:highlight w:val="none"/>
              </w:rPr>
            </w:pPr>
            <w:bookmarkStart w:id="22" w:name="_Toc214090958"/>
            <w:bookmarkStart w:id="23" w:name="_Toc201637990"/>
            <w:r>
              <w:rPr>
                <w:rFonts w:hint="eastAsia" w:ascii="宋体" w:hAnsi="宋体" w:eastAsia="宋体" w:cs="宋体"/>
                <w:color w:val="auto"/>
                <w:sz w:val="24"/>
                <w:szCs w:val="24"/>
                <w:highlight w:val="none"/>
              </w:rPr>
              <w:t>（反面）</w:t>
            </w:r>
            <w:bookmarkEnd w:id="22"/>
            <w:bookmarkEnd w:id="23"/>
          </w:p>
        </w:tc>
      </w:tr>
    </w:tbl>
    <w:p w14:paraId="55277DD1">
      <w:pPr>
        <w:spacing w:line="360" w:lineRule="auto"/>
        <w:rPr>
          <w:rFonts w:hint="eastAsia" w:ascii="宋体" w:hAnsi="宋体" w:eastAsia="宋体" w:cs="宋体"/>
          <w:color w:val="auto"/>
          <w:sz w:val="24"/>
          <w:szCs w:val="24"/>
          <w:highlight w:val="none"/>
        </w:rPr>
      </w:pPr>
    </w:p>
    <w:p w14:paraId="12F346D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89BB4E2">
      <w:pPr>
        <w:rPr>
          <w:rFonts w:hint="eastAsia" w:ascii="宋体" w:hAnsi="宋体" w:eastAsia="宋体" w:cs="宋体"/>
          <w:b/>
          <w:color w:val="auto"/>
          <w:sz w:val="36"/>
          <w:highlight w:val="none"/>
        </w:rPr>
      </w:pPr>
      <w:r>
        <w:rPr>
          <w:rFonts w:hint="eastAsia" w:ascii="宋体" w:hAnsi="宋体" w:eastAsia="宋体" w:cs="宋体"/>
          <w:color w:val="auto"/>
          <w:sz w:val="24"/>
          <w:szCs w:val="24"/>
          <w:highlight w:val="none"/>
          <w:lang w:eastAsia="zh-CN"/>
        </w:rPr>
        <w:t>注：法定代表人参加时无需提供。</w:t>
      </w:r>
    </w:p>
    <w:p w14:paraId="506E2D20">
      <w:pPr>
        <w:rPr>
          <w:rFonts w:hint="eastAsia" w:ascii="宋体" w:hAnsi="宋体" w:eastAsia="宋体" w:cs="宋体"/>
          <w:b/>
          <w:bCs/>
          <w:color w:val="auto"/>
          <w:sz w:val="24"/>
          <w:szCs w:val="24"/>
          <w:highlight w:val="none"/>
          <w:lang w:val="en-US" w:eastAsia="zh-CN"/>
        </w:rPr>
      </w:pPr>
      <w:bookmarkStart w:id="24" w:name="_GoBack"/>
      <w:bookmarkEnd w:id="24"/>
      <w:r>
        <w:rPr>
          <w:rFonts w:hint="eastAsia" w:ascii="宋体" w:hAnsi="宋体" w:eastAsia="宋体" w:cs="宋体"/>
          <w:b/>
          <w:bCs/>
          <w:color w:val="auto"/>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7BFD4581">
      <w:pPr>
        <w:spacing w:line="360" w:lineRule="auto"/>
        <w:rPr>
          <w:rFonts w:hint="eastAsia" w:ascii="宋体" w:hAnsi="宋体" w:eastAsia="宋体" w:cs="宋体"/>
          <w:color w:val="auto"/>
          <w:spacing w:val="4"/>
          <w:sz w:val="24"/>
          <w:szCs w:val="24"/>
          <w:highlight w:val="none"/>
        </w:rPr>
      </w:pPr>
    </w:p>
    <w:p w14:paraId="78DAE221">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91F5466">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1B1C14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仿宋" w:hAnsi="仿宋" w:eastAsia="仿宋" w:cs="仿宋"/>
          <w:b/>
          <w:bCs/>
          <w:color w:val="auto"/>
          <w:sz w:val="24"/>
          <w:szCs w:val="24"/>
          <w:highlight w:val="none"/>
          <w:lang w:eastAsia="zh-CN"/>
        </w:rPr>
        <w:br w:type="page"/>
      </w:r>
    </w:p>
    <w:p w14:paraId="3269E4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1E948AED">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2D974187">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59C3BA55">
      <w:pPr>
        <w:pStyle w:val="2"/>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C66314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18A4332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44C84E9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04D30E2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3BD5C1FA">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7BCD8A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50D2B8D">
      <w:pPr>
        <w:shd w:val="clear" w:color="auto"/>
        <w:spacing w:line="560" w:lineRule="exact"/>
        <w:rPr>
          <w:rFonts w:hint="eastAsia" w:ascii="宋体" w:hAnsi="宋体" w:eastAsia="宋体" w:cs="宋体"/>
          <w:color w:val="auto"/>
          <w:sz w:val="24"/>
          <w:highlight w:val="none"/>
        </w:rPr>
      </w:pPr>
    </w:p>
    <w:p w14:paraId="797CBD84">
      <w:pPr>
        <w:pStyle w:val="3"/>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60BF705A">
      <w:pPr>
        <w:pStyle w:val="3"/>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155352D">
      <w:pPr>
        <w:pStyle w:val="3"/>
        <w:shd w:val="clear" w:color="auto"/>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5CAC80C">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z w:val="24"/>
          <w:highlight w:val="none"/>
        </w:rPr>
      </w:pPr>
    </w:p>
    <w:p w14:paraId="069D0A9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BA028C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5B67CB58">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2A18F815">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highlight w:val="none"/>
        </w:rPr>
      </w:pPr>
      <w:r>
        <w:rPr>
          <w:rFonts w:hint="eastAsia" w:ascii="仿宋" w:hAnsi="仿宋" w:eastAsia="仿宋" w:cs="仿宋"/>
          <w:color w:val="auto"/>
          <w:sz w:val="24"/>
          <w:highlight w:val="none"/>
        </w:rPr>
        <w:br w:type="page"/>
      </w:r>
    </w:p>
    <w:p w14:paraId="0856A36D">
      <w:pPr>
        <w:widowControl/>
        <w:jc w:val="center"/>
        <w:rPr>
          <w:rFonts w:hint="eastAsia" w:ascii="仿宋" w:hAnsi="仿宋" w:eastAsia="仿宋" w:cs="仿宋"/>
          <w:color w:val="auto"/>
          <w:sz w:val="24"/>
          <w:highlight w:val="none"/>
        </w:rPr>
      </w:pPr>
      <w:r>
        <w:rPr>
          <w:rFonts w:hint="eastAsia" w:ascii="宋体" w:hAnsi="宋体" w:eastAsia="宋体" w:cs="宋体"/>
          <w:b/>
          <w:bCs/>
          <w:color w:val="auto"/>
          <w:kern w:val="0"/>
          <w:sz w:val="28"/>
          <w:szCs w:val="28"/>
          <w:highlight w:val="none"/>
          <w:lang w:bidi="ar"/>
        </w:rPr>
        <w:t>供应商控股管理关系承诺书</w:t>
      </w:r>
    </w:p>
    <w:p w14:paraId="2B86FAB4">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1、供应商在本项目中，不存在与其它供应商负责人为同一人，有控股、管理等关联关系承诺：</w:t>
      </w:r>
    </w:p>
    <w:p w14:paraId="26164C81">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1.1管理关系说明：</w:t>
      </w:r>
    </w:p>
    <w:p w14:paraId="3BEE60B9">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我单位管理的具有独立法人的下属单位有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6E83BF2">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我单位的上级管理单位有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3CA8F5E">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1.2股权关系说明：</w:t>
      </w:r>
    </w:p>
    <w:p w14:paraId="6332803B">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我单位控股的单位有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6D61356D">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单位控股。</w:t>
      </w:r>
    </w:p>
    <w:p w14:paraId="39B2D520">
      <w:pPr>
        <w:spacing w:line="48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1.3单位负责人：</w:t>
      </w:r>
      <w:r>
        <w:rPr>
          <w:rFonts w:hint="eastAsia" w:ascii="宋体" w:hAnsi="宋体" w:eastAsia="宋体" w:cs="宋体"/>
          <w:color w:val="auto"/>
          <w:sz w:val="24"/>
          <w:highlight w:val="none"/>
          <w:u w:val="single"/>
        </w:rPr>
        <w:t xml:space="preserve">                </w:t>
      </w:r>
    </w:p>
    <w:p w14:paraId="6411DCA4">
      <w:pPr>
        <w:spacing w:line="48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2、其他与本项目有关的利害关系说明：</w:t>
      </w:r>
      <w:r>
        <w:rPr>
          <w:rFonts w:hint="eastAsia" w:ascii="宋体" w:hAnsi="宋体" w:eastAsia="宋体" w:cs="宋体"/>
          <w:color w:val="auto"/>
          <w:sz w:val="24"/>
          <w:highlight w:val="none"/>
          <w:u w:val="single"/>
        </w:rPr>
        <w:t xml:space="preserve">                               </w:t>
      </w:r>
    </w:p>
    <w:p w14:paraId="54479593">
      <w:pPr>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我单位承诺以上说明真实有效，无虚假内容或隐瞒。</w:t>
      </w:r>
    </w:p>
    <w:p w14:paraId="76921B64">
      <w:pPr>
        <w:spacing w:line="480" w:lineRule="auto"/>
        <w:ind w:firstLine="240" w:firstLineChars="100"/>
        <w:rPr>
          <w:rFonts w:hint="eastAsia" w:ascii="宋体" w:hAnsi="宋体" w:eastAsia="宋体" w:cs="宋体"/>
          <w:color w:val="auto"/>
          <w:sz w:val="24"/>
          <w:highlight w:val="none"/>
        </w:rPr>
      </w:pPr>
    </w:p>
    <w:p w14:paraId="1FB61F31">
      <w:pPr>
        <w:pStyle w:val="2"/>
        <w:spacing w:line="480" w:lineRule="auto"/>
        <w:rPr>
          <w:rFonts w:hint="eastAsia" w:ascii="宋体" w:hAnsi="宋体" w:eastAsia="宋体" w:cs="宋体"/>
          <w:color w:val="auto"/>
          <w:highlight w:val="none"/>
        </w:rPr>
      </w:pPr>
    </w:p>
    <w:p w14:paraId="5BB4F662">
      <w:pPr>
        <w:spacing w:line="48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盖单位</w:t>
      </w:r>
      <w:r>
        <w:rPr>
          <w:rFonts w:hint="eastAsia" w:ascii="宋体" w:hAnsi="宋体" w:eastAsia="宋体" w:cs="宋体"/>
          <w:color w:val="auto"/>
          <w:sz w:val="24"/>
          <w:szCs w:val="24"/>
          <w:highlight w:val="none"/>
        </w:rPr>
        <w:t xml:space="preserve">公章）               </w:t>
      </w:r>
    </w:p>
    <w:p w14:paraId="52F77D9F">
      <w:pPr>
        <w:spacing w:line="48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68FDB786">
      <w:pPr>
        <w:pStyle w:val="2"/>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6603F0"/>
    <w:rsid w:val="22DF07F0"/>
    <w:rsid w:val="65660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1054</Words>
  <Characters>1124</Characters>
  <Lines>0</Lines>
  <Paragraphs>0</Paragraphs>
  <TotalTime>0</TotalTime>
  <ScaleCrop>false</ScaleCrop>
  <LinksUpToDate>false</LinksUpToDate>
  <CharactersWithSpaces>1124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2025-03-20T04:32:00Z</dcterms:created>
  <dc:creator>doit</dc:creator>
  <cp:lastModifiedBy>doit</cp:lastModifiedBy>
  <dcterms:modified xsi:type="dcterms:W3CDTF">2025-03-20T05:33:05Z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5B1DCDA9F90C4109AF347DF8C839EF23_11</vt:lpwstr>
  </property>
  <property fmtid="{D5CDD505-2E9C-101B-9397-08002B2CF9AE}" pid="4" name="KSOTemplateDocerSaveRecord">
    <vt:lpwstr>eyJoZGlkIjoiNjU3ZGIwMTYyN2VhMzEyODI5YTFjODYzYmY0ZTZjNzciLCJ1c2VySWQiOiI1NDQyNTk1OTUifQ==</vt:lpwstr>
  </property>
</Properties>
</file>