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同类项目业绩</w:t>
      </w:r>
    </w:p>
    <w:tbl>
      <w:tblPr>
        <w:tblStyle w:val="3"/>
        <w:tblW w:w="80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946"/>
        <w:gridCol w:w="1552"/>
        <w:gridCol w:w="1626"/>
        <w:gridCol w:w="1363"/>
        <w:gridCol w:w="1623"/>
        <w:gridCol w:w="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42" w:hRule="exact"/>
          <w:jc w:val="center"/>
        </w:trPr>
        <w:tc>
          <w:tcPr>
            <w:tcW w:w="94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5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采购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人名称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完成时间</w:t>
            </w:r>
          </w:p>
        </w:tc>
        <w:tc>
          <w:tcPr>
            <w:tcW w:w="1623" w:type="dxa"/>
            <w:noWrap w:val="0"/>
            <w:vAlign w:val="center"/>
          </w:tcPr>
          <w:p>
            <w:pPr>
              <w:spacing w:line="360" w:lineRule="auto"/>
              <w:ind w:firstLine="140" w:firstLineChars="5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合同金额</w:t>
            </w:r>
          </w:p>
        </w:tc>
        <w:tc>
          <w:tcPr>
            <w:tcW w:w="95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55" w:hRule="exact"/>
          <w:jc w:val="center"/>
        </w:trPr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55" w:hRule="exact"/>
          <w:jc w:val="center"/>
        </w:trPr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79" w:hRule="exact"/>
          <w:jc w:val="center"/>
        </w:trPr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...</w:t>
            </w:r>
          </w:p>
        </w:tc>
        <w:tc>
          <w:tcPr>
            <w:tcW w:w="15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5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cs="宋体" w:eastAsia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备注：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</w:rPr>
        <w:t>后附相关证明材料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2NzA3NDE1M2U1MjMwMDlmOGYwZGVmNjY2ZDE3ZmUifQ=="/>
    <w:docVar w:name="KSO_WPS_MARK_KEY" w:val="c70dd0de-702b-4e68-8e0d-9874bcd1a248"/>
  </w:docVars>
  <w:rsids>
    <w:rsidRoot w:val="00000000"/>
    <w:rsid w:val="6975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2024-03-15T07:49:18Z</dcterms:created>
  <dc:creator>Administrator</dc:creator>
  <cp:lastModifiedBy>申佩玉</cp:lastModifiedBy>
  <dcterms:modified xsi:type="dcterms:W3CDTF">2024-03-15T07:55:47Z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EDF24D187D65466C8B3779F77728A0F8_12</vt:lpwstr>
  </property>
</Properties>
</file>