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A0CE29">
      <w:pPr>
        <w:pStyle w:val="6"/>
        <w:jc w:val="center"/>
        <w:outlineLvl w:val="1"/>
        <w:rPr>
          <w:sz w:val="30"/>
          <w:szCs w:val="30"/>
        </w:rPr>
      </w:pPr>
      <w:r>
        <w:rPr>
          <w:b/>
          <w:sz w:val="30"/>
          <w:szCs w:val="30"/>
        </w:rPr>
        <w:t>拟签订采购合同文本</w:t>
      </w:r>
    </w:p>
    <w:p w14:paraId="507FB57B">
      <w:pPr>
        <w:widowControl w:val="0"/>
        <w:tabs>
          <w:tab w:val="center" w:pos="4153"/>
          <w:tab w:val="right" w:pos="8306"/>
        </w:tabs>
        <w:snapToGrid w:val="0"/>
        <w:spacing w:beforeLines="10" w:afterLines="10" w:line="360" w:lineRule="auto"/>
        <w:jc w:val="center"/>
        <w:rPr>
          <w:rFonts w:hint="eastAsia" w:ascii="宋体" w:hAnsi="宋体" w:eastAsia="宋体" w:cs="宋体"/>
          <w:b/>
          <w:bCs w:val="0"/>
          <w:snapToGrid/>
          <w:color w:val="auto"/>
          <w:spacing w:val="-20"/>
          <w:kern w:val="0"/>
          <w:sz w:val="44"/>
          <w:szCs w:val="44"/>
          <w:highlight w:val="none"/>
          <w:lang w:val="en-US" w:eastAsia="zh-CN"/>
        </w:rPr>
      </w:pPr>
    </w:p>
    <w:p w14:paraId="460D264C">
      <w:pPr>
        <w:spacing w:before="120" w:line="360" w:lineRule="auto"/>
        <w:jc w:val="center"/>
        <w:rPr>
          <w:rFonts w:hint="eastAsia" w:ascii="宋体" w:hAnsi="宋体" w:eastAsia="宋体" w:cs="宋体"/>
          <w:sz w:val="24"/>
          <w:szCs w:val="24"/>
        </w:rPr>
      </w:pPr>
      <w:r>
        <w:rPr>
          <w:rFonts w:hint="eastAsia" w:ascii="宋体" w:hAnsi="宋体" w:eastAsia="宋体" w:cs="宋体"/>
          <w:sz w:val="24"/>
          <w:szCs w:val="24"/>
        </w:rPr>
        <w:t>（参考格式）</w:t>
      </w:r>
    </w:p>
    <w:p w14:paraId="46A76206">
      <w:pPr>
        <w:spacing w:before="120" w:line="360" w:lineRule="auto"/>
        <w:jc w:val="center"/>
        <w:rPr>
          <w:rFonts w:hint="eastAsia" w:ascii="宋体" w:hAnsi="宋体" w:eastAsia="宋体" w:cs="宋体"/>
          <w:b/>
          <w:bCs/>
          <w:sz w:val="24"/>
          <w:szCs w:val="24"/>
        </w:rPr>
      </w:pPr>
    </w:p>
    <w:p w14:paraId="686D8451">
      <w:pPr>
        <w:spacing w:before="12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政 府 采 购 合 同</w:t>
      </w:r>
    </w:p>
    <w:p w14:paraId="72BABD90">
      <w:pPr>
        <w:spacing w:before="120" w:line="360" w:lineRule="auto"/>
        <w:jc w:val="center"/>
        <w:rPr>
          <w:rFonts w:hint="eastAsia" w:ascii="宋体" w:hAnsi="宋体" w:eastAsia="宋体" w:cs="宋体"/>
          <w:sz w:val="24"/>
          <w:szCs w:val="24"/>
        </w:rPr>
      </w:pPr>
    </w:p>
    <w:p w14:paraId="2C4F1DE3">
      <w:pPr>
        <w:spacing w:before="120" w:line="360" w:lineRule="auto"/>
        <w:rPr>
          <w:rFonts w:hint="eastAsia" w:ascii="宋体" w:hAnsi="宋体" w:eastAsia="宋体" w:cs="宋体"/>
          <w:b/>
          <w:bCs/>
          <w:sz w:val="24"/>
          <w:szCs w:val="24"/>
        </w:rPr>
      </w:pPr>
    </w:p>
    <w:p w14:paraId="2331A8CB">
      <w:pPr>
        <w:spacing w:line="360" w:lineRule="auto"/>
        <w:ind w:firstLine="964" w:firstLineChars="400"/>
        <w:rPr>
          <w:rFonts w:hint="eastAsia" w:ascii="宋体" w:hAnsi="宋体" w:eastAsia="宋体" w:cs="宋体"/>
          <w:b/>
          <w:bCs/>
          <w:sz w:val="24"/>
          <w:szCs w:val="24"/>
          <w:u w:val="single"/>
        </w:rPr>
      </w:pPr>
      <w:r>
        <w:rPr>
          <w:rFonts w:hint="eastAsia" w:ascii="宋体" w:hAnsi="宋体" w:eastAsia="宋体" w:cs="宋体"/>
          <w:b/>
          <w:bCs/>
          <w:sz w:val="24"/>
          <w:szCs w:val="24"/>
        </w:rPr>
        <w:t>采购项目名称：</w:t>
      </w:r>
      <w:r>
        <w:rPr>
          <w:rFonts w:hint="eastAsia" w:ascii="宋体" w:hAnsi="宋体" w:eastAsia="宋体" w:cs="宋体"/>
          <w:b/>
          <w:bCs/>
          <w:sz w:val="24"/>
          <w:szCs w:val="24"/>
          <w:u w:val="single"/>
        </w:rPr>
        <w:t xml:space="preserve">                                </w:t>
      </w:r>
    </w:p>
    <w:p w14:paraId="0372AFE5">
      <w:pPr>
        <w:spacing w:line="360" w:lineRule="auto"/>
        <w:rPr>
          <w:rFonts w:hint="eastAsia" w:ascii="宋体" w:hAnsi="宋体" w:eastAsia="宋体" w:cs="宋体"/>
          <w:sz w:val="24"/>
          <w:szCs w:val="24"/>
        </w:rPr>
      </w:pPr>
    </w:p>
    <w:p w14:paraId="003A09D9">
      <w:pPr>
        <w:spacing w:line="360" w:lineRule="auto"/>
        <w:ind w:firstLine="964" w:firstLineChars="400"/>
        <w:rPr>
          <w:rFonts w:hint="eastAsia" w:ascii="宋体" w:hAnsi="宋体" w:eastAsia="宋体" w:cs="宋体"/>
          <w:b/>
          <w:bCs/>
          <w:sz w:val="24"/>
          <w:szCs w:val="24"/>
        </w:rPr>
      </w:pPr>
      <w:r>
        <w:rPr>
          <w:rFonts w:hint="eastAsia" w:ascii="宋体" w:hAnsi="宋体" w:eastAsia="宋体" w:cs="宋体"/>
          <w:b/>
          <w:bCs/>
          <w:sz w:val="24"/>
          <w:szCs w:val="24"/>
        </w:rPr>
        <w:t>采购人：</w:t>
      </w:r>
      <w:r>
        <w:rPr>
          <w:rFonts w:hint="eastAsia" w:ascii="宋体" w:hAnsi="宋体" w:eastAsia="宋体" w:cs="宋体"/>
          <w:b/>
          <w:bCs/>
          <w:sz w:val="24"/>
          <w:szCs w:val="24"/>
          <w:u w:val="single"/>
        </w:rPr>
        <w:t xml:space="preserve">                                      </w:t>
      </w:r>
    </w:p>
    <w:p w14:paraId="4282AB07">
      <w:pPr>
        <w:spacing w:line="360" w:lineRule="auto"/>
        <w:rPr>
          <w:rFonts w:hint="eastAsia" w:ascii="宋体" w:hAnsi="宋体" w:eastAsia="宋体" w:cs="宋体"/>
          <w:b/>
          <w:bCs/>
          <w:sz w:val="24"/>
          <w:szCs w:val="24"/>
        </w:rPr>
      </w:pPr>
    </w:p>
    <w:p w14:paraId="0D68DEA2">
      <w:pPr>
        <w:spacing w:line="360" w:lineRule="auto"/>
        <w:ind w:firstLine="964" w:firstLineChars="400"/>
        <w:rPr>
          <w:rFonts w:hint="eastAsia" w:ascii="宋体" w:hAnsi="宋体" w:eastAsia="宋体" w:cs="宋体"/>
          <w:b/>
          <w:bCs/>
          <w:sz w:val="24"/>
          <w:szCs w:val="24"/>
          <w:u w:val="single"/>
        </w:rPr>
      </w:pPr>
      <w:r>
        <w:rPr>
          <w:rFonts w:hint="eastAsia" w:ascii="宋体" w:hAnsi="宋体" w:eastAsia="宋体" w:cs="宋体"/>
          <w:b/>
          <w:bCs/>
          <w:sz w:val="24"/>
          <w:szCs w:val="24"/>
          <w:lang w:val="en-US" w:eastAsia="zh-CN"/>
        </w:rPr>
        <w:t>成交</w:t>
      </w:r>
      <w:r>
        <w:rPr>
          <w:rFonts w:hint="eastAsia" w:ascii="宋体" w:hAnsi="宋体" w:eastAsia="宋体" w:cs="宋体"/>
          <w:b/>
          <w:bCs/>
          <w:sz w:val="24"/>
          <w:szCs w:val="24"/>
        </w:rPr>
        <w:t>供应商：</w:t>
      </w:r>
      <w:r>
        <w:rPr>
          <w:rFonts w:hint="eastAsia" w:ascii="宋体" w:hAnsi="宋体" w:eastAsia="宋体" w:cs="宋体"/>
          <w:b/>
          <w:bCs/>
          <w:sz w:val="24"/>
          <w:szCs w:val="24"/>
          <w:u w:val="single"/>
        </w:rPr>
        <w:t xml:space="preserve">                                  </w:t>
      </w:r>
    </w:p>
    <w:p w14:paraId="4713A592">
      <w:pPr>
        <w:spacing w:line="360" w:lineRule="auto"/>
        <w:ind w:firstLine="843" w:firstLineChars="350"/>
        <w:rPr>
          <w:rFonts w:hint="eastAsia" w:ascii="宋体" w:hAnsi="宋体" w:eastAsia="宋体" w:cs="宋体"/>
          <w:b/>
          <w:bCs/>
          <w:sz w:val="24"/>
          <w:szCs w:val="24"/>
        </w:rPr>
      </w:pPr>
    </w:p>
    <w:p w14:paraId="1736E3B4">
      <w:pPr>
        <w:spacing w:line="360" w:lineRule="auto"/>
        <w:ind w:firstLine="964" w:firstLineChars="400"/>
        <w:rPr>
          <w:rFonts w:hint="eastAsia" w:ascii="宋体" w:hAnsi="宋体" w:eastAsia="宋体" w:cs="宋体"/>
          <w:b/>
          <w:bCs/>
          <w:sz w:val="24"/>
          <w:szCs w:val="24"/>
        </w:rPr>
      </w:pPr>
      <w:r>
        <w:rPr>
          <w:rFonts w:hint="eastAsia" w:ascii="宋体" w:hAnsi="宋体" w:eastAsia="宋体" w:cs="宋体"/>
          <w:b/>
          <w:bCs/>
          <w:sz w:val="24"/>
          <w:szCs w:val="24"/>
        </w:rPr>
        <w:t>签署日期：</w:t>
      </w:r>
      <w:r>
        <w:rPr>
          <w:rFonts w:hint="eastAsia" w:ascii="宋体" w:hAnsi="宋体" w:eastAsia="宋体" w:cs="宋体"/>
          <w:b/>
          <w:bCs/>
          <w:sz w:val="24"/>
          <w:szCs w:val="24"/>
          <w:u w:val="single"/>
        </w:rPr>
        <w:t xml:space="preserve">                                    </w:t>
      </w:r>
    </w:p>
    <w:p w14:paraId="553F3B77">
      <w:pPr>
        <w:tabs>
          <w:tab w:val="left" w:pos="3195"/>
        </w:tabs>
        <w:spacing w:before="120" w:beforeLines="50" w:after="120" w:afterLines="50"/>
        <w:rPr>
          <w:rFonts w:hint="eastAsia" w:ascii="仿宋" w:hAnsi="仿宋" w:eastAsia="仿宋" w:cs="仿宋"/>
          <w:b/>
          <w:sz w:val="32"/>
          <w:szCs w:val="32"/>
          <w:u w:val="single"/>
        </w:rPr>
      </w:pPr>
    </w:p>
    <w:p w14:paraId="79452833">
      <w:pPr>
        <w:tabs>
          <w:tab w:val="left" w:pos="3195"/>
        </w:tabs>
        <w:spacing w:before="120" w:beforeLines="50" w:after="120" w:afterLines="50"/>
        <w:rPr>
          <w:rFonts w:hint="eastAsia" w:ascii="仿宋" w:hAnsi="仿宋" w:eastAsia="仿宋" w:cs="仿宋"/>
          <w:b/>
          <w:sz w:val="32"/>
          <w:szCs w:val="32"/>
          <w:u w:val="single"/>
        </w:rPr>
      </w:pPr>
    </w:p>
    <w:p w14:paraId="4FC49DDD">
      <w:pPr>
        <w:keepNext w:val="0"/>
        <w:keepLines w:val="0"/>
        <w:pageBreakBefore w:val="0"/>
        <w:widowControl w:val="0"/>
        <w:kinsoku/>
        <w:wordWrap/>
        <w:overflowPunct/>
        <w:topLinePunct w:val="0"/>
        <w:bidi w:val="0"/>
        <w:spacing w:line="360" w:lineRule="auto"/>
        <w:rPr>
          <w:rFonts w:hint="eastAsia" w:ascii="宋体" w:hAnsi="宋体" w:eastAsia="宋体" w:cs="宋体"/>
          <w:sz w:val="24"/>
          <w:szCs w:val="24"/>
          <w:lang w:val="en-US" w:eastAsia="zh-CN"/>
        </w:rPr>
      </w:pPr>
      <w:r>
        <w:rPr>
          <w:rFonts w:hint="eastAsia" w:ascii="仿宋" w:hAnsi="仿宋" w:eastAsia="仿宋" w:cs="仿宋"/>
          <w:b/>
          <w:sz w:val="32"/>
          <w:szCs w:val="32"/>
          <w:u w:val="single"/>
        </w:rPr>
        <w:br w:type="page"/>
      </w:r>
      <w:r>
        <w:rPr>
          <w:rFonts w:hint="eastAsia" w:ascii="宋体" w:hAnsi="宋体" w:eastAsia="宋体" w:cs="宋体"/>
          <w:b/>
          <w:bCs/>
          <w:sz w:val="24"/>
          <w:szCs w:val="24"/>
        </w:rPr>
        <w:t>甲方：</w:t>
      </w:r>
      <w:r>
        <w:rPr>
          <w:rFonts w:hint="eastAsia" w:ascii="宋体" w:hAnsi="宋体" w:eastAsia="宋体" w:cs="宋体"/>
          <w:sz w:val="24"/>
          <w:szCs w:val="24"/>
        </w:rPr>
        <w:t>_________________</w:t>
      </w:r>
    </w:p>
    <w:p w14:paraId="44E90C4A">
      <w:pPr>
        <w:keepNext w:val="0"/>
        <w:keepLines w:val="0"/>
        <w:pageBreakBefore w:val="0"/>
        <w:widowControl w:val="0"/>
        <w:kinsoku/>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b/>
          <w:bCs/>
          <w:sz w:val="24"/>
          <w:szCs w:val="24"/>
        </w:rPr>
        <w:t>乙方：</w:t>
      </w:r>
      <w:r>
        <w:rPr>
          <w:rFonts w:hint="eastAsia" w:ascii="宋体" w:hAnsi="宋体" w:eastAsia="宋体" w:cs="宋体"/>
          <w:sz w:val="24"/>
          <w:szCs w:val="24"/>
        </w:rPr>
        <w:t>_________________</w:t>
      </w:r>
    </w:p>
    <w:p w14:paraId="72BFDBF1">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甲方所需服务，按照采购程序，确定乙方为成交供应商。依据《中华人民共和国政府采购法》及实施条例、《中华人民共和国民法典》、经甲、乙双方协商，达成如下条款。</w:t>
      </w:r>
    </w:p>
    <w:p w14:paraId="3B894707">
      <w:pPr>
        <w:keepNext w:val="0"/>
        <w:keepLines w:val="0"/>
        <w:pageBreakBefore w:val="0"/>
        <w:widowControl/>
        <w:wordWrap/>
        <w:overflowPunct/>
        <w:topLinePunct w:val="0"/>
        <w:bidi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一、服务条件：</w:t>
      </w:r>
    </w:p>
    <w:p w14:paraId="1C76B0B6">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（一）服务地点：采购人指定地点。</w:t>
      </w:r>
    </w:p>
    <w:p w14:paraId="1065EF71">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rPr>
        <w:t>（</w:t>
      </w:r>
      <w:r>
        <w:rPr>
          <w:rFonts w:hint="eastAsia" w:ascii="宋体" w:hAnsi="宋体" w:eastAsia="宋体" w:cs="宋体"/>
          <w:sz w:val="24"/>
          <w:szCs w:val="24"/>
          <w:highlight w:val="none"/>
        </w:rPr>
        <w:t>二）服务期：自合同签订之日起至202</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年1月31日。</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如需顺延的，顺延至项目全部完成之日</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p w14:paraId="198601D5">
      <w:pPr>
        <w:keepNext w:val="0"/>
        <w:keepLines w:val="0"/>
        <w:pageBreakBefore w:val="0"/>
        <w:widowControl/>
        <w:wordWrap/>
        <w:overflowPunct/>
        <w:topLinePunct w:val="0"/>
        <w:bidi w:val="0"/>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二、合同价款</w:t>
      </w:r>
    </w:p>
    <w:p w14:paraId="45010DD6">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本项目</w:t>
      </w:r>
      <w:r>
        <w:rPr>
          <w:rFonts w:hint="eastAsia" w:ascii="宋体" w:hAnsi="宋体" w:eastAsia="宋体" w:cs="宋体"/>
          <w:sz w:val="24"/>
          <w:szCs w:val="24"/>
          <w:highlight w:val="none"/>
          <w:lang w:val="en-US" w:eastAsia="zh-CN"/>
        </w:rPr>
        <w:t>暂定</w:t>
      </w:r>
      <w:r>
        <w:rPr>
          <w:rFonts w:hint="eastAsia" w:ascii="宋体" w:hAnsi="宋体" w:eastAsia="宋体" w:cs="宋体"/>
          <w:sz w:val="24"/>
          <w:szCs w:val="24"/>
          <w:highlight w:val="none"/>
        </w:rPr>
        <w:t>合同总价为人民币_________元（大写：_____________）。</w:t>
      </w:r>
    </w:p>
    <w:p w14:paraId="70975BAE">
      <w:pPr>
        <w:keepNext w:val="0"/>
        <w:keepLines w:val="0"/>
        <w:pageBreakBefore w:val="0"/>
        <w:widowControl/>
        <w:wordWrap/>
        <w:overflowPunct/>
        <w:topLinePunct w:val="0"/>
        <w:bidi w:val="0"/>
        <w:spacing w:line="360" w:lineRule="auto"/>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成交优惠率：</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w:t>
      </w:r>
    </w:p>
    <w:p w14:paraId="719C6EE5">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合同总价即成交价格，竞争性磋商响应文件所确定的磋商范围内的全部工作内容的价格体现，包括本项目其他相关伴随费用的全部费用。</w:t>
      </w:r>
    </w:p>
    <w:p w14:paraId="139618D5">
      <w:pPr>
        <w:keepNext w:val="0"/>
        <w:keepLines w:val="0"/>
        <w:pageBreakBefore w:val="0"/>
        <w:widowControl/>
        <w:wordWrap/>
        <w:overflowPunct/>
        <w:topLinePunct w:val="0"/>
        <w:bidi w:val="0"/>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三、款项结算</w:t>
      </w:r>
    </w:p>
    <w:p w14:paraId="2739B9E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textAlignment w:val="baseline"/>
        <w:rPr>
          <w:rFonts w:hint="default" w:ascii="宋体" w:hAnsi="宋体" w:eastAsia="宋体" w:cs="宋体"/>
          <w:bCs/>
          <w:sz w:val="24"/>
          <w:szCs w:val="24"/>
          <w:highlight w:val="none"/>
          <w:lang w:val="en-US" w:eastAsia="zh-CN"/>
        </w:rPr>
      </w:pPr>
      <w:r>
        <w:rPr>
          <w:rFonts w:hint="eastAsia" w:ascii="宋体" w:hAnsi="宋体" w:eastAsia="宋体" w:cs="宋体"/>
          <w:sz w:val="24"/>
          <w:szCs w:val="24"/>
          <w:highlight w:val="none"/>
        </w:rPr>
        <w:t>（一）支付方式：</w:t>
      </w:r>
      <w:r>
        <w:rPr>
          <w:rFonts w:hint="eastAsia" w:cs="宋体"/>
          <w:sz w:val="24"/>
          <w:szCs w:val="24"/>
          <w:highlight w:val="none"/>
          <w:lang w:val="en-US" w:eastAsia="zh-CN"/>
        </w:rPr>
        <w:t>分期付款</w:t>
      </w:r>
    </w:p>
    <w:p w14:paraId="01E564AA">
      <w:pPr>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kern w:val="2"/>
          <w:sz w:val="24"/>
          <w:szCs w:val="24"/>
          <w:highlight w:val="none"/>
          <w:lang w:val="zh-CN" w:eastAsia="zh-CN" w:bidi="zh-CN"/>
        </w:rPr>
      </w:pPr>
      <w:r>
        <w:rPr>
          <w:rFonts w:hint="eastAsia" w:ascii="宋体" w:hAnsi="宋体" w:eastAsia="宋体" w:cs="宋体"/>
          <w:sz w:val="24"/>
          <w:szCs w:val="24"/>
          <w:highlight w:val="none"/>
        </w:rPr>
        <w:t>（二）</w:t>
      </w:r>
      <w:r>
        <w:rPr>
          <w:rFonts w:hint="eastAsia" w:ascii="宋体" w:hAnsi="宋体" w:eastAsia="宋体" w:cs="宋体"/>
          <w:kern w:val="2"/>
          <w:sz w:val="24"/>
          <w:szCs w:val="24"/>
          <w:highlight w:val="none"/>
          <w:lang w:val="en-US" w:eastAsia="zh-CN" w:bidi="zh-CN"/>
        </w:rPr>
        <w:t>付款条件</w:t>
      </w:r>
      <w:r>
        <w:rPr>
          <w:rFonts w:hint="eastAsia" w:ascii="宋体" w:hAnsi="宋体" w:eastAsia="宋体" w:cs="宋体"/>
          <w:kern w:val="2"/>
          <w:sz w:val="24"/>
          <w:szCs w:val="24"/>
          <w:highlight w:val="none"/>
          <w:lang w:val="zh-CN" w:eastAsia="zh-CN" w:bidi="zh-CN"/>
        </w:rPr>
        <w:t>：</w:t>
      </w:r>
    </w:p>
    <w:p w14:paraId="59139262">
      <w:pPr>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kern w:val="2"/>
          <w:sz w:val="24"/>
          <w:szCs w:val="24"/>
          <w:highlight w:val="none"/>
          <w:lang w:val="zh-CN" w:eastAsia="zh-CN" w:bidi="zh-CN"/>
        </w:rPr>
      </w:pPr>
      <w:r>
        <w:rPr>
          <w:rFonts w:hint="eastAsia" w:ascii="宋体" w:hAnsi="宋体" w:eastAsia="宋体" w:cs="宋体"/>
          <w:kern w:val="2"/>
          <w:sz w:val="24"/>
          <w:szCs w:val="24"/>
          <w:highlight w:val="none"/>
          <w:lang w:val="zh-CN" w:eastAsia="zh-CN" w:bidi="zh-CN"/>
        </w:rPr>
        <w:t>1.2025年7月结算2025年1-6月审核费用；</w:t>
      </w:r>
    </w:p>
    <w:p w14:paraId="0D46CF30">
      <w:pPr>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kern w:val="2"/>
          <w:sz w:val="24"/>
          <w:szCs w:val="24"/>
          <w:highlight w:val="none"/>
          <w:lang w:val="zh-CN" w:eastAsia="zh-CN" w:bidi="zh-CN"/>
        </w:rPr>
      </w:pPr>
      <w:r>
        <w:rPr>
          <w:rFonts w:hint="eastAsia" w:ascii="宋体" w:hAnsi="宋体" w:eastAsia="宋体" w:cs="宋体"/>
          <w:kern w:val="2"/>
          <w:sz w:val="24"/>
          <w:szCs w:val="24"/>
          <w:highlight w:val="none"/>
          <w:lang w:val="zh-CN" w:eastAsia="zh-CN" w:bidi="zh-CN"/>
        </w:rPr>
        <w:t>2.2025年10月结算2025年7-9月审核费用；</w:t>
      </w:r>
    </w:p>
    <w:p w14:paraId="1757D00C">
      <w:pPr>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kern w:val="2"/>
          <w:sz w:val="24"/>
          <w:szCs w:val="24"/>
          <w:highlight w:val="none"/>
          <w:lang w:val="zh-CN" w:eastAsia="zh-CN" w:bidi="zh-CN"/>
        </w:rPr>
      </w:pPr>
      <w:r>
        <w:rPr>
          <w:rFonts w:hint="eastAsia" w:ascii="宋体" w:hAnsi="宋体" w:eastAsia="宋体" w:cs="宋体"/>
          <w:kern w:val="2"/>
          <w:sz w:val="24"/>
          <w:szCs w:val="24"/>
          <w:highlight w:val="none"/>
          <w:lang w:val="zh-CN" w:eastAsia="zh-CN" w:bidi="zh-CN"/>
        </w:rPr>
        <w:t>3.2025年10</w:t>
      </w:r>
      <w:r>
        <w:rPr>
          <w:rFonts w:hint="eastAsia" w:ascii="宋体" w:hAnsi="宋体" w:eastAsia="宋体" w:cs="宋体"/>
          <w:kern w:val="2"/>
          <w:sz w:val="24"/>
          <w:szCs w:val="24"/>
          <w:highlight w:val="none"/>
          <w:lang w:val="en-US" w:eastAsia="zh-CN" w:bidi="zh-CN"/>
        </w:rPr>
        <w:t>月</w:t>
      </w:r>
      <w:r>
        <w:rPr>
          <w:rFonts w:hint="eastAsia" w:ascii="宋体" w:hAnsi="宋体" w:eastAsia="宋体" w:cs="宋体"/>
          <w:kern w:val="2"/>
          <w:sz w:val="24"/>
          <w:szCs w:val="24"/>
          <w:highlight w:val="none"/>
          <w:lang w:val="zh-CN" w:eastAsia="zh-CN" w:bidi="zh-CN"/>
        </w:rPr>
        <w:t>-2026年1月审核费用，在第三方机构完成审计工作并出具项目审计报告后支付剩余费用。</w:t>
      </w:r>
    </w:p>
    <w:p w14:paraId="08FB0CF0">
      <w:pPr>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kern w:val="2"/>
          <w:sz w:val="24"/>
          <w:szCs w:val="24"/>
          <w:highlight w:val="none"/>
          <w:lang w:val="en-US" w:eastAsia="zh-CN" w:bidi="zh-CN"/>
        </w:rPr>
      </w:pPr>
      <w:r>
        <w:rPr>
          <w:rFonts w:hint="eastAsia" w:ascii="宋体" w:hAnsi="宋体" w:eastAsia="宋体" w:cs="宋体"/>
          <w:kern w:val="2"/>
          <w:sz w:val="24"/>
          <w:szCs w:val="24"/>
          <w:highlight w:val="none"/>
          <w:lang w:val="zh-CN" w:eastAsia="zh-CN" w:bidi="zh-CN"/>
        </w:rPr>
        <w:t>（</w:t>
      </w:r>
      <w:r>
        <w:rPr>
          <w:rFonts w:hint="eastAsia" w:ascii="宋体" w:hAnsi="宋体" w:eastAsia="宋体" w:cs="宋体"/>
          <w:kern w:val="2"/>
          <w:sz w:val="24"/>
          <w:szCs w:val="24"/>
          <w:highlight w:val="none"/>
          <w:lang w:val="en-US" w:eastAsia="zh-CN" w:bidi="zh-CN"/>
        </w:rPr>
        <w:t>三</w:t>
      </w:r>
      <w:r>
        <w:rPr>
          <w:rFonts w:hint="eastAsia" w:ascii="宋体" w:hAnsi="宋体" w:eastAsia="宋体" w:cs="宋体"/>
          <w:kern w:val="2"/>
          <w:sz w:val="24"/>
          <w:szCs w:val="24"/>
          <w:highlight w:val="none"/>
          <w:lang w:val="zh-CN" w:eastAsia="zh-CN" w:bidi="zh-CN"/>
        </w:rPr>
        <w:t>）</w:t>
      </w:r>
      <w:r>
        <w:rPr>
          <w:rFonts w:hint="eastAsia" w:ascii="宋体" w:hAnsi="宋体" w:eastAsia="宋体" w:cs="宋体"/>
          <w:kern w:val="2"/>
          <w:sz w:val="24"/>
          <w:szCs w:val="24"/>
          <w:highlight w:val="none"/>
          <w:lang w:val="en-US" w:eastAsia="zh-CN" w:bidi="zh-CN"/>
        </w:rPr>
        <w:t>结算方式：</w:t>
      </w:r>
    </w:p>
    <w:p w14:paraId="760D23E0">
      <w:pPr>
        <w:keepNext w:val="0"/>
        <w:keepLines w:val="0"/>
        <w:pageBreakBefore w:val="0"/>
        <w:numPr>
          <w:ilvl w:val="0"/>
          <w:numId w:val="0"/>
        </w:numPr>
        <w:wordWrap/>
        <w:overflowPunct/>
        <w:topLinePunct w:val="0"/>
        <w:bidi w:val="0"/>
        <w:adjustRightInd w:val="0"/>
        <w:snapToGrid w:val="0"/>
        <w:spacing w:line="360" w:lineRule="auto"/>
        <w:ind w:leftChars="0" w:firstLine="480" w:firstLineChars="200"/>
        <w:rPr>
          <w:rFonts w:hint="eastAsia" w:ascii="宋体" w:hAnsi="宋体" w:eastAsia="宋体" w:cs="宋体"/>
          <w:kern w:val="2"/>
          <w:sz w:val="24"/>
          <w:szCs w:val="24"/>
          <w:highlight w:val="none"/>
          <w:lang w:val="zh-CN" w:eastAsia="zh-CN" w:bidi="zh-CN"/>
        </w:rPr>
      </w:pPr>
      <w:r>
        <w:rPr>
          <w:rFonts w:hint="eastAsia" w:ascii="宋体" w:hAnsi="宋体" w:eastAsia="宋体" w:cs="宋体"/>
          <w:kern w:val="2"/>
          <w:sz w:val="24"/>
          <w:szCs w:val="24"/>
          <w:highlight w:val="none"/>
          <w:lang w:val="en-US" w:eastAsia="zh-CN" w:bidi="zh-CN"/>
        </w:rPr>
        <w:t>1、结算依据及方式：按三类品目最终审核单量与成交优惠率，采用差额定律累进法据实结算，</w:t>
      </w:r>
      <w:r>
        <w:rPr>
          <w:rFonts w:hint="eastAsia" w:ascii="宋体" w:hAnsi="宋体" w:eastAsia="宋体" w:cs="宋体"/>
          <w:kern w:val="2"/>
          <w:sz w:val="24"/>
          <w:szCs w:val="24"/>
          <w:highlight w:val="none"/>
          <w:lang w:val="zh-CN" w:eastAsia="zh-CN" w:bidi="zh-CN"/>
        </w:rPr>
        <w:t>结算总费用不超过</w:t>
      </w:r>
      <w:r>
        <w:rPr>
          <w:rFonts w:hint="eastAsia" w:ascii="宋体" w:hAnsi="宋体" w:eastAsia="宋体" w:cs="宋体"/>
          <w:kern w:val="2"/>
          <w:sz w:val="24"/>
          <w:szCs w:val="24"/>
          <w:highlight w:val="none"/>
          <w:lang w:val="en-US" w:eastAsia="zh-CN" w:bidi="zh-CN"/>
        </w:rPr>
        <w:t>采购预算</w:t>
      </w:r>
      <w:r>
        <w:rPr>
          <w:rFonts w:hint="eastAsia" w:ascii="宋体" w:hAnsi="宋体" w:eastAsia="宋体" w:cs="宋体"/>
          <w:kern w:val="2"/>
          <w:sz w:val="24"/>
          <w:szCs w:val="24"/>
          <w:highlight w:val="none"/>
          <w:lang w:val="zh-CN" w:eastAsia="zh-CN" w:bidi="zh-CN"/>
        </w:rPr>
        <w:t>。（</w:t>
      </w:r>
      <w:r>
        <w:rPr>
          <w:rFonts w:hint="eastAsia" w:ascii="宋体" w:hAnsi="宋体" w:eastAsia="宋体" w:cs="宋体"/>
          <w:kern w:val="2"/>
          <w:sz w:val="24"/>
          <w:szCs w:val="24"/>
          <w:highlight w:val="none"/>
          <w:lang w:val="en-US" w:eastAsia="zh-CN" w:bidi="zh-CN"/>
        </w:rPr>
        <w:t>各品目预计单量、单价限价及审核费计算方式详见附件1</w:t>
      </w:r>
      <w:r>
        <w:rPr>
          <w:rFonts w:hint="eastAsia" w:ascii="宋体" w:hAnsi="宋体" w:eastAsia="宋体" w:cs="宋体"/>
          <w:kern w:val="2"/>
          <w:sz w:val="24"/>
          <w:szCs w:val="24"/>
          <w:highlight w:val="none"/>
          <w:lang w:val="zh-CN" w:eastAsia="zh-CN" w:bidi="zh-CN"/>
        </w:rPr>
        <w:t>）</w:t>
      </w:r>
    </w:p>
    <w:p w14:paraId="4CEB8A0A">
      <w:pPr>
        <w:keepNext w:val="0"/>
        <w:keepLines w:val="0"/>
        <w:pageBreakBefore w:val="0"/>
        <w:numPr>
          <w:ilvl w:val="0"/>
          <w:numId w:val="0"/>
        </w:numPr>
        <w:wordWrap/>
        <w:overflowPunct/>
        <w:topLinePunct w:val="0"/>
        <w:bidi w:val="0"/>
        <w:adjustRightInd w:val="0"/>
        <w:snapToGrid w:val="0"/>
        <w:spacing w:line="360" w:lineRule="auto"/>
        <w:ind w:leftChars="0" w:firstLine="480" w:firstLineChars="200"/>
        <w:rPr>
          <w:rFonts w:hint="default" w:ascii="宋体" w:hAnsi="宋体" w:eastAsia="宋体" w:cs="宋体"/>
          <w:kern w:val="2"/>
          <w:sz w:val="24"/>
          <w:szCs w:val="24"/>
          <w:highlight w:val="none"/>
          <w:lang w:val="en-US" w:eastAsia="zh-CN" w:bidi="zh-CN"/>
        </w:rPr>
      </w:pPr>
      <w:r>
        <w:rPr>
          <w:rFonts w:hint="eastAsia" w:ascii="宋体" w:hAnsi="宋体" w:eastAsia="宋体" w:cs="宋体"/>
          <w:kern w:val="2"/>
          <w:sz w:val="24"/>
          <w:szCs w:val="24"/>
          <w:highlight w:val="none"/>
          <w:lang w:val="en-US" w:eastAsia="zh-CN" w:bidi="zh-CN"/>
        </w:rPr>
        <w:t>2、结算方式：银行转账。采购人付款前，供应商应向采购人出具符合规定的发票。</w:t>
      </w:r>
    </w:p>
    <w:p w14:paraId="2C5272D0">
      <w:pPr>
        <w:keepNext w:val="0"/>
        <w:keepLines w:val="0"/>
        <w:pageBreakBefore w:val="0"/>
        <w:widowControl/>
        <w:wordWrap/>
        <w:overflowPunct/>
        <w:topLinePunct w:val="0"/>
        <w:bidi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四、质量保证</w:t>
      </w:r>
    </w:p>
    <w:p w14:paraId="4342E354">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提供的有关资料应妥善保存，以备查验，不得擅自提供他人违规使用。</w:t>
      </w:r>
    </w:p>
    <w:p w14:paraId="170B073B">
      <w:pPr>
        <w:keepNext w:val="0"/>
        <w:keepLines w:val="0"/>
        <w:pageBreakBefore w:val="0"/>
        <w:widowControl/>
        <w:wordWrap/>
        <w:overflowPunct/>
        <w:topLinePunct w:val="0"/>
        <w:bidi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五、违约责任</w:t>
      </w:r>
    </w:p>
    <w:p w14:paraId="5BF6A52A">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1、按《中华人民共和国民法典》中的相关条款执行。</w:t>
      </w:r>
    </w:p>
    <w:p w14:paraId="202B3532">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2、未按合同要求提供服务，采购人会同监督单位有权终止合同，直至对成交人违约行为进行追究。</w:t>
      </w:r>
    </w:p>
    <w:p w14:paraId="34A47916">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3、成交供应商提供服务不符合合同规定，应负责重新履约，并承担由此而引起的延误交付期限的责任。</w:t>
      </w:r>
    </w:p>
    <w:p w14:paraId="24C60421">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4、成交供应商严重违约后，采购人可单方终止合同。出现此类情况时，将根据《中华人民共和国政府采购法》以及相关政策办法视为情形对成交人进行处罚，并依据《中华人民共和国民法典》追究其法律责任。</w:t>
      </w:r>
    </w:p>
    <w:p w14:paraId="5B99363C">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5、成交供应商违反本合同其他任何一项义务，经采购人通知限期改正期满后仍未改正的，采购人有权解除本合同，成交人应当承担因此面造成的采购人的一切损失。</w:t>
      </w:r>
    </w:p>
    <w:p w14:paraId="490E226A">
      <w:pPr>
        <w:keepNext w:val="0"/>
        <w:keepLines w:val="0"/>
        <w:pageBreakBefore w:val="0"/>
        <w:widowControl/>
        <w:wordWrap/>
        <w:overflowPunct/>
        <w:topLinePunct w:val="0"/>
        <w:bidi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六、验收</w:t>
      </w:r>
    </w:p>
    <w:p w14:paraId="61464A45">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、本项目完成后，成交供应商进行自检，合格后准备验收文件，并书面通知采购人。</w:t>
      </w:r>
    </w:p>
    <w:p w14:paraId="609C275C">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、由采购人组织验收，对成交供应商的自检内容进行验收并确认。</w:t>
      </w:r>
    </w:p>
    <w:p w14:paraId="619EDCA5">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、验收依据：</w:t>
      </w:r>
    </w:p>
    <w:p w14:paraId="2683992F">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3.1.</w:t>
      </w:r>
      <w:r>
        <w:rPr>
          <w:rFonts w:hint="eastAsia" w:ascii="宋体" w:hAnsi="宋体" w:eastAsia="宋体" w:cs="宋体"/>
          <w:sz w:val="24"/>
          <w:szCs w:val="24"/>
        </w:rPr>
        <w:t>本合同文本；</w:t>
      </w:r>
    </w:p>
    <w:p w14:paraId="2198617D">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3.2.</w:t>
      </w:r>
      <w:r>
        <w:rPr>
          <w:rFonts w:hint="eastAsia" w:ascii="宋体" w:hAnsi="宋体" w:eastAsia="宋体" w:cs="宋体"/>
          <w:sz w:val="24"/>
          <w:szCs w:val="24"/>
        </w:rPr>
        <w:t>磋商文件及成交人的磋商响应文件；</w:t>
      </w:r>
    </w:p>
    <w:p w14:paraId="6DE0C1D6">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3.3.</w:t>
      </w:r>
      <w:r>
        <w:rPr>
          <w:rFonts w:hint="eastAsia" w:ascii="宋体" w:hAnsi="宋体" w:eastAsia="宋体" w:cs="宋体"/>
          <w:sz w:val="24"/>
          <w:szCs w:val="24"/>
        </w:rPr>
        <w:t>国家相应的标准、规范。</w:t>
      </w:r>
    </w:p>
    <w:p w14:paraId="7425E107">
      <w:pPr>
        <w:keepNext w:val="0"/>
        <w:keepLines w:val="0"/>
        <w:pageBreakBefore w:val="0"/>
        <w:widowControl/>
        <w:wordWrap/>
        <w:overflowPunct/>
        <w:topLinePunct w:val="0"/>
        <w:bidi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七、合同争议的解决</w:t>
      </w:r>
      <w:r>
        <w:rPr>
          <w:rFonts w:hint="eastAsia" w:ascii="宋体" w:hAnsi="宋体" w:eastAsia="宋体" w:cs="宋体"/>
          <w:b/>
          <w:bCs/>
          <w:sz w:val="24"/>
          <w:szCs w:val="24"/>
        </w:rPr>
        <w:tab/>
      </w:r>
    </w:p>
    <w:p w14:paraId="6C36ADF2">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合同一经签订，不得随意变更、中止或终止。对确需变更、调整或者中止、终止合同的，应按规定履行相应的手续。</w:t>
      </w:r>
    </w:p>
    <w:p w14:paraId="08BC060B">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合同执行中发生争议的，甲、乙双方应协商解决，协商达不成一致时，可向甲方所在地人民法院提请诉讼。</w:t>
      </w:r>
    </w:p>
    <w:p w14:paraId="3DAA45FB">
      <w:pPr>
        <w:keepNext w:val="0"/>
        <w:keepLines w:val="0"/>
        <w:pageBreakBefore w:val="0"/>
        <w:widowControl/>
        <w:wordWrap/>
        <w:overflowPunct/>
        <w:topLinePunct w:val="0"/>
        <w:bidi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八、其它事项</w:t>
      </w:r>
    </w:p>
    <w:p w14:paraId="484B949C">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1、甲、乙双方作为合同执行的主体，有义务及时完全履行合同。</w:t>
      </w:r>
    </w:p>
    <w:p w14:paraId="16910A21">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2、甲方使用部门代表签署合同，并随时监督合同履行情况。合同执行过程中涉及的招标问题，由使用部门会同采购部门与乙方解决。</w:t>
      </w:r>
    </w:p>
    <w:p w14:paraId="553E4537">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3、合同未尽事宜，由甲、乙双方协商，协商方案作为本合同不可分割的组成部分，与本合同具有同等法律效力。</w:t>
      </w:r>
    </w:p>
    <w:p w14:paraId="50F235C8">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4、磋商文件和乙方的磋商响应文件以及合同附件均为合同不可分割的部分。</w:t>
      </w:r>
    </w:p>
    <w:p w14:paraId="77061B96">
      <w:pPr>
        <w:keepNext w:val="0"/>
        <w:keepLines w:val="0"/>
        <w:pageBreakBefore w:val="0"/>
        <w:widowControl/>
        <w:wordWrap/>
        <w:overflowPunct/>
        <w:topLinePunct w:val="0"/>
        <w:bidi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九、合同订立</w:t>
      </w:r>
    </w:p>
    <w:p w14:paraId="405D32D7">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2744AEE">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2、订立地点：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26B6AB8">
      <w:pPr>
        <w:keepNext w:val="0"/>
        <w:keepLines w:val="0"/>
        <w:pageBreakBefore w:val="0"/>
        <w:widowControl/>
        <w:wordWrap/>
        <w:overflowPunct/>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3、本合同一式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份，具有同等法律效力，双方各执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份，各方签字盖章后生效，合同执行完毕自动失效。（合同的服务承诺则长期有效）。</w:t>
      </w:r>
    </w:p>
    <w:p w14:paraId="7DEA0203">
      <w:pPr>
        <w:adjustRightInd w:val="0"/>
        <w:snapToGrid w:val="0"/>
        <w:spacing w:line="360" w:lineRule="auto"/>
        <w:rPr>
          <w:rFonts w:hint="eastAsia" w:ascii="宋体" w:hAnsi="宋体" w:eastAsia="宋体" w:cs="宋体"/>
          <w:bCs/>
          <w:sz w:val="24"/>
          <w:szCs w:val="24"/>
        </w:rPr>
      </w:pPr>
    </w:p>
    <w:p w14:paraId="155C1FE2">
      <w:pPr>
        <w:pStyle w:val="7"/>
        <w:tabs>
          <w:tab w:val="left" w:pos="1173"/>
        </w:tabs>
        <w:spacing w:before="12" w:line="360" w:lineRule="auto"/>
        <w:ind w:right="392" w:firstLine="480"/>
        <w:rPr>
          <w:rFonts w:hint="eastAsia" w:ascii="宋体" w:hAnsi="宋体" w:eastAsia="宋体" w:cs="宋体"/>
          <w:sz w:val="24"/>
          <w:szCs w:val="24"/>
          <w:lang w:eastAsia="zh-CN"/>
        </w:rPr>
      </w:pPr>
    </w:p>
    <w:p w14:paraId="0A3FDF12">
      <w:pPr>
        <w:pStyle w:val="2"/>
        <w:tabs>
          <w:tab w:val="left" w:pos="4480"/>
          <w:tab w:val="left" w:pos="4532"/>
          <w:tab w:val="left" w:pos="9258"/>
        </w:tabs>
        <w:spacing w:line="360" w:lineRule="auto"/>
        <w:ind w:left="178" w:leftChars="85" w:right="916"/>
        <w:rPr>
          <w:rFonts w:hint="eastAsia" w:ascii="宋体" w:hAnsi="宋体" w:eastAsia="宋体" w:cs="宋体"/>
          <w:sz w:val="24"/>
          <w:szCs w:val="24"/>
          <w:u w:val="single"/>
        </w:rPr>
      </w:pPr>
      <w:r>
        <w:rPr>
          <w:rFonts w:hint="eastAsia" w:ascii="宋体" w:hAnsi="宋体" w:eastAsia="宋体" w:cs="宋体"/>
          <w:sz w:val="24"/>
          <w:szCs w:val="24"/>
        </w:rPr>
        <w:t>甲方名称（公章）：</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   乙方名称（公章）：</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p>
    <w:p w14:paraId="4F5D7155">
      <w:pPr>
        <w:pStyle w:val="2"/>
        <w:tabs>
          <w:tab w:val="left" w:pos="4480"/>
          <w:tab w:val="left" w:pos="4532"/>
          <w:tab w:val="left" w:pos="9258"/>
        </w:tabs>
        <w:spacing w:line="360" w:lineRule="auto"/>
        <w:ind w:left="178" w:leftChars="85" w:right="916"/>
        <w:rPr>
          <w:rFonts w:hint="eastAsia" w:ascii="宋体" w:hAnsi="宋体" w:eastAsia="宋体" w:cs="宋体"/>
          <w:sz w:val="24"/>
          <w:szCs w:val="24"/>
          <w:u w:val="single"/>
        </w:rPr>
      </w:pPr>
      <w:r>
        <w:rPr>
          <w:rFonts w:hint="eastAsia" w:ascii="宋体" w:hAnsi="宋体" w:eastAsia="宋体" w:cs="宋体"/>
          <w:sz w:val="24"/>
          <w:szCs w:val="24"/>
        </w:rPr>
        <w:t>法 定 代 表 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ab/>
      </w:r>
      <w:r>
        <w:rPr>
          <w:rFonts w:hint="eastAsia" w:ascii="宋体" w:hAnsi="宋体" w:eastAsia="宋体" w:cs="宋体"/>
          <w:sz w:val="24"/>
          <w:szCs w:val="24"/>
        </w:rPr>
        <w:t>；   法 定 代 表 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p>
    <w:p w14:paraId="4ED1A1C5">
      <w:pPr>
        <w:pStyle w:val="2"/>
        <w:tabs>
          <w:tab w:val="left" w:pos="4480"/>
          <w:tab w:val="left" w:pos="4532"/>
          <w:tab w:val="left" w:pos="9258"/>
        </w:tabs>
        <w:spacing w:line="360" w:lineRule="auto"/>
        <w:ind w:left="178" w:leftChars="85" w:right="916"/>
        <w:rPr>
          <w:rFonts w:hint="eastAsia" w:ascii="宋体" w:hAnsi="宋体" w:eastAsia="宋体" w:cs="宋体"/>
          <w:sz w:val="24"/>
          <w:szCs w:val="24"/>
          <w:u w:val="single"/>
        </w:rPr>
      </w:pPr>
      <w:r>
        <w:rPr>
          <w:rFonts w:hint="eastAsia" w:ascii="宋体" w:hAnsi="宋体" w:eastAsia="宋体" w:cs="宋体"/>
          <w:sz w:val="24"/>
          <w:szCs w:val="24"/>
        </w:rPr>
        <w:t>委 托 代 理 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ab/>
      </w:r>
      <w:r>
        <w:rPr>
          <w:rFonts w:hint="eastAsia" w:ascii="宋体" w:hAnsi="宋体" w:eastAsia="宋体" w:cs="宋体"/>
          <w:sz w:val="24"/>
          <w:szCs w:val="24"/>
        </w:rPr>
        <w:t>；   委 托 代 理 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p>
    <w:p w14:paraId="5B37DEE0">
      <w:pPr>
        <w:pStyle w:val="2"/>
        <w:tabs>
          <w:tab w:val="left" w:pos="4480"/>
          <w:tab w:val="left" w:pos="4532"/>
          <w:tab w:val="left" w:pos="9258"/>
        </w:tabs>
        <w:spacing w:line="360" w:lineRule="auto"/>
        <w:ind w:left="178" w:leftChars="85" w:right="916"/>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ab/>
      </w:r>
      <w:r>
        <w:rPr>
          <w:rFonts w:hint="eastAsia" w:ascii="宋体" w:hAnsi="宋体" w:eastAsia="宋体" w:cs="宋体"/>
          <w:sz w:val="24"/>
          <w:szCs w:val="24"/>
        </w:rPr>
        <w:t>；   电          话：</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p>
    <w:p w14:paraId="096E2F30">
      <w:pPr>
        <w:pStyle w:val="2"/>
        <w:tabs>
          <w:tab w:val="left" w:pos="4480"/>
          <w:tab w:val="left" w:pos="4532"/>
          <w:tab w:val="left" w:pos="9258"/>
        </w:tabs>
        <w:spacing w:line="360" w:lineRule="auto"/>
        <w:ind w:left="178" w:leftChars="85" w:right="916"/>
        <w:rPr>
          <w:rFonts w:hint="eastAsia" w:ascii="宋体" w:hAnsi="宋体" w:eastAsia="宋体" w:cs="宋体"/>
          <w:sz w:val="24"/>
          <w:szCs w:val="24"/>
        </w:rPr>
      </w:pPr>
      <w:r>
        <w:rPr>
          <w:rFonts w:hint="eastAsia" w:ascii="宋体" w:hAnsi="宋体" w:eastAsia="宋体" w:cs="宋体"/>
          <w:sz w:val="24"/>
          <w:szCs w:val="24"/>
        </w:rPr>
        <w:t>开  户  名  称：</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ab/>
      </w:r>
      <w:r>
        <w:rPr>
          <w:rFonts w:hint="eastAsia" w:ascii="宋体" w:hAnsi="宋体" w:eastAsia="宋体" w:cs="宋体"/>
          <w:sz w:val="24"/>
          <w:szCs w:val="24"/>
        </w:rPr>
        <w:t>；   开  户  名  称：</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p>
    <w:p w14:paraId="631508EC">
      <w:pPr>
        <w:pStyle w:val="2"/>
        <w:tabs>
          <w:tab w:val="left" w:pos="4480"/>
          <w:tab w:val="left" w:pos="4532"/>
          <w:tab w:val="left" w:pos="9258"/>
        </w:tabs>
        <w:spacing w:line="360" w:lineRule="auto"/>
        <w:ind w:left="178" w:leftChars="85" w:right="916"/>
        <w:rPr>
          <w:rFonts w:hint="eastAsia" w:ascii="宋体" w:hAnsi="宋体" w:eastAsia="宋体" w:cs="宋体"/>
          <w:sz w:val="24"/>
          <w:szCs w:val="24"/>
        </w:rPr>
      </w:pPr>
      <w:r>
        <w:rPr>
          <w:rFonts w:hint="eastAsia" w:ascii="宋体" w:hAnsi="宋体" w:eastAsia="宋体" w:cs="宋体"/>
          <w:sz w:val="24"/>
          <w:szCs w:val="24"/>
        </w:rPr>
        <w:t>开  户  银  行：</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ab/>
      </w:r>
      <w:r>
        <w:rPr>
          <w:rFonts w:hint="eastAsia" w:ascii="宋体" w:hAnsi="宋体" w:eastAsia="宋体" w:cs="宋体"/>
          <w:sz w:val="24"/>
          <w:szCs w:val="24"/>
        </w:rPr>
        <w:t>；   开  户  银  行：</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p>
    <w:p w14:paraId="39042053">
      <w:pPr>
        <w:pStyle w:val="2"/>
        <w:tabs>
          <w:tab w:val="left" w:pos="4480"/>
          <w:tab w:val="left" w:pos="4532"/>
          <w:tab w:val="left" w:pos="9258"/>
        </w:tabs>
        <w:spacing w:line="360" w:lineRule="auto"/>
        <w:ind w:left="178" w:leftChars="85" w:right="916"/>
        <w:rPr>
          <w:rFonts w:hint="eastAsia" w:ascii="宋体" w:hAnsi="宋体" w:eastAsia="宋体" w:cs="宋体"/>
          <w:sz w:val="24"/>
          <w:szCs w:val="24"/>
        </w:rPr>
      </w:pPr>
      <w:r>
        <w:rPr>
          <w:rFonts w:hint="eastAsia" w:ascii="宋体" w:hAnsi="宋体" w:eastAsia="宋体" w:cs="宋体"/>
          <w:sz w:val="24"/>
          <w:szCs w:val="24"/>
        </w:rPr>
        <w:t>银  行  账  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ab/>
      </w:r>
      <w:r>
        <w:rPr>
          <w:rFonts w:hint="eastAsia" w:ascii="宋体" w:hAnsi="宋体" w:eastAsia="宋体" w:cs="宋体"/>
          <w:sz w:val="24"/>
          <w:szCs w:val="24"/>
        </w:rPr>
        <w:t>；   银  行  账  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 xml:space="preserve"> </w:t>
      </w:r>
    </w:p>
    <w:p w14:paraId="6E58DAC7">
      <w:pPr>
        <w:spacing w:line="360" w:lineRule="auto"/>
        <w:ind w:firstLine="240" w:firstLineChars="100"/>
        <w:rPr>
          <w:rFonts w:hint="eastAsia" w:ascii="宋体" w:hAnsi="宋体" w:eastAsia="宋体" w:cs="宋体"/>
          <w:b/>
          <w:bCs/>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    日      期：</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p>
    <w:p w14:paraId="61CE0132">
      <w:pPr>
        <w:pStyle w:val="3"/>
        <w:ind w:firstLine="210"/>
        <w:rPr>
          <w:rFonts w:hint="eastAsia" w:ascii="宋体" w:hAnsi="宋体" w:eastAsia="宋体" w:cs="宋体"/>
          <w:bCs/>
          <w:sz w:val="24"/>
          <w:szCs w:val="24"/>
        </w:rPr>
      </w:pPr>
    </w:p>
    <w:p w14:paraId="2AFC9E33">
      <w:pPr>
        <w:adjustRightInd w:val="0"/>
        <w:snapToGrid w:val="0"/>
        <w:spacing w:line="360" w:lineRule="auto"/>
        <w:rPr>
          <w:rFonts w:hint="eastAsia" w:ascii="宋体" w:hAnsi="宋体" w:eastAsia="宋体" w:cs="宋体"/>
          <w:sz w:val="24"/>
          <w:szCs w:val="24"/>
          <w:lang w:eastAsia="zh-CN"/>
        </w:rPr>
      </w:pPr>
      <w:r>
        <w:rPr>
          <w:rFonts w:hint="eastAsia" w:ascii="宋体" w:hAnsi="宋体" w:eastAsia="宋体" w:cs="宋体"/>
          <w:sz w:val="24"/>
          <w:szCs w:val="24"/>
        </w:rPr>
        <w:t>（本格式条款供发包人和承接方双方签订合同参考，最终以采购人实际签订的合同为准</w:t>
      </w:r>
      <w:r>
        <w:rPr>
          <w:rFonts w:hint="eastAsia" w:ascii="宋体" w:hAnsi="宋体" w:eastAsia="宋体" w:cs="宋体"/>
          <w:sz w:val="24"/>
          <w:szCs w:val="24"/>
          <w:lang w:eastAsia="zh-CN"/>
        </w:rPr>
        <w:t>。</w:t>
      </w:r>
    </w:p>
    <w:p w14:paraId="65483E36">
      <w:pPr>
        <w:adjustRightInd w:val="0"/>
        <w:snapToGrid w:val="0"/>
        <w:spacing w:line="360" w:lineRule="auto"/>
        <w:rPr>
          <w:rFonts w:hint="eastAsia" w:ascii="宋体" w:hAnsi="宋体" w:eastAsia="宋体" w:cs="宋体"/>
          <w:sz w:val="24"/>
          <w:szCs w:val="24"/>
          <w:lang w:eastAsia="zh-CN"/>
        </w:rPr>
      </w:pPr>
    </w:p>
    <w:p w14:paraId="6DB33EB3">
      <w:pPr>
        <w:adjustRightInd w:val="0"/>
        <w:snapToGrid w:val="0"/>
        <w:spacing w:line="360" w:lineRule="auto"/>
        <w:rPr>
          <w:rFonts w:hint="eastAsia" w:ascii="宋体" w:hAnsi="宋体" w:eastAsia="宋体" w:cs="宋体"/>
          <w:sz w:val="24"/>
          <w:szCs w:val="24"/>
          <w:lang w:eastAsia="zh-CN"/>
        </w:rPr>
      </w:pPr>
    </w:p>
    <w:p w14:paraId="0525460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C4C30"/>
    <w:rsid w:val="77FC4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napToGrid w:val="0"/>
      <w:color w:val="000000"/>
      <w:kern w:val="0"/>
      <w:sz w:val="20"/>
      <w:szCs w:val="31"/>
      <w:lang w:eastAsia="en-US"/>
    </w:rPr>
  </w:style>
  <w:style w:type="paragraph" w:styleId="3">
    <w:name w:val="Body Text First Indent"/>
    <w:basedOn w:val="2"/>
    <w:qFormat/>
    <w:uiPriority w:val="99"/>
    <w:pPr>
      <w:ind w:firstLine="420" w:firstLineChars="100"/>
    </w:pPr>
    <w:rPr>
      <w:rFonts w:ascii="宋体"/>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styleId="7">
    <w:name w:val="List Paragraph"/>
    <w:basedOn w:val="1"/>
    <w:qFormat/>
    <w:uiPriority w:val="1"/>
    <w:pPr>
      <w:widowControl/>
      <w:ind w:firstLine="420" w:firstLineChars="200"/>
      <w:jc w:val="left"/>
    </w:pPr>
    <w:rPr>
      <w:rFonts w:ascii="Times New Roman" w:hAnsi="Times New Roman" w:eastAsia="宋体" w:cs="Times New Roman"/>
      <w:kern w:val="0"/>
      <w:sz w:val="24"/>
      <w:szCs w:val="24"/>
      <w:lang w:val="en-AU"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2025-04-22T08:14:00Z</dcterms:created>
  <dc:creator>doit</dc:creator>
  <cp:lastModifiedBy>doit</cp:lastModifiedBy>
  <dcterms:modified xsi:type="dcterms:W3CDTF">2025-04-22T08:14:58Z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76155BBECA9A42209A8317D0F8FF71FC_11</vt:lpwstr>
  </property>
  <property fmtid="{D5CDD505-2E9C-101B-9397-08002B2CF9AE}" pid="4" name="KSOTemplateDocerSaveRecord">
    <vt:lpwstr>eyJoZGlkIjoiMzdhN2U3OWFkMjhlOTQ2ZmI5MTYwMjU1NWEzNTI2ZjEiLCJ1c2VySWQiOiI1NDQyNTk1OTUifQ==</vt:lpwstr>
  </property>
</Properties>
</file>