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F602C">
      <w:pPr>
        <w:keepNext w:val="0"/>
        <w:keepLines w:val="0"/>
        <w:widowControl/>
        <w:suppressLineNumbers w:val="0"/>
        <w:jc w:val="center"/>
        <w:outlineLvl w:val="0"/>
        <w:rPr>
          <w:rFonts w:hint="eastAsia" w:ascii="宋体" w:hAnsi="宋体" w:eastAsia="宋体" w:cs="宋体"/>
          <w:b/>
          <w:bCs/>
          <w:color w:val="000000"/>
          <w:kern w:val="0"/>
          <w:sz w:val="34"/>
          <w:szCs w:val="34"/>
          <w:lang w:val="en-US" w:eastAsia="zh-CN" w:bidi="ar"/>
        </w:rPr>
      </w:pPr>
      <w:bookmarkStart w:id="0" w:name="_Toc15117"/>
      <w:r>
        <w:rPr>
          <w:rFonts w:hint="eastAsia" w:ascii="宋体" w:hAnsi="宋体" w:eastAsia="宋体" w:cs="宋体"/>
          <w:b/>
          <w:bCs/>
          <w:color w:val="000000"/>
          <w:kern w:val="0"/>
          <w:sz w:val="34"/>
          <w:szCs w:val="34"/>
          <w:lang w:val="en-US" w:eastAsia="zh-CN" w:bidi="ar"/>
        </w:rPr>
        <w:t>资格证明文件</w:t>
      </w:r>
      <w:bookmarkEnd w:id="0"/>
    </w:p>
    <w:p w14:paraId="0F3E09F1">
      <w:pPr>
        <w:keepNext w:val="0"/>
        <w:keepLines w:val="0"/>
        <w:widowControl/>
        <w:suppressLineNumbers w:val="0"/>
        <w:wordWrap w:val="0"/>
        <w:spacing w:before="0" w:beforeAutospacing="0" w:after="0" w:afterAutospacing="0" w:line="480" w:lineRule="atLeast"/>
        <w:ind w:left="0" w:leftChars="0" w:right="0" w:rightChars="0"/>
        <w:jc w:val="left"/>
        <w:outlineLvl w:val="0"/>
        <w:rPr>
          <w:rFonts w:hint="eastAsia" w:ascii="宋体" w:hAnsi="宋体" w:eastAsia="宋体" w:cs="宋体"/>
          <w:b/>
          <w:bCs/>
          <w:color w:val="auto"/>
          <w:sz w:val="22"/>
          <w:szCs w:val="22"/>
          <w:highlight w:val="none"/>
          <w:lang w:eastAsia="zh-CN"/>
        </w:rPr>
      </w:pPr>
      <w:bookmarkStart w:id="1" w:name="_Toc4528"/>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bookmarkEnd w:id="1"/>
    </w:p>
    <w:p w14:paraId="715ED41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A6F0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5406779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3E1B031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5C4CA9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3826BC1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0"/>
        <w:rPr>
          <w:rFonts w:hint="eastAsia" w:ascii="宋体" w:hAnsi="宋体" w:eastAsia="宋体" w:cs="宋体"/>
          <w:b/>
          <w:bCs/>
          <w:highlight w:val="none"/>
          <w:lang w:val="en-US" w:eastAsia="zh-CN"/>
        </w:rPr>
      </w:pPr>
      <w:bookmarkStart w:id="2" w:name="_Toc15619"/>
      <w:r>
        <w:rPr>
          <w:rFonts w:hint="eastAsia" w:ascii="宋体" w:hAnsi="宋体" w:eastAsia="宋体" w:cs="宋体"/>
          <w:b/>
          <w:bCs/>
          <w:highlight w:val="none"/>
          <w:lang w:val="en-US" w:eastAsia="zh-CN"/>
        </w:rPr>
        <w:t>（二）落实政府采购政策需满足的资格要求：</w:t>
      </w:r>
      <w:bookmarkEnd w:id="2"/>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rightChars="0"/>
        <w:jc w:val="left"/>
        <w:textAlignment w:val="auto"/>
        <w:outlineLvl w:val="0"/>
        <w:rPr>
          <w:rFonts w:hint="eastAsia" w:ascii="宋体" w:hAnsi="宋体" w:eastAsia="宋体" w:cs="宋体"/>
          <w:b/>
          <w:bCs/>
          <w:highlight w:val="yellow"/>
          <w:lang w:val="en-US" w:eastAsia="zh-CN"/>
        </w:rPr>
      </w:pPr>
      <w:bookmarkStart w:id="3" w:name="_Toc26945"/>
      <w:r>
        <w:rPr>
          <w:rFonts w:hint="eastAsia" w:ascii="宋体" w:hAnsi="宋体" w:eastAsia="宋体" w:cs="宋体"/>
          <w:b/>
          <w:bCs/>
          <w:highlight w:val="none"/>
          <w:lang w:val="en-US" w:eastAsia="zh-CN"/>
        </w:rPr>
        <w:t>（三）特定资格条件：</w:t>
      </w:r>
      <w:bookmarkEnd w:id="3"/>
    </w:p>
    <w:p w14:paraId="7509611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0846474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2.供应商具备建设部门颁发的建筑工程施工总承包三级及以上资质，且具有有效的安全生产许可证</w:t>
      </w:r>
    </w:p>
    <w:p w14:paraId="4BBED4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yellow"/>
          <w:lang w:val="en-US" w:eastAsia="zh-CN"/>
        </w:rPr>
      </w:pPr>
      <w:r>
        <w:rPr>
          <w:rFonts w:hint="eastAsia" w:ascii="宋体" w:hAnsi="宋体" w:eastAsia="宋体" w:cs="宋体"/>
          <w:color w:val="auto"/>
          <w:highlight w:val="none"/>
          <w:lang w:val="en-US" w:eastAsia="zh-CN"/>
        </w:rPr>
        <w:t>3.</w:t>
      </w:r>
      <w:r>
        <w:rPr>
          <w:rFonts w:hint="eastAsia" w:ascii="宋体" w:hAnsi="宋体" w:eastAsia="宋体" w:cs="宋体"/>
          <w:i w:val="0"/>
          <w:iCs w:val="0"/>
          <w:caps w:val="0"/>
          <w:color w:val="auto"/>
          <w:spacing w:val="0"/>
          <w:sz w:val="21"/>
          <w:szCs w:val="21"/>
          <w:highlight w:val="none"/>
          <w:shd w:val="clear" w:fill="FFFFFF"/>
        </w:rPr>
        <w:t>拟派项目经理具备建筑工程专业二级及以上注册建造师执业资格且在本单位注册，具有有效的安全生产考核合格证，且未担任其他在建工程项目的项目经理（提供无在建承诺书）</w:t>
      </w:r>
      <w:r>
        <w:rPr>
          <w:rFonts w:hint="eastAsia" w:ascii="宋体" w:hAnsi="宋体" w:eastAsia="宋体" w:cs="宋体"/>
          <w:i w:val="0"/>
          <w:iCs w:val="0"/>
          <w:caps w:val="0"/>
          <w:color w:val="auto"/>
          <w:spacing w:val="0"/>
          <w:sz w:val="21"/>
          <w:szCs w:val="21"/>
          <w:highlight w:val="none"/>
          <w:shd w:val="clear" w:fill="FFFFFF"/>
          <w:lang w:eastAsia="zh-CN"/>
        </w:rPr>
        <w:t>；</w:t>
      </w:r>
    </w:p>
    <w:p w14:paraId="30BA4F8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4.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highlight w:val="none"/>
          <w:lang w:val="en-US" w:eastAsia="zh-CN"/>
        </w:rPr>
        <w:t>。</w:t>
      </w:r>
    </w:p>
    <w:p w14:paraId="5CDEDD23">
      <w:pPr>
        <w:pStyle w:val="4"/>
        <w:rPr>
          <w:rFonts w:hint="eastAsia" w:ascii="宋体" w:hAnsi="宋体" w:eastAsia="宋体" w:cs="宋体"/>
          <w:lang w:val="en-US" w:eastAsia="zh-CN"/>
        </w:rPr>
      </w:pPr>
    </w:p>
    <w:p w14:paraId="1C6A972F">
      <w:pPr>
        <w:pStyle w:val="4"/>
        <w:rPr>
          <w:rFonts w:hint="default" w:ascii="宋体" w:hAnsi="宋体" w:eastAsia="宋体" w:cs="宋体"/>
          <w:lang w:val="en-US" w:eastAsia="zh-CN"/>
        </w:rPr>
      </w:pPr>
    </w:p>
    <w:p w14:paraId="41B243A4">
      <w:pPr>
        <w:pStyle w:val="4"/>
        <w:rPr>
          <w:rFonts w:hint="eastAsia" w:ascii="宋体" w:hAnsi="宋体" w:eastAsia="宋体" w:cs="宋体"/>
          <w:color w:val="000000"/>
          <w:kern w:val="0"/>
          <w:sz w:val="32"/>
          <w:szCs w:val="32"/>
          <w:highlight w:val="none"/>
          <w:lang w:val="en-US" w:eastAsia="zh-CN" w:bidi="ar"/>
        </w:rPr>
      </w:pPr>
    </w:p>
    <w:p w14:paraId="2AE48269">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48002976">
      <w:pPr>
        <w:spacing w:line="360" w:lineRule="auto"/>
        <w:ind w:firstLine="643" w:firstLineChars="200"/>
        <w:jc w:val="center"/>
        <w:outlineLvl w:val="0"/>
        <w:rPr>
          <w:rFonts w:hint="eastAsia" w:ascii="宋体" w:hAnsi="宋体" w:eastAsia="宋体" w:cs="宋体"/>
          <w:b/>
          <w:bCs/>
          <w:sz w:val="32"/>
          <w:szCs w:val="32"/>
          <w:lang w:val="en-US" w:eastAsia="zh-CN"/>
        </w:rPr>
      </w:pPr>
      <w:bookmarkStart w:id="4" w:name="_Toc26136"/>
      <w:r>
        <w:rPr>
          <w:rFonts w:hint="eastAsia" w:ascii="宋体" w:hAnsi="宋体" w:eastAsia="宋体" w:cs="宋体"/>
          <w:b/>
          <w:bCs/>
          <w:sz w:val="32"/>
          <w:szCs w:val="32"/>
          <w:lang w:val="en-US" w:eastAsia="zh-CN"/>
        </w:rPr>
        <w:t>具有履行合同所必需的设备和专业技术能力的承诺</w:t>
      </w:r>
      <w:bookmarkEnd w:id="4"/>
    </w:p>
    <w:p w14:paraId="76AA159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027EF6FF">
      <w:pPr>
        <w:spacing w:line="360" w:lineRule="auto"/>
        <w:rPr>
          <w:rFonts w:hint="eastAsia" w:ascii="宋体" w:hAnsi="宋体" w:eastAsia="宋体" w:cs="宋体"/>
          <w:spacing w:val="4"/>
          <w:sz w:val="24"/>
          <w:szCs w:val="24"/>
          <w:highlight w:val="none"/>
        </w:rPr>
      </w:pPr>
    </w:p>
    <w:p w14:paraId="4FC6C80D">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5C409E10">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8C0ECBB">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6D8ECFF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2493FB45">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4786FC7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58E99888">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22E7252B">
      <w:pPr>
        <w:pStyle w:val="4"/>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sz w:val="28"/>
          <w:szCs w:val="28"/>
          <w:highlight w:val="none"/>
          <w:lang w:val="en-US" w:eastAsia="zh-CN"/>
        </w:rPr>
      </w:pPr>
      <w:bookmarkStart w:id="5" w:name="_Toc1617"/>
      <w:r>
        <w:rPr>
          <w:rFonts w:hint="eastAsia" w:ascii="宋体" w:hAnsi="宋体" w:eastAsia="宋体" w:cs="宋体"/>
          <w:b/>
          <w:bCs/>
          <w:sz w:val="28"/>
          <w:szCs w:val="28"/>
          <w:highlight w:val="none"/>
          <w:lang w:val="en-US" w:eastAsia="zh-CN"/>
        </w:rPr>
        <w:t>参加政府采购活动前3年内，在经营活动中没有重大违法记录的</w:t>
      </w:r>
      <w:bookmarkEnd w:id="5"/>
    </w:p>
    <w:p w14:paraId="5917358B">
      <w:pPr>
        <w:keepNext w:val="0"/>
        <w:keepLines w:val="0"/>
        <w:pageBreakBefore w:val="0"/>
        <w:widowControl/>
        <w:suppressLineNumbers w:val="0"/>
        <w:kinsoku/>
        <w:wordWrap/>
        <w:overflowPunct/>
        <w:topLinePunct w:val="0"/>
        <w:bidi w:val="0"/>
        <w:spacing w:line="360" w:lineRule="auto"/>
        <w:jc w:val="center"/>
        <w:textAlignment w:val="auto"/>
        <w:outlineLvl w:val="0"/>
        <w:rPr>
          <w:rFonts w:hint="eastAsia" w:ascii="宋体" w:hAnsi="宋体" w:eastAsia="宋体" w:cs="宋体"/>
          <w:highlight w:val="none"/>
        </w:rPr>
      </w:pPr>
      <w:bookmarkStart w:id="6" w:name="_Toc20246"/>
      <w:r>
        <w:rPr>
          <w:rFonts w:hint="eastAsia" w:ascii="宋体" w:hAnsi="宋体" w:eastAsia="宋体" w:cs="宋体"/>
          <w:b/>
          <w:bCs/>
          <w:sz w:val="28"/>
          <w:szCs w:val="28"/>
          <w:highlight w:val="none"/>
          <w:lang w:val="en-US" w:eastAsia="zh-CN"/>
        </w:rPr>
        <w:t>书面声明</w:t>
      </w:r>
      <w:bookmarkEnd w:id="6"/>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42D63A1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2A000A25">
      <w:pPr>
        <w:keepLines/>
        <w:pageBreakBefore/>
        <w:jc w:val="center"/>
        <w:outlineLvl w:val="0"/>
        <w:rPr>
          <w:rFonts w:hint="eastAsia" w:ascii="宋体" w:hAnsi="宋体" w:eastAsia="宋体" w:cs="宋体"/>
          <w:b/>
          <w:bCs/>
          <w:sz w:val="32"/>
          <w:szCs w:val="32"/>
        </w:rPr>
      </w:pPr>
      <w:bookmarkStart w:id="7" w:name="_Toc28516"/>
      <w:r>
        <w:rPr>
          <w:rFonts w:hint="eastAsia" w:ascii="宋体" w:hAnsi="宋体" w:eastAsia="宋体" w:cs="宋体"/>
          <w:b/>
          <w:bCs/>
          <w:sz w:val="32"/>
          <w:szCs w:val="32"/>
        </w:rPr>
        <w:t>法定代表人身份证明</w:t>
      </w:r>
      <w:bookmarkEnd w:id="7"/>
    </w:p>
    <w:p w14:paraId="11D52212">
      <w:pPr>
        <w:spacing w:line="360" w:lineRule="auto"/>
        <w:ind w:firstLine="420" w:firstLineChars="200"/>
        <w:rPr>
          <w:rFonts w:hint="eastAsia" w:ascii="宋体" w:hAnsi="宋体" w:eastAsia="宋体" w:cs="宋体"/>
        </w:rPr>
      </w:pPr>
    </w:p>
    <w:p w14:paraId="2DF42C27">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244926D4">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E91E287">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7823253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26424196">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397D3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70F388D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48A7A823">
      <w:pPr>
        <w:spacing w:before="120" w:beforeLines="50" w:line="440" w:lineRule="exact"/>
        <w:outlineLvl w:val="0"/>
        <w:rPr>
          <w:rFonts w:hint="eastAsia" w:ascii="宋体" w:hAnsi="宋体" w:eastAsia="宋体" w:cs="宋体"/>
          <w:color w:val="auto"/>
          <w:sz w:val="24"/>
          <w:szCs w:val="24"/>
          <w:highlight w:val="none"/>
          <w:lang w:eastAsia="zh-CN"/>
        </w:rPr>
      </w:pPr>
      <w:bookmarkStart w:id="8" w:name="_Toc31187"/>
      <w:r>
        <w:rPr>
          <w:rFonts w:hint="eastAsia" w:ascii="宋体" w:hAnsi="宋体" w:eastAsia="宋体" w:cs="宋体"/>
          <w:color w:val="auto"/>
          <w:sz w:val="24"/>
          <w:szCs w:val="24"/>
          <w:highlight w:val="none"/>
          <w:lang w:eastAsia="zh-CN"/>
        </w:rPr>
        <w:t>附：法定代表人身份证复印件</w:t>
      </w:r>
      <w:bookmarkEnd w:id="8"/>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CC2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140D4D2D">
            <w:pPr>
              <w:spacing w:line="480" w:lineRule="auto"/>
              <w:jc w:val="center"/>
              <w:rPr>
                <w:rFonts w:hint="eastAsia" w:ascii="宋体" w:hAnsi="宋体" w:eastAsia="宋体" w:cs="宋体"/>
                <w:color w:val="auto"/>
                <w:highlight w:val="none"/>
                <w:lang w:eastAsia="zh-CN"/>
              </w:rPr>
            </w:pPr>
          </w:p>
          <w:p w14:paraId="318624E4">
            <w:pPr>
              <w:spacing w:line="480" w:lineRule="auto"/>
              <w:jc w:val="center"/>
              <w:rPr>
                <w:rFonts w:hint="eastAsia" w:ascii="宋体" w:hAnsi="宋体" w:eastAsia="宋体" w:cs="宋体"/>
                <w:color w:val="auto"/>
                <w:highlight w:val="none"/>
                <w:lang w:eastAsia="zh-CN"/>
              </w:rPr>
            </w:pPr>
          </w:p>
          <w:p w14:paraId="5DA0A4E4">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30B3BB2C">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7C20119C">
            <w:pPr>
              <w:spacing w:line="480" w:lineRule="auto"/>
              <w:jc w:val="center"/>
              <w:rPr>
                <w:rFonts w:hint="eastAsia" w:ascii="宋体" w:hAnsi="宋体" w:eastAsia="宋体" w:cs="宋体"/>
                <w:color w:val="auto"/>
                <w:highlight w:val="none"/>
              </w:rPr>
            </w:pPr>
          </w:p>
          <w:p w14:paraId="1E189225">
            <w:pPr>
              <w:spacing w:line="480" w:lineRule="auto"/>
              <w:jc w:val="center"/>
              <w:rPr>
                <w:rFonts w:hint="eastAsia" w:ascii="宋体" w:hAnsi="宋体" w:eastAsia="宋体" w:cs="宋体"/>
                <w:color w:val="auto"/>
                <w:highlight w:val="none"/>
              </w:rPr>
            </w:pPr>
          </w:p>
        </w:tc>
      </w:tr>
    </w:tbl>
    <w:p w14:paraId="34D9493A">
      <w:pPr>
        <w:spacing w:line="480" w:lineRule="auto"/>
        <w:rPr>
          <w:rFonts w:hint="eastAsia" w:ascii="宋体" w:hAnsi="宋体" w:eastAsia="宋体" w:cs="宋体"/>
          <w:color w:val="auto"/>
          <w:highlight w:val="none"/>
        </w:rPr>
      </w:pPr>
    </w:p>
    <w:p w14:paraId="6A268917">
      <w:pPr>
        <w:rPr>
          <w:rFonts w:hint="eastAsia" w:ascii="宋体" w:hAnsi="宋体" w:eastAsia="宋体" w:cs="宋体"/>
          <w:color w:val="auto"/>
          <w:highlight w:val="none"/>
        </w:rPr>
      </w:pPr>
    </w:p>
    <w:p w14:paraId="6DEA03AC">
      <w:pPr>
        <w:rPr>
          <w:rFonts w:hint="eastAsia" w:ascii="宋体" w:hAnsi="宋体" w:eastAsia="宋体" w:cs="宋体"/>
          <w:color w:val="auto"/>
          <w:highlight w:val="none"/>
        </w:rPr>
      </w:pPr>
    </w:p>
    <w:p w14:paraId="2CDD39FD">
      <w:pPr>
        <w:rPr>
          <w:rFonts w:hint="eastAsia" w:ascii="宋体" w:hAnsi="宋体" w:eastAsia="宋体" w:cs="宋体"/>
          <w:color w:val="auto"/>
          <w:highlight w:val="none"/>
        </w:rPr>
      </w:pPr>
    </w:p>
    <w:p w14:paraId="124E9061">
      <w:pPr>
        <w:rPr>
          <w:rFonts w:hint="eastAsia" w:ascii="宋体" w:hAnsi="宋体" w:eastAsia="宋体" w:cs="宋体"/>
          <w:color w:val="auto"/>
          <w:highlight w:val="none"/>
        </w:rPr>
      </w:pPr>
    </w:p>
    <w:p w14:paraId="02D9A049">
      <w:pPr>
        <w:spacing w:line="360" w:lineRule="auto"/>
        <w:rPr>
          <w:rFonts w:hint="eastAsia" w:ascii="宋体" w:hAnsi="宋体" w:eastAsia="宋体" w:cs="宋体"/>
          <w:color w:val="auto"/>
          <w:highlight w:val="none"/>
        </w:rPr>
      </w:pPr>
    </w:p>
    <w:p w14:paraId="685B2BFC">
      <w:pPr>
        <w:spacing w:line="360" w:lineRule="auto"/>
        <w:ind w:right="420"/>
        <w:rPr>
          <w:rFonts w:hint="eastAsia" w:ascii="宋体" w:hAnsi="宋体" w:eastAsia="宋体" w:cs="宋体"/>
          <w:color w:val="auto"/>
          <w:highlight w:val="none"/>
        </w:rPr>
      </w:pPr>
    </w:p>
    <w:p w14:paraId="262346E6">
      <w:pPr>
        <w:spacing w:line="360" w:lineRule="auto"/>
        <w:ind w:right="420"/>
        <w:rPr>
          <w:rFonts w:hint="eastAsia" w:ascii="宋体" w:hAnsi="宋体" w:eastAsia="宋体" w:cs="宋体"/>
          <w:color w:val="auto"/>
          <w:highlight w:val="none"/>
        </w:rPr>
      </w:pPr>
    </w:p>
    <w:p w14:paraId="2AA700FF">
      <w:pPr>
        <w:spacing w:line="360" w:lineRule="auto"/>
        <w:ind w:right="420"/>
        <w:rPr>
          <w:rFonts w:hint="eastAsia" w:ascii="宋体" w:hAnsi="宋体" w:eastAsia="宋体" w:cs="宋体"/>
          <w:color w:val="auto"/>
          <w:highlight w:val="none"/>
        </w:rPr>
      </w:pPr>
    </w:p>
    <w:p w14:paraId="41155338">
      <w:pPr>
        <w:spacing w:line="360" w:lineRule="auto"/>
        <w:ind w:right="420"/>
        <w:rPr>
          <w:rFonts w:hint="eastAsia" w:ascii="宋体" w:hAnsi="宋体" w:eastAsia="宋体" w:cs="宋体"/>
          <w:color w:val="auto"/>
          <w:highlight w:val="none"/>
        </w:rPr>
      </w:pPr>
    </w:p>
    <w:p w14:paraId="1FF4D58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2CC0DEE">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0CE772B8">
      <w:pPr>
        <w:spacing w:line="500" w:lineRule="exact"/>
        <w:ind w:firstLine="422" w:firstLineChars="200"/>
        <w:rPr>
          <w:rFonts w:hint="eastAsia" w:ascii="宋体" w:hAnsi="宋体" w:eastAsia="宋体" w:cs="宋体"/>
          <w:b/>
          <w:bCs/>
          <w:color w:val="auto"/>
          <w:szCs w:val="24"/>
          <w:highlight w:val="none"/>
          <w:lang w:eastAsia="zh-CN"/>
        </w:rPr>
      </w:pPr>
    </w:p>
    <w:p w14:paraId="2B1DD829">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3E03629F">
      <w:pPr>
        <w:rPr>
          <w:rFonts w:hint="eastAsia" w:ascii="宋体" w:hAnsi="宋体" w:eastAsia="宋体" w:cs="宋体"/>
          <w:b/>
          <w:bCs/>
          <w:sz w:val="32"/>
          <w:szCs w:val="32"/>
        </w:rPr>
      </w:pPr>
      <w:r>
        <w:rPr>
          <w:rFonts w:hint="eastAsia" w:ascii="宋体" w:hAnsi="宋体" w:eastAsia="宋体" w:cs="宋体"/>
          <w:b/>
          <w:bCs/>
          <w:sz w:val="32"/>
          <w:szCs w:val="32"/>
        </w:rPr>
        <w:br w:type="page"/>
      </w:r>
    </w:p>
    <w:p w14:paraId="7D64FF8B">
      <w:pPr>
        <w:spacing w:line="360" w:lineRule="auto"/>
        <w:ind w:firstLine="643" w:firstLineChars="200"/>
        <w:jc w:val="center"/>
        <w:outlineLvl w:val="0"/>
        <w:rPr>
          <w:rFonts w:hint="eastAsia" w:ascii="宋体" w:hAnsi="宋体" w:eastAsia="宋体" w:cs="宋体"/>
          <w:b/>
          <w:bCs/>
          <w:sz w:val="32"/>
          <w:szCs w:val="32"/>
        </w:rPr>
      </w:pPr>
      <w:bookmarkStart w:id="9" w:name="_Toc18155"/>
      <w:r>
        <w:rPr>
          <w:rFonts w:hint="eastAsia" w:ascii="宋体" w:hAnsi="宋体" w:eastAsia="宋体" w:cs="宋体"/>
          <w:b/>
          <w:bCs/>
          <w:sz w:val="32"/>
          <w:szCs w:val="32"/>
        </w:rPr>
        <w:t>法人授权委托书</w:t>
      </w:r>
      <w:bookmarkEnd w:id="9"/>
    </w:p>
    <w:p w14:paraId="0C60FE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w:t>
      </w:r>
      <w:r>
        <w:rPr>
          <w:rFonts w:hint="eastAsia" w:ascii="宋体" w:hAnsi="宋体" w:eastAsia="宋体" w:cs="宋体"/>
          <w:sz w:val="24"/>
          <w:szCs w:val="24"/>
          <w:lang w:eastAsia="zh-CN"/>
        </w:rPr>
        <w:t>提交</w:t>
      </w:r>
      <w:r>
        <w:rPr>
          <w:rFonts w:hint="eastAsia" w:ascii="宋体" w:hAnsi="宋体" w:eastAsia="宋体" w:cs="宋体"/>
          <w:sz w:val="24"/>
          <w:szCs w:val="24"/>
        </w:rPr>
        <w:t>、撤回、修改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1811809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0F508939">
      <w:pPr>
        <w:spacing w:line="360" w:lineRule="auto"/>
        <w:ind w:firstLine="480" w:firstLineChars="200"/>
        <w:rPr>
          <w:rFonts w:hint="eastAsia" w:ascii="宋体" w:hAnsi="宋体" w:eastAsia="宋体" w:cs="宋体"/>
          <w:color w:val="auto"/>
          <w:sz w:val="24"/>
          <w:szCs w:val="24"/>
          <w:highlight w:val="none"/>
        </w:rPr>
      </w:pPr>
      <w:bookmarkStart w:id="10" w:name="_Toc214090947"/>
      <w:bookmarkStart w:id="1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792D6B4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10"/>
      <w:bookmarkEnd w:id="11"/>
    </w:p>
    <w:p w14:paraId="144E4A1E">
      <w:pPr>
        <w:spacing w:line="360" w:lineRule="auto"/>
        <w:ind w:firstLine="480" w:firstLineChars="200"/>
        <w:rPr>
          <w:rFonts w:hint="eastAsia" w:ascii="宋体" w:hAnsi="宋体" w:eastAsia="宋体" w:cs="宋体"/>
          <w:sz w:val="24"/>
          <w:szCs w:val="24"/>
        </w:rPr>
      </w:pPr>
      <w:bookmarkStart w:id="12" w:name="_Toc201637980"/>
      <w:bookmarkStart w:id="13" w:name="_Toc214090948"/>
      <w:r>
        <w:rPr>
          <w:rFonts w:hint="eastAsia" w:ascii="宋体" w:hAnsi="宋体" w:eastAsia="宋体" w:cs="宋体"/>
          <w:sz w:val="24"/>
          <w:szCs w:val="24"/>
        </w:rPr>
        <w:t>职务：</w:t>
      </w:r>
      <w:bookmarkEnd w:id="12"/>
      <w:bookmarkEnd w:id="1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3D2E59BF">
      <w:pPr>
        <w:spacing w:line="360" w:lineRule="auto"/>
        <w:ind w:firstLine="480" w:firstLineChars="200"/>
        <w:rPr>
          <w:rFonts w:hint="eastAsia" w:ascii="宋体" w:hAnsi="宋体" w:eastAsia="宋体" w:cs="宋体"/>
          <w:sz w:val="24"/>
          <w:szCs w:val="24"/>
        </w:rPr>
      </w:pPr>
      <w:bookmarkStart w:id="14" w:name="_Toc201637981"/>
      <w:bookmarkStart w:id="15" w:name="_Toc214090949"/>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14"/>
      <w:bookmarkEnd w:id="15"/>
    </w:p>
    <w:p w14:paraId="0E4B7FD4">
      <w:pPr>
        <w:spacing w:line="360" w:lineRule="auto"/>
        <w:outlineLvl w:val="0"/>
        <w:rPr>
          <w:rFonts w:hint="eastAsia" w:ascii="宋体" w:hAnsi="宋体" w:eastAsia="宋体" w:cs="宋体"/>
          <w:b/>
          <w:bCs/>
          <w:color w:val="auto"/>
          <w:sz w:val="24"/>
          <w:szCs w:val="24"/>
        </w:rPr>
      </w:pPr>
      <w:bookmarkStart w:id="16" w:name="_Toc20259"/>
      <w:bookmarkStart w:id="17" w:name="_Toc201637982"/>
      <w:bookmarkStart w:id="18"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z w:val="24"/>
          <w:szCs w:val="24"/>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16"/>
      <w:bookmarkEnd w:id="17"/>
      <w:bookmarkEnd w:id="18"/>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8351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0A949959">
            <w:pPr>
              <w:spacing w:line="360" w:lineRule="auto"/>
              <w:jc w:val="center"/>
              <w:rPr>
                <w:rFonts w:hint="eastAsia" w:ascii="宋体" w:hAnsi="宋体" w:eastAsia="宋体" w:cs="宋体"/>
                <w:sz w:val="24"/>
                <w:szCs w:val="24"/>
              </w:rPr>
            </w:pPr>
            <w:bookmarkStart w:id="19" w:name="_Toc201637983"/>
            <w:bookmarkStart w:id="20" w:name="_Toc214090951"/>
            <w:r>
              <w:rPr>
                <w:rFonts w:hint="eastAsia" w:ascii="宋体" w:hAnsi="宋体" w:eastAsia="宋体" w:cs="宋体"/>
                <w:sz w:val="24"/>
                <w:szCs w:val="24"/>
              </w:rPr>
              <w:t>法定代表人身份证复印件</w:t>
            </w:r>
            <w:bookmarkEnd w:id="19"/>
            <w:bookmarkEnd w:id="20"/>
          </w:p>
          <w:p w14:paraId="1A3C0C18">
            <w:pPr>
              <w:spacing w:line="360" w:lineRule="auto"/>
              <w:jc w:val="center"/>
              <w:rPr>
                <w:rFonts w:hint="eastAsia" w:ascii="宋体" w:hAnsi="宋体" w:eastAsia="宋体" w:cs="宋体"/>
                <w:sz w:val="24"/>
                <w:szCs w:val="24"/>
              </w:rPr>
            </w:pPr>
            <w:bookmarkStart w:id="21" w:name="_Toc201637984"/>
            <w:bookmarkStart w:id="22" w:name="_Toc214090952"/>
            <w:r>
              <w:rPr>
                <w:rFonts w:hint="eastAsia" w:ascii="宋体" w:hAnsi="宋体" w:eastAsia="宋体" w:cs="宋体"/>
                <w:sz w:val="24"/>
                <w:szCs w:val="24"/>
              </w:rPr>
              <w:t>（正面）</w:t>
            </w:r>
            <w:bookmarkEnd w:id="21"/>
            <w:bookmarkEnd w:id="22"/>
          </w:p>
        </w:tc>
        <w:tc>
          <w:tcPr>
            <w:tcW w:w="4649" w:type="dxa"/>
            <w:vAlign w:val="center"/>
          </w:tcPr>
          <w:p w14:paraId="7B81BE37">
            <w:pPr>
              <w:spacing w:line="360" w:lineRule="auto"/>
              <w:jc w:val="center"/>
              <w:rPr>
                <w:rFonts w:hint="eastAsia" w:ascii="宋体" w:hAnsi="宋体" w:eastAsia="宋体" w:cs="宋体"/>
                <w:sz w:val="24"/>
                <w:szCs w:val="24"/>
              </w:rPr>
            </w:pPr>
            <w:bookmarkStart w:id="23" w:name="_Toc201637985"/>
            <w:bookmarkStart w:id="24" w:name="_Toc214090953"/>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23"/>
            <w:bookmarkEnd w:id="24"/>
          </w:p>
          <w:p w14:paraId="4335F06A">
            <w:pPr>
              <w:spacing w:line="360" w:lineRule="auto"/>
              <w:jc w:val="center"/>
              <w:rPr>
                <w:rFonts w:hint="eastAsia" w:ascii="宋体" w:hAnsi="宋体" w:eastAsia="宋体" w:cs="宋体"/>
                <w:sz w:val="24"/>
                <w:szCs w:val="24"/>
              </w:rPr>
            </w:pPr>
            <w:bookmarkStart w:id="25" w:name="_Toc201637986"/>
            <w:bookmarkStart w:id="26" w:name="_Toc214090954"/>
            <w:r>
              <w:rPr>
                <w:rFonts w:hint="eastAsia" w:ascii="宋体" w:hAnsi="宋体" w:eastAsia="宋体" w:cs="宋体"/>
                <w:sz w:val="24"/>
                <w:szCs w:val="24"/>
              </w:rPr>
              <w:t>（正面）</w:t>
            </w:r>
            <w:bookmarkEnd w:id="25"/>
            <w:bookmarkEnd w:id="26"/>
          </w:p>
        </w:tc>
      </w:tr>
      <w:tr w14:paraId="1EC36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A97257E">
            <w:pPr>
              <w:spacing w:line="360" w:lineRule="auto"/>
              <w:jc w:val="center"/>
              <w:rPr>
                <w:rFonts w:hint="eastAsia" w:ascii="宋体" w:hAnsi="宋体" w:eastAsia="宋体" w:cs="宋体"/>
                <w:color w:val="auto"/>
                <w:sz w:val="24"/>
                <w:szCs w:val="24"/>
              </w:rPr>
            </w:pPr>
            <w:bookmarkStart w:id="27" w:name="_Toc201637987"/>
            <w:bookmarkStart w:id="28" w:name="_Toc214090955"/>
            <w:r>
              <w:rPr>
                <w:rFonts w:hint="eastAsia" w:ascii="宋体" w:hAnsi="宋体" w:eastAsia="宋体" w:cs="宋体"/>
                <w:color w:val="auto"/>
                <w:sz w:val="24"/>
                <w:szCs w:val="24"/>
              </w:rPr>
              <w:t>法定代表人身份证复印件</w:t>
            </w:r>
            <w:bookmarkEnd w:id="27"/>
            <w:bookmarkEnd w:id="28"/>
          </w:p>
          <w:p w14:paraId="38A39C15">
            <w:pPr>
              <w:spacing w:line="360" w:lineRule="auto"/>
              <w:jc w:val="center"/>
              <w:rPr>
                <w:rFonts w:hint="eastAsia" w:ascii="宋体" w:hAnsi="宋体" w:eastAsia="宋体" w:cs="宋体"/>
                <w:color w:val="auto"/>
                <w:sz w:val="24"/>
                <w:szCs w:val="24"/>
              </w:rPr>
            </w:pPr>
            <w:bookmarkStart w:id="29" w:name="_Toc201637988"/>
            <w:bookmarkStart w:id="30" w:name="_Toc214090956"/>
            <w:r>
              <w:rPr>
                <w:rFonts w:hint="eastAsia" w:ascii="宋体" w:hAnsi="宋体" w:eastAsia="宋体" w:cs="宋体"/>
                <w:color w:val="auto"/>
                <w:sz w:val="24"/>
                <w:szCs w:val="24"/>
              </w:rPr>
              <w:t>（反面）</w:t>
            </w:r>
            <w:bookmarkEnd w:id="29"/>
            <w:bookmarkEnd w:id="30"/>
          </w:p>
        </w:tc>
        <w:tc>
          <w:tcPr>
            <w:tcW w:w="4649" w:type="dxa"/>
            <w:vAlign w:val="center"/>
          </w:tcPr>
          <w:p w14:paraId="669DDD22">
            <w:pPr>
              <w:spacing w:line="360" w:lineRule="auto"/>
              <w:jc w:val="center"/>
              <w:rPr>
                <w:rFonts w:hint="eastAsia" w:ascii="宋体" w:hAnsi="宋体" w:eastAsia="宋体" w:cs="宋体"/>
                <w:color w:val="auto"/>
                <w:sz w:val="24"/>
                <w:szCs w:val="24"/>
              </w:rPr>
            </w:pPr>
            <w:bookmarkStart w:id="31" w:name="_Toc201637989"/>
            <w:bookmarkStart w:id="32"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31"/>
            <w:bookmarkEnd w:id="32"/>
          </w:p>
          <w:p w14:paraId="3EC55BCF">
            <w:pPr>
              <w:spacing w:line="360" w:lineRule="auto"/>
              <w:jc w:val="center"/>
              <w:rPr>
                <w:rFonts w:hint="eastAsia" w:ascii="宋体" w:hAnsi="宋体" w:eastAsia="宋体" w:cs="宋体"/>
                <w:color w:val="auto"/>
                <w:sz w:val="24"/>
                <w:szCs w:val="24"/>
              </w:rPr>
            </w:pPr>
            <w:bookmarkStart w:id="33" w:name="_Toc214090958"/>
            <w:bookmarkStart w:id="34" w:name="_Toc201637990"/>
            <w:r>
              <w:rPr>
                <w:rFonts w:hint="eastAsia" w:ascii="宋体" w:hAnsi="宋体" w:eastAsia="宋体" w:cs="宋体"/>
                <w:color w:val="auto"/>
                <w:sz w:val="24"/>
                <w:szCs w:val="24"/>
              </w:rPr>
              <w:t>（反面）</w:t>
            </w:r>
            <w:bookmarkEnd w:id="33"/>
            <w:bookmarkEnd w:id="34"/>
          </w:p>
        </w:tc>
      </w:tr>
    </w:tbl>
    <w:p w14:paraId="222B7CD3">
      <w:pPr>
        <w:spacing w:line="360" w:lineRule="auto"/>
        <w:rPr>
          <w:rFonts w:hint="eastAsia" w:ascii="宋体" w:hAnsi="宋体" w:eastAsia="宋体" w:cs="宋体"/>
          <w:color w:val="auto"/>
          <w:sz w:val="24"/>
          <w:szCs w:val="24"/>
        </w:rPr>
      </w:pPr>
    </w:p>
    <w:p w14:paraId="465CC610">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3FA61A62">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68B3B13">
      <w:pP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698D141F">
      <w:pP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11AFC3EF">
      <w:pPr>
        <w:keepNext w:val="0"/>
        <w:keepLines w:val="0"/>
        <w:widowControl/>
        <w:suppressLineNumbers w:val="0"/>
        <w:jc w:val="center"/>
        <w:outlineLvl w:val="0"/>
        <w:rPr>
          <w:rFonts w:hint="eastAsia" w:ascii="宋体" w:hAnsi="宋体" w:eastAsia="宋体" w:cs="宋体"/>
          <w:b/>
          <w:bCs/>
          <w:color w:val="000000"/>
          <w:kern w:val="0"/>
          <w:sz w:val="34"/>
          <w:szCs w:val="34"/>
          <w:highlight w:val="none"/>
          <w:lang w:val="en-US" w:eastAsia="zh-CN" w:bidi="ar"/>
        </w:rPr>
      </w:pPr>
      <w:bookmarkStart w:id="35" w:name="_Toc2541"/>
      <w:r>
        <w:rPr>
          <w:rFonts w:hint="eastAsia" w:ascii="宋体" w:hAnsi="宋体" w:eastAsia="宋体" w:cs="宋体"/>
          <w:b/>
          <w:bCs/>
          <w:color w:val="000000"/>
          <w:kern w:val="0"/>
          <w:sz w:val="34"/>
          <w:szCs w:val="34"/>
          <w:highlight w:val="none"/>
          <w:lang w:val="en-US" w:eastAsia="zh-CN" w:bidi="ar"/>
        </w:rPr>
        <w:t>项目经理无在建承诺书</w:t>
      </w:r>
      <w:bookmarkEnd w:id="35"/>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70CFA9E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077DC4B3">
      <w:pPr>
        <w:pStyle w:val="4"/>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default"/>
          <w:lang w:val="en-US" w:eastAsia="zh-CN"/>
        </w:rPr>
      </w:pPr>
      <w:r>
        <w:rPr>
          <w:rFonts w:hint="eastAsia" w:ascii="宋体" w:hAnsi="宋体" w:eastAsia="宋体" w:cs="宋体"/>
          <w:color w:val="auto"/>
          <w:sz w:val="24"/>
          <w:szCs w:val="24"/>
          <w:highlight w:val="none"/>
          <w:lang w:val="en-US" w:eastAsia="zh-CN"/>
        </w:rPr>
        <w:t>年  月  日</w:t>
      </w:r>
    </w:p>
    <w:p w14:paraId="6B1329B2">
      <w:pPr>
        <w:keepNext w:val="0"/>
        <w:keepLines w:val="0"/>
        <w:widowControl/>
        <w:suppressLineNumbers w:val="0"/>
        <w:jc w:val="center"/>
        <w:rPr>
          <w:rFonts w:hint="eastAsia" w:ascii="宋体" w:hAnsi="宋体" w:eastAsia="宋体" w:cs="宋体"/>
          <w:color w:val="000000"/>
          <w:kern w:val="0"/>
          <w:sz w:val="34"/>
          <w:szCs w:val="34"/>
          <w:highlight w:val="none"/>
          <w:lang w:val="en-US" w:eastAsia="zh-CN" w:bidi="ar"/>
        </w:rPr>
      </w:pPr>
    </w:p>
    <w:p w14:paraId="3D77CD66">
      <w:bookmarkStart w:id="36" w:name="_GoBack"/>
      <w:bookmarkEnd w:id="3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724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unhideWhenUsed/>
    <w:qFormat/>
    <w:uiPriority w:val="0"/>
    <w:pPr>
      <w:spacing w:after="120"/>
    </w:p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2025-05-20T06:26:40Z</dcterms:created>
  <dc:creator>Administrator</dc:creator>
  <cp:lastModifiedBy>doit</cp:lastModifiedBy>
  <dcterms:modified xsi:type="dcterms:W3CDTF">2025-05-20T06:26:42Z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eyJoZGlkIjoiYWE4NTg4OGM5ZTRmYjgwOGY2MzUwOWJjMjZlOWIxNmIiLCJ1c2VySWQiOiI1NDQyNTk1OTUifQ==</vt:lpwstr>
  </property>
  <property fmtid="{D5CDD505-2E9C-101B-9397-08002B2CF9AE}" pid="4" name="ICV">
    <vt:lpwstr>FF80D781C9F74562BF397D2A134F9DD0_12</vt:lpwstr>
  </property>
</Properties>
</file>