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7E157">
      <w:pPr>
        <w:keepNext w:val="0"/>
        <w:keepLines w:val="0"/>
        <w:pageBreakBefore w:val="0"/>
        <w:numPr>
          <w:ilvl w:val="0"/>
          <w:numId w:val="0"/>
        </w:numPr>
        <w:kinsoku/>
        <w:wordWrap/>
        <w:overflowPunct/>
        <w:topLinePunct w:val="0"/>
        <w:autoSpaceDE/>
        <w:autoSpaceDN/>
        <w:bidi w:val="0"/>
        <w:adjustRightInd/>
        <w:snapToGrid/>
        <w:ind w:firstLine="700" w:firstLineChars="200"/>
        <w:jc w:val="center"/>
        <w:textAlignment w:val="auto"/>
        <w:rPr>
          <w:rFonts w:hint="eastAsia" w:ascii="黑体" w:hAnsi="黑体" w:eastAsia="黑体" w:cs="黑体"/>
          <w:sz w:val="35"/>
          <w:szCs w:val="35"/>
          <w:lang w:val="en-US" w:eastAsia="zh-CN"/>
        </w:rPr>
      </w:pPr>
      <w:r>
        <w:rPr>
          <w:rFonts w:hint="eastAsia" w:ascii="黑体" w:hAnsi="黑体" w:eastAsia="黑体" w:cs="黑体"/>
          <w:sz w:val="35"/>
          <w:szCs w:val="35"/>
          <w:lang w:val="en-US" w:eastAsia="zh-CN"/>
        </w:rPr>
        <w:t>阳光馨园社区嵌入式服务设施建设项目</w:t>
      </w:r>
    </w:p>
    <w:p w14:paraId="32EA9283">
      <w:pPr>
        <w:keepNext w:val="0"/>
        <w:keepLines w:val="0"/>
        <w:pageBreakBefore w:val="0"/>
        <w:numPr>
          <w:ilvl w:val="0"/>
          <w:numId w:val="0"/>
        </w:numPr>
        <w:kinsoku/>
        <w:wordWrap/>
        <w:overflowPunct/>
        <w:topLinePunct w:val="0"/>
        <w:autoSpaceDE/>
        <w:autoSpaceDN/>
        <w:bidi w:val="0"/>
        <w:adjustRightInd/>
        <w:snapToGrid/>
        <w:ind w:firstLine="700" w:firstLineChars="200"/>
        <w:jc w:val="center"/>
        <w:textAlignment w:val="auto"/>
        <w:rPr>
          <w:rFonts w:hint="eastAsia" w:ascii="黑体" w:hAnsi="黑体" w:eastAsia="黑体" w:cs="黑体"/>
          <w:sz w:val="35"/>
          <w:szCs w:val="35"/>
          <w:lang w:val="en-US" w:eastAsia="zh-CN"/>
        </w:rPr>
      </w:pPr>
      <w:r>
        <w:rPr>
          <w:rFonts w:hint="eastAsia" w:ascii="黑体" w:hAnsi="黑体" w:eastAsia="黑体" w:cs="黑体"/>
          <w:sz w:val="35"/>
          <w:szCs w:val="35"/>
          <w:lang w:val="en-US" w:eastAsia="zh-CN"/>
        </w:rPr>
        <w:t>编制说明</w:t>
      </w:r>
    </w:p>
    <w:p w14:paraId="62723E34">
      <w:pPr>
        <w:keepNext w:val="0"/>
        <w:keepLines w:val="0"/>
        <w:pageBreakBefore w:val="0"/>
        <w:numPr>
          <w:ilvl w:val="0"/>
          <w:numId w:val="1"/>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项目名称：</w:t>
      </w:r>
    </w:p>
    <w:p w14:paraId="4B45DD50">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_GB2312" w:cs="仿宋"/>
          <w:kern w:val="2"/>
          <w:sz w:val="28"/>
          <w:szCs w:val="28"/>
          <w:lang w:val="en-US" w:eastAsia="zh-CN" w:bidi="ar-SA"/>
        </w:rPr>
        <w:t>阳光馨园社区嵌入式服务设施建设项目</w:t>
      </w:r>
    </w:p>
    <w:p w14:paraId="031A79F3">
      <w:pPr>
        <w:keepNext w:val="0"/>
        <w:keepLines w:val="0"/>
        <w:pageBreakBefore w:val="0"/>
        <w:numPr>
          <w:ilvl w:val="0"/>
          <w:numId w:val="1"/>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编制范围：</w:t>
      </w:r>
    </w:p>
    <w:p w14:paraId="670B7DE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right="0" w:firstLine="560" w:firstLineChars="200"/>
        <w:textAlignment w:val="auto"/>
        <w:rPr>
          <w:rFonts w:hint="default" w:ascii="仿宋" w:hAnsi="仿宋" w:eastAsia="仿宋_GB2312" w:cs="仿宋"/>
          <w:kern w:val="2"/>
          <w:sz w:val="28"/>
          <w:szCs w:val="28"/>
          <w:lang w:val="en-US" w:eastAsia="zh-CN" w:bidi="ar-SA"/>
        </w:rPr>
      </w:pPr>
      <w:r>
        <w:rPr>
          <w:rFonts w:hint="eastAsia" w:ascii="仿宋" w:hAnsi="仿宋" w:eastAsia="仿宋_GB2312" w:cs="仿宋"/>
          <w:kern w:val="2"/>
          <w:sz w:val="28"/>
          <w:szCs w:val="28"/>
          <w:lang w:val="en-US" w:eastAsia="zh-CN" w:bidi="ar-SA"/>
        </w:rPr>
        <w:t>项目为阳光馨</w:t>
      </w:r>
      <w:bookmarkStart w:id="0" w:name="_GoBack"/>
      <w:bookmarkEnd w:id="0"/>
      <w:r>
        <w:rPr>
          <w:rFonts w:hint="eastAsia" w:ascii="仿宋" w:hAnsi="仿宋" w:eastAsia="仿宋_GB2312" w:cs="仿宋"/>
          <w:kern w:val="2"/>
          <w:sz w:val="28"/>
          <w:szCs w:val="28"/>
          <w:lang w:val="en-US" w:eastAsia="zh-CN" w:bidi="ar-SA"/>
        </w:rPr>
        <w:t>园社区三层办公用房装修改造工程,室内面积754m2，室外面积251.23m2，层高4.5m,位于西安经济技术开发区泾渭工业园,本次设计配合精装修区域局部修改。主要涉及项目为阳光馨园社区三层办公用房图纸范围内的装饰工程、电气工程、给排水工程、通风工程、室外铺装工程、室外电气工程、家具工程、儿童游乐设施、厨房设备工程。</w:t>
      </w:r>
    </w:p>
    <w:p w14:paraId="5520D0FB">
      <w:pPr>
        <w:keepNext w:val="0"/>
        <w:keepLines w:val="0"/>
        <w:pageBreakBefore w:val="0"/>
        <w:numPr>
          <w:ilvl w:val="0"/>
          <w:numId w:val="1"/>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编制依据：</w:t>
      </w:r>
    </w:p>
    <w:p w14:paraId="509D2BF8">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1、《陕西省建设工程工程量清单计价规则》（2009）；</w:t>
      </w:r>
    </w:p>
    <w:p w14:paraId="7891C366">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2、《陕西省建筑、装饰、安装工程价目表》（2009）；</w:t>
      </w:r>
    </w:p>
    <w:p w14:paraId="4BC83434">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3、《全统修缮定额土建工程陕西省价目表》（2001）；</w:t>
      </w:r>
    </w:p>
    <w:p w14:paraId="21DF921C">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4、《陕西省建筑、装饰、安装工程消耗量定额》（2004）及补充定额；</w:t>
      </w:r>
    </w:p>
    <w:p w14:paraId="77466056">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5、《陕西省室内装饰工程定额》（2002）；</w:t>
      </w:r>
    </w:p>
    <w:p w14:paraId="236311C1">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6、《陕西省建筑工程工程量清单计价费率》（2009）；</w:t>
      </w:r>
    </w:p>
    <w:p w14:paraId="4C767CE0">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7、陕西省住房和城乡建设厅《关于增加建设工程扬尘治理专项措施费及综合人工单价调整的通知》（陕建发【2017】270号）；</w:t>
      </w:r>
    </w:p>
    <w:p w14:paraId="4B2750CC">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8、陕西省住房和城乡建设厅《关于调整陕西省建设工程计价依据的通知》（陕建发【2019】45号文件）；</w:t>
      </w:r>
    </w:p>
    <w:p w14:paraId="28E6C773">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9、《关于建筑工人实名制管理计价依据通知》（陕建发【2019】1246号文件）；</w:t>
      </w:r>
    </w:p>
    <w:p w14:paraId="24CCB7A3">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10、《关于建筑施工安全生产责任保险费用计价的通知》（陕建发【2020】1097号）；</w:t>
      </w:r>
    </w:p>
    <w:p w14:paraId="7323F9A5">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11、《关于全省统一停止收缴建筑业劳保费用的通知》（陕建发【2021】1021号文件）；</w:t>
      </w:r>
    </w:p>
    <w:p w14:paraId="34C8CC47">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12、《关于调整房屋建设和市政基础设施工程工程量清单计价综合人工单价的通知》（陕建发【2021】1097号文件）；</w:t>
      </w:r>
    </w:p>
    <w:p w14:paraId="3757A262">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13、电子版图纸、现行标准图集及其它相关资料；</w:t>
      </w:r>
    </w:p>
    <w:p w14:paraId="391FBD1D">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14、采用广联达云计价平台GCCP6.0（6.4100.23.122）版本编制。</w:t>
      </w:r>
    </w:p>
    <w:p w14:paraId="736B5DA1">
      <w:pPr>
        <w:keepNext w:val="0"/>
        <w:keepLines w:val="0"/>
        <w:pageBreakBefore w:val="0"/>
        <w:numPr>
          <w:ilvl w:val="0"/>
          <w:numId w:val="1"/>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其它说明：</w:t>
      </w:r>
    </w:p>
    <w:p w14:paraId="10465F8E">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无</w:t>
      </w:r>
    </w:p>
    <w:p w14:paraId="1888F360">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CE77E"/>
    <w:multiLevelType w:val="singleLevel"/>
    <w:tmpl w:val="91FCE77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3OGE2ZGIzYjlhZmZmYjBkNmFjMjI3YmZmOTgxMzcifQ=="/>
  </w:docVars>
  <w:rsids>
    <w:rsidRoot w:val="14540241"/>
    <w:rsid w:val="00771B68"/>
    <w:rsid w:val="01727D58"/>
    <w:rsid w:val="02194C84"/>
    <w:rsid w:val="059A3705"/>
    <w:rsid w:val="083A3A30"/>
    <w:rsid w:val="08696E28"/>
    <w:rsid w:val="087B28E6"/>
    <w:rsid w:val="08CF4A4C"/>
    <w:rsid w:val="0A4C5E14"/>
    <w:rsid w:val="0A6762BE"/>
    <w:rsid w:val="0A791196"/>
    <w:rsid w:val="0BA915C1"/>
    <w:rsid w:val="0DCB6E3B"/>
    <w:rsid w:val="10FE598E"/>
    <w:rsid w:val="113A499E"/>
    <w:rsid w:val="11586E4C"/>
    <w:rsid w:val="118F2E1C"/>
    <w:rsid w:val="12383670"/>
    <w:rsid w:val="124307EC"/>
    <w:rsid w:val="134D0507"/>
    <w:rsid w:val="14540241"/>
    <w:rsid w:val="14624815"/>
    <w:rsid w:val="152E30D5"/>
    <w:rsid w:val="155C15CE"/>
    <w:rsid w:val="159E0BB6"/>
    <w:rsid w:val="1807337A"/>
    <w:rsid w:val="186500A0"/>
    <w:rsid w:val="19620A30"/>
    <w:rsid w:val="198F49F6"/>
    <w:rsid w:val="19BD1DB5"/>
    <w:rsid w:val="1D8C4977"/>
    <w:rsid w:val="1E107DB8"/>
    <w:rsid w:val="1F510455"/>
    <w:rsid w:val="20F3721A"/>
    <w:rsid w:val="215D2614"/>
    <w:rsid w:val="21733E4F"/>
    <w:rsid w:val="229352B1"/>
    <w:rsid w:val="234538B6"/>
    <w:rsid w:val="24AB3C21"/>
    <w:rsid w:val="24F33473"/>
    <w:rsid w:val="25814487"/>
    <w:rsid w:val="28D3290A"/>
    <w:rsid w:val="28F00F53"/>
    <w:rsid w:val="2C6C4A15"/>
    <w:rsid w:val="2CAB3F76"/>
    <w:rsid w:val="2DDD4AF5"/>
    <w:rsid w:val="2E7D5C9D"/>
    <w:rsid w:val="2EEC71C2"/>
    <w:rsid w:val="305F62AA"/>
    <w:rsid w:val="31A44C33"/>
    <w:rsid w:val="32FF4B59"/>
    <w:rsid w:val="333A3772"/>
    <w:rsid w:val="34805246"/>
    <w:rsid w:val="352769B2"/>
    <w:rsid w:val="357F67EE"/>
    <w:rsid w:val="36356D22"/>
    <w:rsid w:val="3A4B3282"/>
    <w:rsid w:val="3AAE3735"/>
    <w:rsid w:val="3BFD5BFE"/>
    <w:rsid w:val="3CDD33CE"/>
    <w:rsid w:val="3D597924"/>
    <w:rsid w:val="414050EC"/>
    <w:rsid w:val="433E2358"/>
    <w:rsid w:val="44A4479E"/>
    <w:rsid w:val="455C333D"/>
    <w:rsid w:val="47460F19"/>
    <w:rsid w:val="482E4DC0"/>
    <w:rsid w:val="48C1299B"/>
    <w:rsid w:val="4944592C"/>
    <w:rsid w:val="4A1006F1"/>
    <w:rsid w:val="4B320081"/>
    <w:rsid w:val="4F196CD1"/>
    <w:rsid w:val="4F6E2A48"/>
    <w:rsid w:val="4FE012C8"/>
    <w:rsid w:val="50044705"/>
    <w:rsid w:val="50862068"/>
    <w:rsid w:val="512A3B15"/>
    <w:rsid w:val="51717606"/>
    <w:rsid w:val="52B9474D"/>
    <w:rsid w:val="53291C72"/>
    <w:rsid w:val="53E64497"/>
    <w:rsid w:val="541C54DC"/>
    <w:rsid w:val="54D538DD"/>
    <w:rsid w:val="56DE4CCA"/>
    <w:rsid w:val="57180AF2"/>
    <w:rsid w:val="58CA34C1"/>
    <w:rsid w:val="5CDD797E"/>
    <w:rsid w:val="5E1612B3"/>
    <w:rsid w:val="5FCB5BF0"/>
    <w:rsid w:val="5FF9272C"/>
    <w:rsid w:val="615A7643"/>
    <w:rsid w:val="61EF4AEC"/>
    <w:rsid w:val="623E51B7"/>
    <w:rsid w:val="63BB2A43"/>
    <w:rsid w:val="63DF02D4"/>
    <w:rsid w:val="64610CE9"/>
    <w:rsid w:val="64F41B5D"/>
    <w:rsid w:val="658732B2"/>
    <w:rsid w:val="669274A6"/>
    <w:rsid w:val="69C3474C"/>
    <w:rsid w:val="6AF8118A"/>
    <w:rsid w:val="6D623478"/>
    <w:rsid w:val="6EB64A32"/>
    <w:rsid w:val="704B4DB6"/>
    <w:rsid w:val="72331745"/>
    <w:rsid w:val="745D2B07"/>
    <w:rsid w:val="74FA507F"/>
    <w:rsid w:val="75CE1F56"/>
    <w:rsid w:val="7614360F"/>
    <w:rsid w:val="7B727B94"/>
    <w:rsid w:val="7BBB0B58"/>
    <w:rsid w:val="7BE41A95"/>
    <w:rsid w:val="7D830747"/>
    <w:rsid w:val="7DB80F53"/>
    <w:rsid w:val="7E2B263C"/>
    <w:rsid w:val="7E8B39B2"/>
    <w:rsid w:val="7F0167D7"/>
    <w:rsid w:val="7F91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customStyle="1" w:styleId="5">
    <w:name w:val="List Paragraph"/>
    <w:basedOn w:val="1"/>
    <w:qFormat/>
    <w:uiPriority w:val="0"/>
    <w:pPr>
      <w:ind w:firstLine="420" w:firstLineChars="200"/>
    </w:pPr>
  </w:style>
  <w:style w:type="character" w:customStyle="1" w:styleId="6">
    <w:name w:val="NormalCharacter"/>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655</Words>
  <Characters>744</Characters>
  <Lines>0</Lines>
  <Paragraphs>0</Paragraphs>
  <TotalTime>0</TotalTime>
  <ScaleCrop>false</ScaleCrop>
  <LinksUpToDate>false</LinksUpToDate>
  <CharactersWithSpaces>744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2023-09-22T09:51:00Z</dcterms:created>
  <dc:creator>joe</dc:creator>
  <cp:lastModifiedBy>宁</cp:lastModifiedBy>
  <dcterms:modified xsi:type="dcterms:W3CDTF">2025-05-26T01:23:16Z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BE13456BE41B47ADA513C54607F1C1D5_13</vt:lpwstr>
  </property>
  <property fmtid="{D5CDD505-2E9C-101B-9397-08002B2CF9AE}" pid="4" name="KSOTemplateDocerSaveRecord">
    <vt:lpwstr>eyJoZGlkIjoiZDI0ODRiY2IxYzZiNzVkMGY2NDU2Mjg2Mjg2ODYzMzAiLCJ1c2VySWQiOiI4NzQyODE3MDMifQ==</vt:lpwstr>
  </property>
</Properties>
</file>