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90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b/>
          <w:bCs/>
          <w:color w:val="auto"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color w:val="auto"/>
          <w:sz w:val="32"/>
          <w:szCs w:val="32"/>
        </w:rPr>
        <w:t>响应供应商基本情况表</w:t>
      </w:r>
    </w:p>
    <w:tbl>
      <w:tblPr>
        <w:tblStyle w:val="7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885"/>
        <w:gridCol w:w="1465"/>
        <w:gridCol w:w="290"/>
        <w:gridCol w:w="900"/>
        <w:gridCol w:w="2145"/>
        <w:gridCol w:w="1005"/>
      </w:tblGrid>
      <w:tr w14:paraId="3BF13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F479C6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单位基本情况</w:t>
            </w:r>
          </w:p>
        </w:tc>
      </w:tr>
      <w:tr w14:paraId="00293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8CC89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供应商全称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36163AE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B3FA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23373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注册地址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76CF6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652DA4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成立时间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386EAD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06FB2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195F7A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统一社会信用代码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78CEB5D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628538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单位性质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73CAC9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2E8E6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38C685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法定代表人</w:t>
            </w:r>
          </w:p>
          <w:p w14:paraId="2C94B75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（主要负责人）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296E1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3ABDC11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所属行业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3ACBE5C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24D7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A789DF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基本存款账户</w:t>
            </w:r>
          </w:p>
          <w:p w14:paraId="730225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开户银行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2A743F0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793332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基本存款</w:t>
            </w:r>
          </w:p>
          <w:p w14:paraId="306E770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账户账号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45E2F5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B563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D7E57D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上年度营业收入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3F39F8C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739A818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资产总额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02E04FE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67AD6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AE3D91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经营范围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8EFF0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0EE0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ACF502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资质证书名称</w:t>
            </w:r>
          </w:p>
        </w:tc>
        <w:tc>
          <w:tcPr>
            <w:tcW w:w="2350" w:type="dxa"/>
            <w:gridSpan w:val="2"/>
            <w:noWrap w:val="0"/>
            <w:vAlign w:val="center"/>
          </w:tcPr>
          <w:p w14:paraId="40AD02B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证书号</w:t>
            </w:r>
          </w:p>
        </w:tc>
        <w:tc>
          <w:tcPr>
            <w:tcW w:w="1190" w:type="dxa"/>
            <w:gridSpan w:val="2"/>
            <w:noWrap w:val="0"/>
            <w:vAlign w:val="center"/>
          </w:tcPr>
          <w:p w14:paraId="66BDE41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等级</w:t>
            </w:r>
          </w:p>
        </w:tc>
        <w:tc>
          <w:tcPr>
            <w:tcW w:w="3150" w:type="dxa"/>
            <w:gridSpan w:val="2"/>
            <w:noWrap w:val="0"/>
            <w:vAlign w:val="center"/>
          </w:tcPr>
          <w:p w14:paraId="5C7F00BF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类型</w:t>
            </w:r>
          </w:p>
        </w:tc>
      </w:tr>
      <w:tr w14:paraId="67E5C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311AA1F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555A20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0CF72DA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5CF30A0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1D0C4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0C1304BA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350" w:type="dxa"/>
            <w:gridSpan w:val="2"/>
            <w:noWrap w:val="0"/>
            <w:vAlign w:val="center"/>
          </w:tcPr>
          <w:p w14:paraId="35AF6F9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190" w:type="dxa"/>
            <w:gridSpan w:val="2"/>
            <w:noWrap w:val="0"/>
            <w:vAlign w:val="center"/>
          </w:tcPr>
          <w:p w14:paraId="282C48A1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3150" w:type="dxa"/>
            <w:gridSpan w:val="2"/>
            <w:noWrap w:val="0"/>
            <w:vAlign w:val="center"/>
          </w:tcPr>
          <w:p w14:paraId="0CCD60AC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54D34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24EE812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从业人员情况</w:t>
            </w:r>
          </w:p>
        </w:tc>
      </w:tr>
      <w:tr w14:paraId="251A6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restart"/>
            <w:noWrap w:val="0"/>
            <w:vAlign w:val="center"/>
          </w:tcPr>
          <w:p w14:paraId="52F45CA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从业人员总数</w:t>
            </w:r>
          </w:p>
        </w:tc>
        <w:tc>
          <w:tcPr>
            <w:tcW w:w="885" w:type="dxa"/>
            <w:vMerge w:val="restart"/>
            <w:noWrap w:val="0"/>
            <w:vAlign w:val="center"/>
          </w:tcPr>
          <w:p w14:paraId="608B22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424A0A4B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管理人员数量</w:t>
            </w:r>
          </w:p>
        </w:tc>
        <w:tc>
          <w:tcPr>
            <w:tcW w:w="900" w:type="dxa"/>
            <w:noWrap w:val="0"/>
            <w:vAlign w:val="center"/>
          </w:tcPr>
          <w:p w14:paraId="21FA9B6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0CFE71C7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专业技术人员数量</w:t>
            </w:r>
          </w:p>
        </w:tc>
        <w:tc>
          <w:tcPr>
            <w:tcW w:w="1005" w:type="dxa"/>
            <w:noWrap w:val="0"/>
            <w:vAlign w:val="center"/>
          </w:tcPr>
          <w:p w14:paraId="3AF0D226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7C5B8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vMerge w:val="continue"/>
            <w:noWrap w:val="0"/>
            <w:vAlign w:val="center"/>
          </w:tcPr>
          <w:p w14:paraId="487BB570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vMerge w:val="continue"/>
            <w:noWrap w:val="0"/>
            <w:vAlign w:val="center"/>
          </w:tcPr>
          <w:p w14:paraId="2817709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1755" w:type="dxa"/>
            <w:gridSpan w:val="2"/>
            <w:noWrap w:val="0"/>
            <w:vAlign w:val="center"/>
          </w:tcPr>
          <w:p w14:paraId="2240A11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残疾人数量</w:t>
            </w:r>
          </w:p>
        </w:tc>
        <w:tc>
          <w:tcPr>
            <w:tcW w:w="900" w:type="dxa"/>
            <w:noWrap w:val="0"/>
            <w:vAlign w:val="center"/>
          </w:tcPr>
          <w:p w14:paraId="3308AFE9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145" w:type="dxa"/>
            <w:noWrap w:val="0"/>
            <w:vAlign w:val="center"/>
          </w:tcPr>
          <w:p w14:paraId="539872E8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少数民族数量</w:t>
            </w:r>
          </w:p>
        </w:tc>
        <w:tc>
          <w:tcPr>
            <w:tcW w:w="1005" w:type="dxa"/>
            <w:noWrap w:val="0"/>
            <w:vAlign w:val="center"/>
          </w:tcPr>
          <w:p w14:paraId="26406E42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FED3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868" w:type="dxa"/>
            <w:gridSpan w:val="7"/>
            <w:noWrap w:val="0"/>
            <w:vAlign w:val="center"/>
          </w:tcPr>
          <w:p w14:paraId="33AF3B5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存在直接控股、管理关系的相关供应商</w:t>
            </w:r>
          </w:p>
        </w:tc>
      </w:tr>
      <w:tr w14:paraId="288BE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91170E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关系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1A94CA3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供应商名称</w:t>
            </w:r>
          </w:p>
        </w:tc>
      </w:tr>
      <w:tr w14:paraId="51D1B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2C920ADD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41D7BC74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36842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52573D15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6690" w:type="dxa"/>
            <w:gridSpan w:val="6"/>
            <w:noWrap w:val="0"/>
            <w:vAlign w:val="center"/>
          </w:tcPr>
          <w:p w14:paraId="7347D263">
            <w:pPr>
              <w:ind w:firstLine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</w:tr>
      <w:tr w14:paraId="43DC3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78" w:type="dxa"/>
            <w:noWrap w:val="0"/>
            <w:vAlign w:val="center"/>
          </w:tcPr>
          <w:p w14:paraId="4FA2041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说明</w:t>
            </w:r>
          </w:p>
        </w:tc>
        <w:tc>
          <w:tcPr>
            <w:tcW w:w="6690" w:type="dxa"/>
            <w:gridSpan w:val="6"/>
            <w:noWrap w:val="0"/>
            <w:vAlign w:val="center"/>
          </w:tcPr>
          <w:p w14:paraId="44B30B1F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1.成立时间至提交投标文件截止时间不足一年的可不填写“上年度营业收入”；</w:t>
            </w:r>
          </w:p>
          <w:p w14:paraId="3FB50562">
            <w:pPr>
              <w:ind w:firstLine="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  <w:t>表格空间不足时，请自行扩展。</w:t>
            </w:r>
          </w:p>
        </w:tc>
      </w:tr>
    </w:tbl>
    <w:p w14:paraId="6333906A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7EACAAFE">
      <w:pPr>
        <w:ind w:firstLine="3600" w:firstLineChars="1500"/>
        <w:rPr>
          <w:rFonts w:ascii="宋体" w:hAnsi="宋体" w:cs="宋体"/>
          <w:color w:val="auto"/>
          <w:szCs w:val="24"/>
        </w:rPr>
      </w:pPr>
    </w:p>
    <w:p w14:paraId="36443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4F3A7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0EC25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E441D"/>
    <w:rsid w:val="75FE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0"/>
    </w:pPr>
    <w:rPr>
      <w:rFonts w:cs="Times New Roman"/>
    </w:rPr>
  </w:style>
  <w:style w:type="paragraph" w:styleId="3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4">
    <w:name w:val="Body Text"/>
    <w:basedOn w:val="1"/>
    <w:qFormat/>
    <w:uiPriority w:val="99"/>
    <w:rPr>
      <w:rFonts w:ascii="Calibri" w:hAnsi="Calibri" w:cs="Times New Roman"/>
      <w:kern w:val="0"/>
      <w:sz w:val="21"/>
    </w:rPr>
  </w:style>
  <w:style w:type="table" w:customStyle="1" w:styleId="7">
    <w:name w:val="网格型1"/>
    <w:basedOn w:val="5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2024-12-12T02:19:00Z</dcterms:created>
  <dc:creator>傑。</dc:creator>
  <cp:lastModifiedBy>傑。</cp:lastModifiedBy>
  <dcterms:modified xsi:type="dcterms:W3CDTF">2024-12-12T02:19:45Z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8C398C0F88184D28968C2A9D200A371E_11</vt:lpwstr>
  </property>
</Properties>
</file>