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资格证明文件</w:t>
      </w:r>
    </w:p>
    <w:p w14:paraId="0F3E09F1">
      <w:pPr>
        <w:keepNext w:val="0"/>
        <w:keepLines w:val="0"/>
        <w:widowControl/>
        <w:numPr>
          <w:ilvl w:val="0"/>
          <w:numId w:val="1"/>
        </w:numPr>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基本资格条件：符合《中华人民共和国政府采购法》第二十二条的规定，并提供以下资料：</w:t>
      </w:r>
    </w:p>
    <w:p w14:paraId="5744019A">
      <w:pPr>
        <w:keepNext w:val="0"/>
        <w:keepLines w:val="0"/>
        <w:widowControl/>
        <w:numPr>
          <w:ilvl w:val="0"/>
          <w:numId w:val="0"/>
        </w:numPr>
        <w:suppressLineNumbers w:val="0"/>
        <w:wordWrap w:val="0"/>
        <w:spacing w:before="0" w:beforeAutospacing="0" w:after="0" w:afterAutospacing="0" w:line="480" w:lineRule="atLeast"/>
        <w:ind w:right="0" w:rightChars="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采购包1：</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提供2023年度或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3.提供具有履行合同所必需的设备和专业技术能力的承诺；</w:t>
      </w:r>
    </w:p>
    <w:p w14:paraId="3E1B031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提供响应文件提交截止时间前一年内已缴纳的至少一个月的纳税证明或完税证明（增值税、营业税、企业所得税至少提供一种），纳税证明或完税证明上应有代收机构或税务机关的公章或业务专用章，依法免税的供应商应提供相应证明文件；</w:t>
      </w: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本采购包专门面向中小企业采购，参与的供应商（联合体）工程全部由符合政策要求的中小企业承建。（提供中小企业声明函或残疾人福利性单位声明函或监狱企业的证明文件）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（三）特定资格条件：</w:t>
      </w:r>
    </w:p>
    <w:p w14:paraId="2293BE7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4F4A77B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2、供应商资质要求：供应商须具备建设部门颁发的消防设施工程专业承包二级及以上资质，且具备有效的安全生产许可证；</w:t>
      </w:r>
    </w:p>
    <w:p w14:paraId="73DE99D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3、拟派项目经理资质要求：拟派项目经理具备机电工程专业二级及以上注册建造师执业资格且在本单位注册，具有有效的安全生产考核合格证，未担任其他在建工程项目的项目经理（提供无在建承诺书）；</w:t>
      </w:r>
    </w:p>
    <w:p w14:paraId="2AB42375">
      <w:pPr>
        <w:spacing w:line="360" w:lineRule="auto"/>
        <w:ind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w:t>
      </w:r>
      <w:bookmarkStart w:id="24" w:name="_GoBack"/>
      <w:bookmarkEnd w:id="24"/>
      <w:r>
        <w:rPr>
          <w:rFonts w:hint="eastAsia" w:ascii="仿宋" w:hAnsi="仿宋" w:eastAsia="仿宋" w:cs="仿宋"/>
          <w:color w:val="auto"/>
          <w:sz w:val="24"/>
          <w:szCs w:val="24"/>
          <w:highlight w:val="none"/>
          <w:lang w:val="en-US" w:eastAsia="zh-CN"/>
        </w:rPr>
        <w:t>纸质方式留存）。</w:t>
      </w:r>
    </w:p>
    <w:p w14:paraId="07E08CEF">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460218E2">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1E9F3B72">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5704CF74">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261B6DE0">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33989F28">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3595F0FE">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7E75F951">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44B24B2B">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4FAD2FD4">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5C7C2179">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1E33BD29">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13DDC6AD">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62F17F46">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7AF7E1A9">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0F4416DD">
      <w:pPr>
        <w:spacing w:line="360" w:lineRule="auto"/>
        <w:ind w:firstLine="482" w:firstLineChars="20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具有履行合同所必需的设备和专业技术能力的承诺</w:t>
      </w:r>
    </w:p>
    <w:p w14:paraId="161BA5E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67A2B30">
      <w:pPr>
        <w:spacing w:line="360" w:lineRule="auto"/>
        <w:rPr>
          <w:rFonts w:hint="eastAsia" w:ascii="仿宋" w:hAnsi="仿宋" w:eastAsia="仿宋" w:cs="仿宋"/>
          <w:color w:val="auto"/>
          <w:spacing w:val="4"/>
          <w:sz w:val="24"/>
          <w:szCs w:val="24"/>
          <w:highlight w:val="none"/>
        </w:rPr>
      </w:pPr>
    </w:p>
    <w:p w14:paraId="2F2837E9">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4332C0CC">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5322B20C">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32A6DE0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0195CE9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7CC16B44">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7F687E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4AED22D0">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eastAsia="zh-CN"/>
        </w:rPr>
        <w:br w:type="page"/>
      </w:r>
    </w:p>
    <w:p w14:paraId="1FED66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参加政府采购活动前3年内，在经营活动中没有重大违法记录的</w:t>
      </w:r>
    </w:p>
    <w:p w14:paraId="4CF4C061">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书面声明</w:t>
      </w:r>
    </w:p>
    <w:p w14:paraId="2793D482">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41779C98">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4E1F7FA0">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合同包</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5593E59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1．在参加本次政府采购活动前3年内的经营活动中___（填“没有”或“有”）重大违法记录。</w:t>
      </w:r>
    </w:p>
    <w:p w14:paraId="74004D2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2．我方___（填“未被列入”或“被列入”）失信被执行人名单。</w:t>
      </w:r>
    </w:p>
    <w:p w14:paraId="7659289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3．我方___（填“未被列入”或“被列入”）重大税收违法失信主体。</w:t>
      </w:r>
    </w:p>
    <w:p w14:paraId="0906CAE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4．我方___（填“未被列入”或“被列入”）政府采购严重违法失信行为记录名单。</w:t>
      </w:r>
    </w:p>
    <w:p w14:paraId="2ABCA65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0EA846D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109406E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14:paraId="134024BE">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4F938C0F">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671426F9">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54C0128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提示：</w:t>
      </w:r>
    </w:p>
    <w:p w14:paraId="66D120F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szCs w:val="24"/>
          <w:highlight w:val="none"/>
          <w:lang w:val="en-US" w:eastAsia="zh-CN"/>
        </w:rPr>
        <w:t>本</w:t>
      </w:r>
      <w:r>
        <w:rPr>
          <w:rFonts w:hint="eastAsia" w:ascii="仿宋" w:hAnsi="仿宋" w:eastAsia="仿宋" w:cs="仿宋"/>
          <w:color w:val="auto"/>
          <w:sz w:val="24"/>
          <w:szCs w:val="24"/>
          <w:highlight w:val="none"/>
        </w:rPr>
        <w:t>声明。</w:t>
      </w:r>
    </w:p>
    <w:p w14:paraId="5541B77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2．供应商在参加政府采购活动前三年内因违法经营被禁止在一定期限内参加政府采购活动，期限届满的，可以参加政府采购活动，但应提供期限届满的证明材料。</w:t>
      </w:r>
    </w:p>
    <w:p w14:paraId="73656366">
      <w:pPr>
        <w:keepLines/>
        <w:pageBreakBefore/>
        <w:jc w:val="center"/>
        <w:outlineLvl w:val="1"/>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78BB27E3">
      <w:pPr>
        <w:spacing w:line="360" w:lineRule="auto"/>
        <w:ind w:firstLine="480" w:firstLineChars="200"/>
        <w:rPr>
          <w:rFonts w:hint="eastAsia" w:ascii="仿宋" w:hAnsi="仿宋" w:eastAsia="仿宋" w:cs="仿宋"/>
          <w:color w:val="auto"/>
          <w:sz w:val="24"/>
          <w:szCs w:val="24"/>
          <w:highlight w:val="none"/>
        </w:rPr>
      </w:pPr>
    </w:p>
    <w:p w14:paraId="7D607BE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3DABED4B">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D343EF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44ED370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31201621">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442B47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D78572F">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E9B05F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95A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23FAE7">
            <w:pPr>
              <w:spacing w:line="480" w:lineRule="auto"/>
              <w:jc w:val="center"/>
              <w:rPr>
                <w:rFonts w:hint="eastAsia" w:ascii="仿宋" w:hAnsi="仿宋" w:eastAsia="仿宋" w:cs="仿宋"/>
                <w:color w:val="auto"/>
                <w:sz w:val="24"/>
                <w:szCs w:val="24"/>
                <w:highlight w:val="none"/>
                <w:lang w:eastAsia="zh-CN"/>
              </w:rPr>
            </w:pPr>
          </w:p>
          <w:p w14:paraId="4AAEBCD7">
            <w:pPr>
              <w:spacing w:line="480" w:lineRule="auto"/>
              <w:jc w:val="center"/>
              <w:rPr>
                <w:rFonts w:hint="eastAsia" w:ascii="仿宋" w:hAnsi="仿宋" w:eastAsia="仿宋" w:cs="仿宋"/>
                <w:color w:val="auto"/>
                <w:sz w:val="24"/>
                <w:szCs w:val="24"/>
                <w:highlight w:val="none"/>
                <w:lang w:eastAsia="zh-CN"/>
              </w:rPr>
            </w:pPr>
          </w:p>
          <w:p w14:paraId="49CEC1BC">
            <w:pPr>
              <w:spacing w:before="120" w:beforeLines="50"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法定代表人身份证复印件粘贴处</w:t>
            </w:r>
          </w:p>
          <w:p w14:paraId="6972F763">
            <w:pPr>
              <w:pStyle w:val="3"/>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（正反面）</w:t>
            </w:r>
          </w:p>
          <w:p w14:paraId="5CA33C44">
            <w:pPr>
              <w:spacing w:line="480" w:lineRule="auto"/>
              <w:jc w:val="center"/>
              <w:rPr>
                <w:rFonts w:hint="eastAsia" w:ascii="仿宋" w:hAnsi="仿宋" w:eastAsia="仿宋" w:cs="仿宋"/>
                <w:color w:val="auto"/>
                <w:sz w:val="24"/>
                <w:szCs w:val="24"/>
                <w:highlight w:val="none"/>
              </w:rPr>
            </w:pPr>
          </w:p>
          <w:p w14:paraId="5256E238">
            <w:pPr>
              <w:spacing w:line="480" w:lineRule="auto"/>
              <w:jc w:val="center"/>
              <w:rPr>
                <w:rFonts w:hint="eastAsia" w:ascii="仿宋" w:hAnsi="仿宋" w:eastAsia="仿宋" w:cs="仿宋"/>
                <w:color w:val="auto"/>
                <w:sz w:val="24"/>
                <w:szCs w:val="24"/>
                <w:highlight w:val="none"/>
              </w:rPr>
            </w:pPr>
          </w:p>
        </w:tc>
      </w:tr>
    </w:tbl>
    <w:p w14:paraId="5351E45F">
      <w:pPr>
        <w:spacing w:line="480" w:lineRule="auto"/>
        <w:rPr>
          <w:rFonts w:hint="eastAsia" w:ascii="仿宋" w:hAnsi="仿宋" w:eastAsia="仿宋" w:cs="仿宋"/>
          <w:color w:val="auto"/>
          <w:sz w:val="24"/>
          <w:szCs w:val="24"/>
          <w:highlight w:val="none"/>
        </w:rPr>
      </w:pPr>
    </w:p>
    <w:p w14:paraId="265E71D1">
      <w:pPr>
        <w:rPr>
          <w:rFonts w:hint="eastAsia" w:ascii="仿宋" w:hAnsi="仿宋" w:eastAsia="仿宋" w:cs="仿宋"/>
          <w:color w:val="auto"/>
          <w:sz w:val="24"/>
          <w:szCs w:val="24"/>
          <w:highlight w:val="none"/>
        </w:rPr>
      </w:pPr>
    </w:p>
    <w:p w14:paraId="0AAE970F">
      <w:pPr>
        <w:rPr>
          <w:rFonts w:hint="eastAsia" w:ascii="仿宋" w:hAnsi="仿宋" w:eastAsia="仿宋" w:cs="仿宋"/>
          <w:color w:val="auto"/>
          <w:sz w:val="24"/>
          <w:szCs w:val="24"/>
          <w:highlight w:val="none"/>
        </w:rPr>
      </w:pPr>
    </w:p>
    <w:p w14:paraId="1074B369">
      <w:pPr>
        <w:rPr>
          <w:rFonts w:hint="eastAsia" w:ascii="仿宋" w:hAnsi="仿宋" w:eastAsia="仿宋" w:cs="仿宋"/>
          <w:color w:val="auto"/>
          <w:sz w:val="24"/>
          <w:szCs w:val="24"/>
          <w:highlight w:val="none"/>
        </w:rPr>
      </w:pPr>
    </w:p>
    <w:p w14:paraId="4D3E73BF">
      <w:pPr>
        <w:rPr>
          <w:rFonts w:hint="eastAsia" w:ascii="仿宋" w:hAnsi="仿宋" w:eastAsia="仿宋" w:cs="仿宋"/>
          <w:color w:val="auto"/>
          <w:sz w:val="24"/>
          <w:szCs w:val="24"/>
          <w:highlight w:val="none"/>
        </w:rPr>
      </w:pPr>
    </w:p>
    <w:p w14:paraId="3E5BCAB9">
      <w:pPr>
        <w:spacing w:line="360" w:lineRule="auto"/>
        <w:rPr>
          <w:rFonts w:hint="eastAsia" w:ascii="仿宋" w:hAnsi="仿宋" w:eastAsia="仿宋" w:cs="仿宋"/>
          <w:color w:val="auto"/>
          <w:sz w:val="24"/>
          <w:szCs w:val="24"/>
          <w:highlight w:val="none"/>
        </w:rPr>
      </w:pPr>
    </w:p>
    <w:p w14:paraId="3F3D9A2C">
      <w:pPr>
        <w:spacing w:line="360" w:lineRule="auto"/>
        <w:ind w:right="420"/>
        <w:rPr>
          <w:rFonts w:hint="eastAsia" w:ascii="仿宋" w:hAnsi="仿宋" w:eastAsia="仿宋" w:cs="仿宋"/>
          <w:color w:val="auto"/>
          <w:sz w:val="24"/>
          <w:szCs w:val="24"/>
          <w:highlight w:val="none"/>
        </w:rPr>
      </w:pPr>
    </w:p>
    <w:p w14:paraId="04DA4085">
      <w:pPr>
        <w:spacing w:line="360" w:lineRule="auto"/>
        <w:ind w:right="420"/>
        <w:rPr>
          <w:rFonts w:hint="eastAsia" w:ascii="仿宋" w:hAnsi="仿宋" w:eastAsia="仿宋" w:cs="仿宋"/>
          <w:color w:val="auto"/>
          <w:sz w:val="24"/>
          <w:szCs w:val="24"/>
          <w:highlight w:val="none"/>
        </w:rPr>
      </w:pPr>
    </w:p>
    <w:p w14:paraId="5B160C95">
      <w:pPr>
        <w:spacing w:line="360" w:lineRule="auto"/>
        <w:ind w:right="420"/>
        <w:rPr>
          <w:rFonts w:hint="eastAsia" w:ascii="仿宋" w:hAnsi="仿宋" w:eastAsia="仿宋" w:cs="仿宋"/>
          <w:color w:val="auto"/>
          <w:sz w:val="24"/>
          <w:szCs w:val="24"/>
          <w:highlight w:val="none"/>
        </w:rPr>
      </w:pPr>
    </w:p>
    <w:p w14:paraId="01EF9E98">
      <w:pPr>
        <w:spacing w:line="360" w:lineRule="auto"/>
        <w:ind w:right="420"/>
        <w:rPr>
          <w:rFonts w:hint="eastAsia" w:ascii="仿宋" w:hAnsi="仿宋" w:eastAsia="仿宋" w:cs="仿宋"/>
          <w:color w:val="auto"/>
          <w:sz w:val="24"/>
          <w:szCs w:val="24"/>
          <w:highlight w:val="none"/>
        </w:rPr>
      </w:pPr>
    </w:p>
    <w:p w14:paraId="0E918938">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3153EB62">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4777383">
      <w:pPr>
        <w:spacing w:line="500" w:lineRule="exact"/>
        <w:ind w:firstLine="482" w:firstLineChars="200"/>
        <w:rPr>
          <w:rFonts w:hint="eastAsia" w:ascii="仿宋" w:hAnsi="仿宋" w:eastAsia="仿宋" w:cs="仿宋"/>
          <w:b/>
          <w:bCs/>
          <w:color w:val="auto"/>
          <w:sz w:val="24"/>
          <w:szCs w:val="24"/>
          <w:highlight w:val="none"/>
          <w:lang w:eastAsia="zh-CN"/>
        </w:rPr>
      </w:pPr>
    </w:p>
    <w:p w14:paraId="0EC393F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55DDEEBC">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10A47307">
      <w:pPr>
        <w:spacing w:line="360" w:lineRule="auto"/>
        <w:ind w:firstLine="482" w:firstLineChars="20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法人授权委托书</w:t>
      </w:r>
    </w:p>
    <w:p w14:paraId="63393F3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名称）的法定代表人，现委托</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（姓名）为我方代理人。代理人根据授权，以我方名义签署、澄清、说明、补正、</w:t>
      </w:r>
      <w:r>
        <w:rPr>
          <w:rFonts w:hint="eastAsia" w:ascii="仿宋" w:hAnsi="仿宋" w:eastAsia="仿宋" w:cs="仿宋"/>
          <w:color w:val="auto"/>
          <w:sz w:val="24"/>
          <w:szCs w:val="24"/>
          <w:highlight w:val="none"/>
          <w:lang w:eastAsia="zh-CN"/>
        </w:rPr>
        <w:t>提交</w:t>
      </w:r>
      <w:r>
        <w:rPr>
          <w:rFonts w:hint="eastAsia" w:ascii="仿宋" w:hAnsi="仿宋" w:eastAsia="仿宋" w:cs="仿宋"/>
          <w:color w:val="auto"/>
          <w:sz w:val="24"/>
          <w:szCs w:val="24"/>
          <w:highlight w:val="none"/>
        </w:rPr>
        <w:t>、撤回、修改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5D940D3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77CAEA73">
      <w:pPr>
        <w:spacing w:line="360" w:lineRule="auto"/>
        <w:ind w:firstLine="480" w:firstLineChars="200"/>
        <w:rPr>
          <w:rFonts w:hint="eastAsia" w:ascii="仿宋" w:hAnsi="仿宋" w:eastAsia="仿宋" w:cs="仿宋"/>
          <w:color w:val="auto"/>
          <w:sz w:val="24"/>
          <w:szCs w:val="24"/>
          <w:highlight w:val="none"/>
        </w:rPr>
      </w:pPr>
      <w:bookmarkStart w:id="0" w:name="_Toc214090947"/>
      <w:bookmarkStart w:id="1"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30DD1A0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bookmarkEnd w:id="0"/>
      <w:bookmarkEnd w:id="1"/>
    </w:p>
    <w:p w14:paraId="05EB8A34">
      <w:pPr>
        <w:spacing w:line="360" w:lineRule="auto"/>
        <w:ind w:firstLine="480" w:firstLineChars="200"/>
        <w:rPr>
          <w:rFonts w:hint="eastAsia" w:ascii="仿宋" w:hAnsi="仿宋" w:eastAsia="仿宋" w:cs="仿宋"/>
          <w:color w:val="auto"/>
          <w:sz w:val="24"/>
          <w:szCs w:val="24"/>
          <w:highlight w:val="none"/>
        </w:rPr>
      </w:pPr>
      <w:bookmarkStart w:id="2" w:name="_Toc201637980"/>
      <w:bookmarkStart w:id="3" w:name="_Toc214090948"/>
      <w:r>
        <w:rPr>
          <w:rFonts w:hint="eastAsia" w:ascii="仿宋" w:hAnsi="仿宋" w:eastAsia="仿宋" w:cs="仿宋"/>
          <w:color w:val="auto"/>
          <w:sz w:val="24"/>
          <w:szCs w:val="24"/>
          <w:highlight w:val="none"/>
        </w:rPr>
        <w:t>职务：</w:t>
      </w:r>
      <w:bookmarkEnd w:id="2"/>
      <w:bookmarkEnd w:id="3"/>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职务：</w:t>
      </w:r>
    </w:p>
    <w:p w14:paraId="4CCEF28F">
      <w:pPr>
        <w:spacing w:line="360" w:lineRule="auto"/>
        <w:ind w:firstLine="480" w:firstLineChars="200"/>
        <w:rPr>
          <w:rFonts w:hint="eastAsia" w:ascii="仿宋" w:hAnsi="仿宋" w:eastAsia="仿宋" w:cs="仿宋"/>
          <w:color w:val="auto"/>
          <w:sz w:val="24"/>
          <w:szCs w:val="24"/>
          <w:highlight w:val="none"/>
        </w:rPr>
      </w:pPr>
      <w:bookmarkStart w:id="4" w:name="_Toc214090949"/>
      <w:bookmarkStart w:id="5" w:name="_Toc201637981"/>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bookmarkEnd w:id="4"/>
      <w:bookmarkEnd w:id="5"/>
    </w:p>
    <w:p w14:paraId="501E7FCF">
      <w:pPr>
        <w:spacing w:line="360" w:lineRule="auto"/>
        <w:rPr>
          <w:rFonts w:hint="eastAsia" w:ascii="仿宋" w:hAnsi="仿宋" w:eastAsia="仿宋" w:cs="仿宋"/>
          <w:b/>
          <w:bCs/>
          <w:color w:val="auto"/>
          <w:sz w:val="24"/>
          <w:szCs w:val="24"/>
          <w:highlight w:val="none"/>
        </w:rPr>
      </w:pPr>
      <w:bookmarkStart w:id="6" w:name="_Toc201637982"/>
      <w:bookmarkStart w:id="7" w:name="_Toc214090950"/>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委托代理人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z w:val="24"/>
          <w:szCs w:val="24"/>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269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FFE4981">
            <w:pPr>
              <w:spacing w:line="360" w:lineRule="auto"/>
              <w:jc w:val="center"/>
              <w:rPr>
                <w:rFonts w:hint="eastAsia" w:ascii="仿宋" w:hAnsi="仿宋" w:eastAsia="仿宋" w:cs="仿宋"/>
                <w:color w:val="auto"/>
                <w:sz w:val="24"/>
                <w:szCs w:val="24"/>
                <w:highlight w:val="none"/>
              </w:rPr>
            </w:pPr>
            <w:bookmarkStart w:id="8" w:name="_Toc201637983"/>
            <w:bookmarkStart w:id="9" w:name="_Toc214090951"/>
            <w:r>
              <w:rPr>
                <w:rFonts w:hint="eastAsia" w:ascii="仿宋" w:hAnsi="仿宋" w:eastAsia="仿宋" w:cs="仿宋"/>
                <w:color w:val="auto"/>
                <w:sz w:val="24"/>
                <w:szCs w:val="24"/>
                <w:highlight w:val="none"/>
              </w:rPr>
              <w:t>法定代表人身份证复印件</w:t>
            </w:r>
            <w:bookmarkEnd w:id="8"/>
            <w:bookmarkEnd w:id="9"/>
          </w:p>
          <w:p w14:paraId="2FD39FA3">
            <w:pPr>
              <w:spacing w:line="360" w:lineRule="auto"/>
              <w:jc w:val="center"/>
              <w:rPr>
                <w:rFonts w:hint="eastAsia" w:ascii="仿宋" w:hAnsi="仿宋" w:eastAsia="仿宋" w:cs="仿宋"/>
                <w:color w:val="auto"/>
                <w:sz w:val="24"/>
                <w:szCs w:val="24"/>
                <w:highlight w:val="none"/>
              </w:rPr>
            </w:pPr>
            <w:bookmarkStart w:id="10" w:name="_Toc201637984"/>
            <w:bookmarkStart w:id="11" w:name="_Toc214090952"/>
            <w:r>
              <w:rPr>
                <w:rFonts w:hint="eastAsia" w:ascii="仿宋" w:hAnsi="仿宋" w:eastAsia="仿宋" w:cs="仿宋"/>
                <w:color w:val="auto"/>
                <w:sz w:val="24"/>
                <w:szCs w:val="24"/>
                <w:highlight w:val="none"/>
              </w:rPr>
              <w:t>（正面）</w:t>
            </w:r>
            <w:bookmarkEnd w:id="10"/>
            <w:bookmarkEnd w:id="11"/>
          </w:p>
        </w:tc>
        <w:tc>
          <w:tcPr>
            <w:tcW w:w="4649" w:type="dxa"/>
            <w:vAlign w:val="center"/>
          </w:tcPr>
          <w:p w14:paraId="144872A1">
            <w:pPr>
              <w:spacing w:line="360" w:lineRule="auto"/>
              <w:jc w:val="center"/>
              <w:rPr>
                <w:rFonts w:hint="eastAsia" w:ascii="仿宋" w:hAnsi="仿宋" w:eastAsia="仿宋" w:cs="仿宋"/>
                <w:color w:val="auto"/>
                <w:sz w:val="24"/>
                <w:szCs w:val="24"/>
                <w:highlight w:val="none"/>
              </w:rPr>
            </w:pPr>
            <w:bookmarkStart w:id="12" w:name="_Toc214090953"/>
            <w:bookmarkStart w:id="13" w:name="_Toc201637985"/>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12"/>
            <w:bookmarkEnd w:id="13"/>
          </w:p>
          <w:p w14:paraId="3FE6F0C7">
            <w:pPr>
              <w:spacing w:line="360" w:lineRule="auto"/>
              <w:jc w:val="center"/>
              <w:rPr>
                <w:rFonts w:hint="eastAsia" w:ascii="仿宋" w:hAnsi="仿宋" w:eastAsia="仿宋" w:cs="仿宋"/>
                <w:color w:val="auto"/>
                <w:sz w:val="24"/>
                <w:szCs w:val="24"/>
                <w:highlight w:val="none"/>
              </w:rPr>
            </w:pPr>
            <w:bookmarkStart w:id="14" w:name="_Toc214090954"/>
            <w:bookmarkStart w:id="15" w:name="_Toc201637986"/>
            <w:r>
              <w:rPr>
                <w:rFonts w:hint="eastAsia" w:ascii="仿宋" w:hAnsi="仿宋" w:eastAsia="仿宋" w:cs="仿宋"/>
                <w:color w:val="auto"/>
                <w:sz w:val="24"/>
                <w:szCs w:val="24"/>
                <w:highlight w:val="none"/>
              </w:rPr>
              <w:t>（正面）</w:t>
            </w:r>
            <w:bookmarkEnd w:id="14"/>
            <w:bookmarkEnd w:id="15"/>
          </w:p>
        </w:tc>
      </w:tr>
      <w:tr w14:paraId="5E0B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BBFE5E4">
            <w:pPr>
              <w:spacing w:line="360" w:lineRule="auto"/>
              <w:jc w:val="center"/>
              <w:rPr>
                <w:rFonts w:hint="eastAsia" w:ascii="仿宋" w:hAnsi="仿宋" w:eastAsia="仿宋" w:cs="仿宋"/>
                <w:color w:val="auto"/>
                <w:sz w:val="24"/>
                <w:szCs w:val="24"/>
                <w:highlight w:val="none"/>
              </w:rPr>
            </w:pPr>
            <w:bookmarkStart w:id="16" w:name="_Toc214090955"/>
            <w:bookmarkStart w:id="17" w:name="_Toc201637987"/>
            <w:r>
              <w:rPr>
                <w:rFonts w:hint="eastAsia" w:ascii="仿宋" w:hAnsi="仿宋" w:eastAsia="仿宋" w:cs="仿宋"/>
                <w:color w:val="auto"/>
                <w:sz w:val="24"/>
                <w:szCs w:val="24"/>
                <w:highlight w:val="none"/>
              </w:rPr>
              <w:t>法定代表人身份证复印件</w:t>
            </w:r>
            <w:bookmarkEnd w:id="16"/>
            <w:bookmarkEnd w:id="17"/>
          </w:p>
          <w:p w14:paraId="17875BEA">
            <w:pPr>
              <w:spacing w:line="360" w:lineRule="auto"/>
              <w:jc w:val="center"/>
              <w:rPr>
                <w:rFonts w:hint="eastAsia" w:ascii="仿宋" w:hAnsi="仿宋" w:eastAsia="仿宋" w:cs="仿宋"/>
                <w:color w:val="auto"/>
                <w:sz w:val="24"/>
                <w:szCs w:val="24"/>
                <w:highlight w:val="none"/>
              </w:rPr>
            </w:pPr>
            <w:bookmarkStart w:id="18" w:name="_Toc201637988"/>
            <w:bookmarkStart w:id="19" w:name="_Toc214090956"/>
            <w:r>
              <w:rPr>
                <w:rFonts w:hint="eastAsia" w:ascii="仿宋" w:hAnsi="仿宋" w:eastAsia="仿宋" w:cs="仿宋"/>
                <w:color w:val="auto"/>
                <w:sz w:val="24"/>
                <w:szCs w:val="24"/>
                <w:highlight w:val="none"/>
              </w:rPr>
              <w:t>（反面）</w:t>
            </w:r>
            <w:bookmarkEnd w:id="18"/>
            <w:bookmarkEnd w:id="19"/>
          </w:p>
        </w:tc>
        <w:tc>
          <w:tcPr>
            <w:tcW w:w="4649" w:type="dxa"/>
            <w:vAlign w:val="center"/>
          </w:tcPr>
          <w:p w14:paraId="176769F1">
            <w:pPr>
              <w:spacing w:line="360" w:lineRule="auto"/>
              <w:jc w:val="center"/>
              <w:rPr>
                <w:rFonts w:hint="eastAsia" w:ascii="仿宋" w:hAnsi="仿宋" w:eastAsia="仿宋" w:cs="仿宋"/>
                <w:color w:val="auto"/>
                <w:sz w:val="24"/>
                <w:szCs w:val="24"/>
                <w:highlight w:val="none"/>
              </w:rPr>
            </w:pPr>
            <w:bookmarkStart w:id="20" w:name="_Toc201637989"/>
            <w:bookmarkStart w:id="21" w:name="_Toc214090957"/>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20"/>
            <w:bookmarkEnd w:id="21"/>
          </w:p>
          <w:p w14:paraId="7A857679">
            <w:pPr>
              <w:spacing w:line="360" w:lineRule="auto"/>
              <w:jc w:val="center"/>
              <w:rPr>
                <w:rFonts w:hint="eastAsia" w:ascii="仿宋" w:hAnsi="仿宋" w:eastAsia="仿宋" w:cs="仿宋"/>
                <w:color w:val="auto"/>
                <w:sz w:val="24"/>
                <w:szCs w:val="24"/>
                <w:highlight w:val="none"/>
              </w:rPr>
            </w:pPr>
            <w:bookmarkStart w:id="22" w:name="_Toc201637990"/>
            <w:bookmarkStart w:id="23" w:name="_Toc214090958"/>
            <w:r>
              <w:rPr>
                <w:rFonts w:hint="eastAsia" w:ascii="仿宋" w:hAnsi="仿宋" w:eastAsia="仿宋" w:cs="仿宋"/>
                <w:color w:val="auto"/>
                <w:sz w:val="24"/>
                <w:szCs w:val="24"/>
                <w:highlight w:val="none"/>
              </w:rPr>
              <w:t>（反面）</w:t>
            </w:r>
            <w:bookmarkEnd w:id="22"/>
            <w:bookmarkEnd w:id="23"/>
          </w:p>
        </w:tc>
      </w:tr>
    </w:tbl>
    <w:p w14:paraId="4313DD64">
      <w:pPr>
        <w:spacing w:line="360" w:lineRule="auto"/>
        <w:rPr>
          <w:rFonts w:hint="eastAsia" w:ascii="仿宋" w:hAnsi="仿宋" w:eastAsia="仿宋" w:cs="仿宋"/>
          <w:color w:val="auto"/>
          <w:sz w:val="24"/>
          <w:szCs w:val="24"/>
          <w:highlight w:val="none"/>
        </w:rPr>
      </w:pPr>
    </w:p>
    <w:p w14:paraId="6B216FDD">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22284F52">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16BDAA4E">
      <w:pPr>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eastAsia="zh-CN"/>
        </w:rPr>
        <w:t>注：法定代表人参加时无需提供。</w:t>
      </w:r>
    </w:p>
    <w:p w14:paraId="5D227719">
      <w:pP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br w:type="page"/>
      </w:r>
    </w:p>
    <w:p w14:paraId="5745E59D">
      <w:pPr>
        <w:keepNext w:val="0"/>
        <w:keepLines w:val="0"/>
        <w:widowControl/>
        <w:suppressLineNumbers w:val="0"/>
        <w:jc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项目经理无在建承诺书</w:t>
      </w:r>
    </w:p>
    <w:p w14:paraId="79408C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p>
    <w:p w14:paraId="4F4A118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p>
    <w:p w14:paraId="4DF6630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我方在此声明，我方拟派往的项目经理现阶段没有担任任何在施建设工程的项目经理。我方保证上述信息的真实和准确，并愿意承担因我方弄虚作假所引起的一切法律后果。</w:t>
      </w:r>
    </w:p>
    <w:p w14:paraId="0EDF534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特此承诺。</w:t>
      </w:r>
    </w:p>
    <w:p w14:paraId="76EF2B6D">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供应商名称（公章）：</w:t>
      </w:r>
    </w:p>
    <w:p w14:paraId="1F75BF17">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法定代表人或委托代理人（签字或盖章）：</w:t>
      </w:r>
    </w:p>
    <w:p w14:paraId="369EF778">
      <w:pPr>
        <w:pStyle w:val="4"/>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年  月  日</w:t>
      </w:r>
    </w:p>
    <w:p w14:paraId="673A6C9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p>
    <w:p w14:paraId="36DCB9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731F9"/>
    <w:multiLevelType w:val="singleLevel"/>
    <w:tmpl w:val="B41731F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8E6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2025-07-08T11:31:05Z</dcterms:created>
  <dc:creator>PC</dc:creator>
  <cp:lastModifiedBy>doit</cp:lastModifiedBy>
  <dcterms:modified xsi:type="dcterms:W3CDTF">2025-07-08T11:33:08Z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A09D605E854043768DEF33285E14F71E_12</vt:lpwstr>
  </property>
</Properties>
</file>