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资格证明文件</w:t>
      </w:r>
    </w:p>
    <w:p w14:paraId="0F3E09F1">
      <w:pPr>
        <w:keepNext w:val="0"/>
        <w:keepLines w:val="0"/>
        <w:widowControl/>
        <w:numPr>
          <w:ilvl w:val="0"/>
          <w:numId w:val="1"/>
        </w:numPr>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基本资格条件：符合《中华人民共和国政府采购法》第二十二条的规定，并提供以下资料：</w:t>
      </w:r>
    </w:p>
    <w:p w14:paraId="441AC41F">
      <w:pPr>
        <w:keepNext w:val="0"/>
        <w:keepLines w:val="0"/>
        <w:widowControl/>
        <w:numPr>
          <w:ilvl w:val="0"/>
          <w:numId w:val="0"/>
        </w:numPr>
        <w:suppressLineNumbers w:val="0"/>
        <w:wordWrap w:val="0"/>
        <w:spacing w:before="0" w:beforeAutospacing="0" w:after="0" w:afterAutospacing="0" w:line="480" w:lineRule="atLeast"/>
        <w:ind w:right="0" w:rightChars="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采购包2：</w:t>
      </w:r>
    </w:p>
    <w:p w14:paraId="227EF7F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18A7CB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提供2023年度或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63AE3AD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3.提供具有履行合同所必需的设备和专业技术能力的承诺；</w:t>
      </w:r>
    </w:p>
    <w:p w14:paraId="5CB2D27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提供响应文件提交截止时间前一年内已缴纳的至少一个月的纳税证明或完税证明（增值税、营业税、企业所得税至少提供一种），纳税证明或完税证明上应有代收机构或税务机关的公章或业务专用章，依法免税的供应商应提供相应证明文件；</w:t>
      </w:r>
    </w:p>
    <w:p w14:paraId="2437089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6DA8E03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6.参加政府采购活动前三年内，在经营活动中没有重大违法记录的书面声明。</w:t>
      </w:r>
    </w:p>
    <w:p w14:paraId="2D9DEAE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（二）落实政府采购政策需满足的资格要求：</w:t>
      </w:r>
    </w:p>
    <w:p w14:paraId="3A77D4C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本采购包专门面向中小企业采购，参与的供应商（联合体）工程全部由符合政策要求的中小企业承建。（提供中小企业声明函或残疾人福利性单位声明函或监狱企业的证明文件）</w:t>
      </w:r>
    </w:p>
    <w:p w14:paraId="5C78F05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（三）特定资格条件：</w:t>
      </w:r>
    </w:p>
    <w:p w14:paraId="6DFB9AD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49C0073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2、供应商资质要求：供应商具有建设行政主管部</w:t>
      </w:r>
      <w:bookmarkStart w:id="24" w:name="_GoBack"/>
      <w:bookmarkEnd w:id="24"/>
      <w:r>
        <w:rPr>
          <w:rFonts w:hint="eastAsia" w:ascii="仿宋" w:hAnsi="仿宋" w:eastAsia="仿宋" w:cs="仿宋"/>
          <w:color w:val="auto"/>
          <w:sz w:val="24"/>
          <w:szCs w:val="24"/>
          <w:highlight w:val="none"/>
          <w:lang w:val="en-US" w:eastAsia="zh-CN"/>
        </w:rPr>
        <w:t>门核发的输变电专业工程承包三级及以上资质；同时具备承装（修、试）电力设施许可证承装、承修、承试五级及以上资格，且具备有效的安全生产许可证；</w:t>
      </w:r>
    </w:p>
    <w:p w14:paraId="17945BE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3、拟派项目经理资质要求：拟派项目经理具备机电工程专业二级及以上注册建造师执业资格且在本单位注册，具有有效的安全生产考核合格证，未担任其他在建工程项目的项目经理（提供无在建承诺书）；</w:t>
      </w:r>
    </w:p>
    <w:p w14:paraId="715F36C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7396C0C2">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460218E2">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1E9F3B72">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5704CF74">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261B6DE0">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33989F28">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3595F0FE">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7E75F951">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44B24B2B">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4FAD2FD4">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5C7C2179">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1E33BD29">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13DDC6AD">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62F17F46">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7AF7E1A9">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0F4416DD">
      <w:pPr>
        <w:spacing w:line="360" w:lineRule="auto"/>
        <w:ind w:firstLine="482" w:firstLineChars="20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具有履行合同所必需的设备和专业技术能力的承诺</w:t>
      </w:r>
    </w:p>
    <w:p w14:paraId="161BA5E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67A2B30">
      <w:pPr>
        <w:spacing w:line="360" w:lineRule="auto"/>
        <w:rPr>
          <w:rFonts w:hint="eastAsia" w:ascii="仿宋" w:hAnsi="仿宋" w:eastAsia="仿宋" w:cs="仿宋"/>
          <w:color w:val="auto"/>
          <w:spacing w:val="4"/>
          <w:sz w:val="24"/>
          <w:szCs w:val="24"/>
          <w:highlight w:val="none"/>
        </w:rPr>
      </w:pPr>
    </w:p>
    <w:p w14:paraId="2F2837E9">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4332C0CC">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5322B20C">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32A6DE0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0195CE9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7CC16B44">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7F687E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4AED22D0">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eastAsia="zh-CN"/>
        </w:rPr>
        <w:br w:type="page"/>
      </w:r>
    </w:p>
    <w:p w14:paraId="1FED66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参加政府采购活动前3年内，在经营活动中没有重大违法记录的</w:t>
      </w:r>
    </w:p>
    <w:p w14:paraId="4CF4C061">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书面声明</w:t>
      </w:r>
    </w:p>
    <w:p w14:paraId="2793D482">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41779C98">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4E1F7FA0">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合同包</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5593E59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1．在参加本次政府采购活动前3年内的经营活动中___（填“没有”或“有”）重大违法记录。</w:t>
      </w:r>
    </w:p>
    <w:p w14:paraId="74004D2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2．我方___（填“未被列入”或“被列入”）失信被执行人名单。</w:t>
      </w:r>
    </w:p>
    <w:p w14:paraId="7659289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3．我方___（填“未被列入”或“被列入”）重大税收违法失信主体。</w:t>
      </w:r>
    </w:p>
    <w:p w14:paraId="0906CAE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4．我方___（填“未被列入”或“被列入”）政府采购严重违法失信行为记录名单。</w:t>
      </w:r>
    </w:p>
    <w:p w14:paraId="2ABCA65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0EA846D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109406E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14:paraId="134024BE">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4F938C0F">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671426F9">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54C0128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提示：</w:t>
      </w:r>
    </w:p>
    <w:p w14:paraId="66D120F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szCs w:val="24"/>
          <w:highlight w:val="none"/>
          <w:lang w:val="en-US" w:eastAsia="zh-CN"/>
        </w:rPr>
        <w:t>本</w:t>
      </w:r>
      <w:r>
        <w:rPr>
          <w:rFonts w:hint="eastAsia" w:ascii="仿宋" w:hAnsi="仿宋" w:eastAsia="仿宋" w:cs="仿宋"/>
          <w:color w:val="auto"/>
          <w:sz w:val="24"/>
          <w:szCs w:val="24"/>
          <w:highlight w:val="none"/>
        </w:rPr>
        <w:t>声明。</w:t>
      </w:r>
    </w:p>
    <w:p w14:paraId="5541B77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2．供应商在参加政府采购活动前三年内因违法经营被禁止在一定期限内参加政府采购活动，期限届满的，可以参加政府采购活动，但应提供期限届满的证明材料。</w:t>
      </w:r>
    </w:p>
    <w:p w14:paraId="73656366">
      <w:pPr>
        <w:keepLines/>
        <w:pageBreakBefore/>
        <w:jc w:val="center"/>
        <w:outlineLvl w:val="1"/>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78BB27E3">
      <w:pPr>
        <w:spacing w:line="360" w:lineRule="auto"/>
        <w:ind w:firstLine="480" w:firstLineChars="200"/>
        <w:rPr>
          <w:rFonts w:hint="eastAsia" w:ascii="仿宋" w:hAnsi="仿宋" w:eastAsia="仿宋" w:cs="仿宋"/>
          <w:color w:val="auto"/>
          <w:sz w:val="24"/>
          <w:szCs w:val="24"/>
          <w:highlight w:val="none"/>
        </w:rPr>
      </w:pPr>
    </w:p>
    <w:p w14:paraId="7D607BE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3DABED4B">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D343EF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44ED370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31201621">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442B47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D78572F">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E9B05F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95A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23FAE7">
            <w:pPr>
              <w:spacing w:line="480" w:lineRule="auto"/>
              <w:jc w:val="center"/>
              <w:rPr>
                <w:rFonts w:hint="eastAsia" w:ascii="仿宋" w:hAnsi="仿宋" w:eastAsia="仿宋" w:cs="仿宋"/>
                <w:color w:val="auto"/>
                <w:sz w:val="24"/>
                <w:szCs w:val="24"/>
                <w:highlight w:val="none"/>
                <w:lang w:eastAsia="zh-CN"/>
              </w:rPr>
            </w:pPr>
          </w:p>
          <w:p w14:paraId="4AAEBCD7">
            <w:pPr>
              <w:spacing w:line="480" w:lineRule="auto"/>
              <w:jc w:val="center"/>
              <w:rPr>
                <w:rFonts w:hint="eastAsia" w:ascii="仿宋" w:hAnsi="仿宋" w:eastAsia="仿宋" w:cs="仿宋"/>
                <w:color w:val="auto"/>
                <w:sz w:val="24"/>
                <w:szCs w:val="24"/>
                <w:highlight w:val="none"/>
                <w:lang w:eastAsia="zh-CN"/>
              </w:rPr>
            </w:pPr>
          </w:p>
          <w:p w14:paraId="49CEC1BC">
            <w:pPr>
              <w:spacing w:before="120" w:beforeLines="50"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法定代表人身份证复印件粘贴处</w:t>
            </w:r>
          </w:p>
          <w:p w14:paraId="6972F763">
            <w:pPr>
              <w:pStyle w:val="3"/>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（正反面）</w:t>
            </w:r>
          </w:p>
          <w:p w14:paraId="5CA33C44">
            <w:pPr>
              <w:spacing w:line="480" w:lineRule="auto"/>
              <w:jc w:val="center"/>
              <w:rPr>
                <w:rFonts w:hint="eastAsia" w:ascii="仿宋" w:hAnsi="仿宋" w:eastAsia="仿宋" w:cs="仿宋"/>
                <w:color w:val="auto"/>
                <w:sz w:val="24"/>
                <w:szCs w:val="24"/>
                <w:highlight w:val="none"/>
              </w:rPr>
            </w:pPr>
          </w:p>
          <w:p w14:paraId="5256E238">
            <w:pPr>
              <w:spacing w:line="480" w:lineRule="auto"/>
              <w:jc w:val="center"/>
              <w:rPr>
                <w:rFonts w:hint="eastAsia" w:ascii="仿宋" w:hAnsi="仿宋" w:eastAsia="仿宋" w:cs="仿宋"/>
                <w:color w:val="auto"/>
                <w:sz w:val="24"/>
                <w:szCs w:val="24"/>
                <w:highlight w:val="none"/>
              </w:rPr>
            </w:pPr>
          </w:p>
        </w:tc>
      </w:tr>
    </w:tbl>
    <w:p w14:paraId="5351E45F">
      <w:pPr>
        <w:spacing w:line="480" w:lineRule="auto"/>
        <w:rPr>
          <w:rFonts w:hint="eastAsia" w:ascii="仿宋" w:hAnsi="仿宋" w:eastAsia="仿宋" w:cs="仿宋"/>
          <w:color w:val="auto"/>
          <w:sz w:val="24"/>
          <w:szCs w:val="24"/>
          <w:highlight w:val="none"/>
        </w:rPr>
      </w:pPr>
    </w:p>
    <w:p w14:paraId="265E71D1">
      <w:pPr>
        <w:rPr>
          <w:rFonts w:hint="eastAsia" w:ascii="仿宋" w:hAnsi="仿宋" w:eastAsia="仿宋" w:cs="仿宋"/>
          <w:color w:val="auto"/>
          <w:sz w:val="24"/>
          <w:szCs w:val="24"/>
          <w:highlight w:val="none"/>
        </w:rPr>
      </w:pPr>
    </w:p>
    <w:p w14:paraId="0AAE970F">
      <w:pPr>
        <w:rPr>
          <w:rFonts w:hint="eastAsia" w:ascii="仿宋" w:hAnsi="仿宋" w:eastAsia="仿宋" w:cs="仿宋"/>
          <w:color w:val="auto"/>
          <w:sz w:val="24"/>
          <w:szCs w:val="24"/>
          <w:highlight w:val="none"/>
        </w:rPr>
      </w:pPr>
    </w:p>
    <w:p w14:paraId="1074B369">
      <w:pPr>
        <w:rPr>
          <w:rFonts w:hint="eastAsia" w:ascii="仿宋" w:hAnsi="仿宋" w:eastAsia="仿宋" w:cs="仿宋"/>
          <w:color w:val="auto"/>
          <w:sz w:val="24"/>
          <w:szCs w:val="24"/>
          <w:highlight w:val="none"/>
        </w:rPr>
      </w:pPr>
    </w:p>
    <w:p w14:paraId="4D3E73BF">
      <w:pPr>
        <w:rPr>
          <w:rFonts w:hint="eastAsia" w:ascii="仿宋" w:hAnsi="仿宋" w:eastAsia="仿宋" w:cs="仿宋"/>
          <w:color w:val="auto"/>
          <w:sz w:val="24"/>
          <w:szCs w:val="24"/>
          <w:highlight w:val="none"/>
        </w:rPr>
      </w:pPr>
    </w:p>
    <w:p w14:paraId="3E5BCAB9">
      <w:pPr>
        <w:spacing w:line="360" w:lineRule="auto"/>
        <w:rPr>
          <w:rFonts w:hint="eastAsia" w:ascii="仿宋" w:hAnsi="仿宋" w:eastAsia="仿宋" w:cs="仿宋"/>
          <w:color w:val="auto"/>
          <w:sz w:val="24"/>
          <w:szCs w:val="24"/>
          <w:highlight w:val="none"/>
        </w:rPr>
      </w:pPr>
    </w:p>
    <w:p w14:paraId="3F3D9A2C">
      <w:pPr>
        <w:spacing w:line="360" w:lineRule="auto"/>
        <w:ind w:right="420"/>
        <w:rPr>
          <w:rFonts w:hint="eastAsia" w:ascii="仿宋" w:hAnsi="仿宋" w:eastAsia="仿宋" w:cs="仿宋"/>
          <w:color w:val="auto"/>
          <w:sz w:val="24"/>
          <w:szCs w:val="24"/>
          <w:highlight w:val="none"/>
        </w:rPr>
      </w:pPr>
    </w:p>
    <w:p w14:paraId="04DA4085">
      <w:pPr>
        <w:spacing w:line="360" w:lineRule="auto"/>
        <w:ind w:right="420"/>
        <w:rPr>
          <w:rFonts w:hint="eastAsia" w:ascii="仿宋" w:hAnsi="仿宋" w:eastAsia="仿宋" w:cs="仿宋"/>
          <w:color w:val="auto"/>
          <w:sz w:val="24"/>
          <w:szCs w:val="24"/>
          <w:highlight w:val="none"/>
        </w:rPr>
      </w:pPr>
    </w:p>
    <w:p w14:paraId="5B160C95">
      <w:pPr>
        <w:spacing w:line="360" w:lineRule="auto"/>
        <w:ind w:right="420"/>
        <w:rPr>
          <w:rFonts w:hint="eastAsia" w:ascii="仿宋" w:hAnsi="仿宋" w:eastAsia="仿宋" w:cs="仿宋"/>
          <w:color w:val="auto"/>
          <w:sz w:val="24"/>
          <w:szCs w:val="24"/>
          <w:highlight w:val="none"/>
        </w:rPr>
      </w:pPr>
    </w:p>
    <w:p w14:paraId="01EF9E98">
      <w:pPr>
        <w:spacing w:line="360" w:lineRule="auto"/>
        <w:ind w:right="420"/>
        <w:rPr>
          <w:rFonts w:hint="eastAsia" w:ascii="仿宋" w:hAnsi="仿宋" w:eastAsia="仿宋" w:cs="仿宋"/>
          <w:color w:val="auto"/>
          <w:sz w:val="24"/>
          <w:szCs w:val="24"/>
          <w:highlight w:val="none"/>
        </w:rPr>
      </w:pPr>
    </w:p>
    <w:p w14:paraId="0E918938">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3153EB62">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4777383">
      <w:pPr>
        <w:spacing w:line="500" w:lineRule="exact"/>
        <w:ind w:firstLine="482" w:firstLineChars="200"/>
        <w:rPr>
          <w:rFonts w:hint="eastAsia" w:ascii="仿宋" w:hAnsi="仿宋" w:eastAsia="仿宋" w:cs="仿宋"/>
          <w:b/>
          <w:bCs/>
          <w:color w:val="auto"/>
          <w:sz w:val="24"/>
          <w:szCs w:val="24"/>
          <w:highlight w:val="none"/>
          <w:lang w:eastAsia="zh-CN"/>
        </w:rPr>
      </w:pPr>
    </w:p>
    <w:p w14:paraId="0EC393F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55DDEEBC">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10A47307">
      <w:pPr>
        <w:spacing w:line="360" w:lineRule="auto"/>
        <w:ind w:firstLine="482" w:firstLineChars="20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法人授权委托书</w:t>
      </w:r>
    </w:p>
    <w:p w14:paraId="63393F3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名称）的法定代表人，现委托</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（姓名）为我方代理人。代理人根据授权，以我方名义签署、澄清、说明、补正、</w:t>
      </w:r>
      <w:r>
        <w:rPr>
          <w:rFonts w:hint="eastAsia" w:ascii="仿宋" w:hAnsi="仿宋" w:eastAsia="仿宋" w:cs="仿宋"/>
          <w:color w:val="auto"/>
          <w:sz w:val="24"/>
          <w:szCs w:val="24"/>
          <w:highlight w:val="none"/>
          <w:lang w:eastAsia="zh-CN"/>
        </w:rPr>
        <w:t>提交</w:t>
      </w:r>
      <w:r>
        <w:rPr>
          <w:rFonts w:hint="eastAsia" w:ascii="仿宋" w:hAnsi="仿宋" w:eastAsia="仿宋" w:cs="仿宋"/>
          <w:color w:val="auto"/>
          <w:sz w:val="24"/>
          <w:szCs w:val="24"/>
          <w:highlight w:val="none"/>
        </w:rPr>
        <w:t>、撤回、修改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5D940D3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77CAEA73">
      <w:pPr>
        <w:spacing w:line="360" w:lineRule="auto"/>
        <w:ind w:firstLine="480" w:firstLineChars="200"/>
        <w:rPr>
          <w:rFonts w:hint="eastAsia" w:ascii="仿宋" w:hAnsi="仿宋" w:eastAsia="仿宋" w:cs="仿宋"/>
          <w:color w:val="auto"/>
          <w:sz w:val="24"/>
          <w:szCs w:val="24"/>
          <w:highlight w:val="none"/>
        </w:rPr>
      </w:pPr>
      <w:bookmarkStart w:id="0" w:name="_Toc214090947"/>
      <w:bookmarkStart w:id="1"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30DD1A0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bookmarkEnd w:id="0"/>
      <w:bookmarkEnd w:id="1"/>
    </w:p>
    <w:p w14:paraId="05EB8A34">
      <w:pPr>
        <w:spacing w:line="360" w:lineRule="auto"/>
        <w:ind w:firstLine="480" w:firstLineChars="200"/>
        <w:rPr>
          <w:rFonts w:hint="eastAsia" w:ascii="仿宋" w:hAnsi="仿宋" w:eastAsia="仿宋" w:cs="仿宋"/>
          <w:color w:val="auto"/>
          <w:sz w:val="24"/>
          <w:szCs w:val="24"/>
          <w:highlight w:val="none"/>
        </w:rPr>
      </w:pPr>
      <w:bookmarkStart w:id="2" w:name="_Toc201637980"/>
      <w:bookmarkStart w:id="3" w:name="_Toc214090948"/>
      <w:r>
        <w:rPr>
          <w:rFonts w:hint="eastAsia" w:ascii="仿宋" w:hAnsi="仿宋" w:eastAsia="仿宋" w:cs="仿宋"/>
          <w:color w:val="auto"/>
          <w:sz w:val="24"/>
          <w:szCs w:val="24"/>
          <w:highlight w:val="none"/>
        </w:rPr>
        <w:t>职务：</w:t>
      </w:r>
      <w:bookmarkEnd w:id="2"/>
      <w:bookmarkEnd w:id="3"/>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职务：</w:t>
      </w:r>
    </w:p>
    <w:p w14:paraId="4CCEF28F">
      <w:pPr>
        <w:spacing w:line="360" w:lineRule="auto"/>
        <w:ind w:firstLine="480" w:firstLineChars="200"/>
        <w:rPr>
          <w:rFonts w:hint="eastAsia" w:ascii="仿宋" w:hAnsi="仿宋" w:eastAsia="仿宋" w:cs="仿宋"/>
          <w:color w:val="auto"/>
          <w:sz w:val="24"/>
          <w:szCs w:val="24"/>
          <w:highlight w:val="none"/>
        </w:rPr>
      </w:pPr>
      <w:bookmarkStart w:id="4" w:name="_Toc214090949"/>
      <w:bookmarkStart w:id="5" w:name="_Toc201637981"/>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bookmarkEnd w:id="4"/>
      <w:bookmarkEnd w:id="5"/>
    </w:p>
    <w:p w14:paraId="501E7FCF">
      <w:pPr>
        <w:spacing w:line="360" w:lineRule="auto"/>
        <w:rPr>
          <w:rFonts w:hint="eastAsia" w:ascii="仿宋" w:hAnsi="仿宋" w:eastAsia="仿宋" w:cs="仿宋"/>
          <w:b/>
          <w:bCs/>
          <w:color w:val="auto"/>
          <w:sz w:val="24"/>
          <w:szCs w:val="24"/>
          <w:highlight w:val="none"/>
        </w:rPr>
      </w:pPr>
      <w:bookmarkStart w:id="6" w:name="_Toc201637982"/>
      <w:bookmarkStart w:id="7" w:name="_Toc214090950"/>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委托代理人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z w:val="24"/>
          <w:szCs w:val="24"/>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269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FFE4981">
            <w:pPr>
              <w:spacing w:line="360" w:lineRule="auto"/>
              <w:jc w:val="center"/>
              <w:rPr>
                <w:rFonts w:hint="eastAsia" w:ascii="仿宋" w:hAnsi="仿宋" w:eastAsia="仿宋" w:cs="仿宋"/>
                <w:color w:val="auto"/>
                <w:sz w:val="24"/>
                <w:szCs w:val="24"/>
                <w:highlight w:val="none"/>
              </w:rPr>
            </w:pPr>
            <w:bookmarkStart w:id="8" w:name="_Toc201637983"/>
            <w:bookmarkStart w:id="9" w:name="_Toc214090951"/>
            <w:r>
              <w:rPr>
                <w:rFonts w:hint="eastAsia" w:ascii="仿宋" w:hAnsi="仿宋" w:eastAsia="仿宋" w:cs="仿宋"/>
                <w:color w:val="auto"/>
                <w:sz w:val="24"/>
                <w:szCs w:val="24"/>
                <w:highlight w:val="none"/>
              </w:rPr>
              <w:t>法定代表人身份证复印件</w:t>
            </w:r>
            <w:bookmarkEnd w:id="8"/>
            <w:bookmarkEnd w:id="9"/>
          </w:p>
          <w:p w14:paraId="2FD39FA3">
            <w:pPr>
              <w:spacing w:line="360" w:lineRule="auto"/>
              <w:jc w:val="center"/>
              <w:rPr>
                <w:rFonts w:hint="eastAsia" w:ascii="仿宋" w:hAnsi="仿宋" w:eastAsia="仿宋" w:cs="仿宋"/>
                <w:color w:val="auto"/>
                <w:sz w:val="24"/>
                <w:szCs w:val="24"/>
                <w:highlight w:val="none"/>
              </w:rPr>
            </w:pPr>
            <w:bookmarkStart w:id="10" w:name="_Toc201637984"/>
            <w:bookmarkStart w:id="11" w:name="_Toc214090952"/>
            <w:r>
              <w:rPr>
                <w:rFonts w:hint="eastAsia" w:ascii="仿宋" w:hAnsi="仿宋" w:eastAsia="仿宋" w:cs="仿宋"/>
                <w:color w:val="auto"/>
                <w:sz w:val="24"/>
                <w:szCs w:val="24"/>
                <w:highlight w:val="none"/>
              </w:rPr>
              <w:t>（正面）</w:t>
            </w:r>
            <w:bookmarkEnd w:id="10"/>
            <w:bookmarkEnd w:id="11"/>
          </w:p>
        </w:tc>
        <w:tc>
          <w:tcPr>
            <w:tcW w:w="4649" w:type="dxa"/>
            <w:vAlign w:val="center"/>
          </w:tcPr>
          <w:p w14:paraId="144872A1">
            <w:pPr>
              <w:spacing w:line="360" w:lineRule="auto"/>
              <w:jc w:val="center"/>
              <w:rPr>
                <w:rFonts w:hint="eastAsia" w:ascii="仿宋" w:hAnsi="仿宋" w:eastAsia="仿宋" w:cs="仿宋"/>
                <w:color w:val="auto"/>
                <w:sz w:val="24"/>
                <w:szCs w:val="24"/>
                <w:highlight w:val="none"/>
              </w:rPr>
            </w:pPr>
            <w:bookmarkStart w:id="12" w:name="_Toc214090953"/>
            <w:bookmarkStart w:id="13" w:name="_Toc201637985"/>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12"/>
            <w:bookmarkEnd w:id="13"/>
          </w:p>
          <w:p w14:paraId="3FE6F0C7">
            <w:pPr>
              <w:spacing w:line="360" w:lineRule="auto"/>
              <w:jc w:val="center"/>
              <w:rPr>
                <w:rFonts w:hint="eastAsia" w:ascii="仿宋" w:hAnsi="仿宋" w:eastAsia="仿宋" w:cs="仿宋"/>
                <w:color w:val="auto"/>
                <w:sz w:val="24"/>
                <w:szCs w:val="24"/>
                <w:highlight w:val="none"/>
              </w:rPr>
            </w:pPr>
            <w:bookmarkStart w:id="14" w:name="_Toc214090954"/>
            <w:bookmarkStart w:id="15" w:name="_Toc201637986"/>
            <w:r>
              <w:rPr>
                <w:rFonts w:hint="eastAsia" w:ascii="仿宋" w:hAnsi="仿宋" w:eastAsia="仿宋" w:cs="仿宋"/>
                <w:color w:val="auto"/>
                <w:sz w:val="24"/>
                <w:szCs w:val="24"/>
                <w:highlight w:val="none"/>
              </w:rPr>
              <w:t>（正面）</w:t>
            </w:r>
            <w:bookmarkEnd w:id="14"/>
            <w:bookmarkEnd w:id="15"/>
          </w:p>
        </w:tc>
      </w:tr>
      <w:tr w14:paraId="5E0B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BBFE5E4">
            <w:pPr>
              <w:spacing w:line="360" w:lineRule="auto"/>
              <w:jc w:val="center"/>
              <w:rPr>
                <w:rFonts w:hint="eastAsia" w:ascii="仿宋" w:hAnsi="仿宋" w:eastAsia="仿宋" w:cs="仿宋"/>
                <w:color w:val="auto"/>
                <w:sz w:val="24"/>
                <w:szCs w:val="24"/>
                <w:highlight w:val="none"/>
              </w:rPr>
            </w:pPr>
            <w:bookmarkStart w:id="16" w:name="_Toc214090955"/>
            <w:bookmarkStart w:id="17" w:name="_Toc201637987"/>
            <w:r>
              <w:rPr>
                <w:rFonts w:hint="eastAsia" w:ascii="仿宋" w:hAnsi="仿宋" w:eastAsia="仿宋" w:cs="仿宋"/>
                <w:color w:val="auto"/>
                <w:sz w:val="24"/>
                <w:szCs w:val="24"/>
                <w:highlight w:val="none"/>
              </w:rPr>
              <w:t>法定代表人身份证复印件</w:t>
            </w:r>
            <w:bookmarkEnd w:id="16"/>
            <w:bookmarkEnd w:id="17"/>
          </w:p>
          <w:p w14:paraId="17875BEA">
            <w:pPr>
              <w:spacing w:line="360" w:lineRule="auto"/>
              <w:jc w:val="center"/>
              <w:rPr>
                <w:rFonts w:hint="eastAsia" w:ascii="仿宋" w:hAnsi="仿宋" w:eastAsia="仿宋" w:cs="仿宋"/>
                <w:color w:val="auto"/>
                <w:sz w:val="24"/>
                <w:szCs w:val="24"/>
                <w:highlight w:val="none"/>
              </w:rPr>
            </w:pPr>
            <w:bookmarkStart w:id="18" w:name="_Toc201637988"/>
            <w:bookmarkStart w:id="19" w:name="_Toc214090956"/>
            <w:r>
              <w:rPr>
                <w:rFonts w:hint="eastAsia" w:ascii="仿宋" w:hAnsi="仿宋" w:eastAsia="仿宋" w:cs="仿宋"/>
                <w:color w:val="auto"/>
                <w:sz w:val="24"/>
                <w:szCs w:val="24"/>
                <w:highlight w:val="none"/>
              </w:rPr>
              <w:t>（反面）</w:t>
            </w:r>
            <w:bookmarkEnd w:id="18"/>
            <w:bookmarkEnd w:id="19"/>
          </w:p>
        </w:tc>
        <w:tc>
          <w:tcPr>
            <w:tcW w:w="4649" w:type="dxa"/>
            <w:vAlign w:val="center"/>
          </w:tcPr>
          <w:p w14:paraId="176769F1">
            <w:pPr>
              <w:spacing w:line="360" w:lineRule="auto"/>
              <w:jc w:val="center"/>
              <w:rPr>
                <w:rFonts w:hint="eastAsia" w:ascii="仿宋" w:hAnsi="仿宋" w:eastAsia="仿宋" w:cs="仿宋"/>
                <w:color w:val="auto"/>
                <w:sz w:val="24"/>
                <w:szCs w:val="24"/>
                <w:highlight w:val="none"/>
              </w:rPr>
            </w:pPr>
            <w:bookmarkStart w:id="20" w:name="_Toc201637989"/>
            <w:bookmarkStart w:id="21" w:name="_Toc214090957"/>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20"/>
            <w:bookmarkEnd w:id="21"/>
          </w:p>
          <w:p w14:paraId="7A857679">
            <w:pPr>
              <w:spacing w:line="360" w:lineRule="auto"/>
              <w:jc w:val="center"/>
              <w:rPr>
                <w:rFonts w:hint="eastAsia" w:ascii="仿宋" w:hAnsi="仿宋" w:eastAsia="仿宋" w:cs="仿宋"/>
                <w:color w:val="auto"/>
                <w:sz w:val="24"/>
                <w:szCs w:val="24"/>
                <w:highlight w:val="none"/>
              </w:rPr>
            </w:pPr>
            <w:bookmarkStart w:id="22" w:name="_Toc201637990"/>
            <w:bookmarkStart w:id="23" w:name="_Toc214090958"/>
            <w:r>
              <w:rPr>
                <w:rFonts w:hint="eastAsia" w:ascii="仿宋" w:hAnsi="仿宋" w:eastAsia="仿宋" w:cs="仿宋"/>
                <w:color w:val="auto"/>
                <w:sz w:val="24"/>
                <w:szCs w:val="24"/>
                <w:highlight w:val="none"/>
              </w:rPr>
              <w:t>（反面）</w:t>
            </w:r>
            <w:bookmarkEnd w:id="22"/>
            <w:bookmarkEnd w:id="23"/>
          </w:p>
        </w:tc>
      </w:tr>
    </w:tbl>
    <w:p w14:paraId="4313DD64">
      <w:pPr>
        <w:spacing w:line="360" w:lineRule="auto"/>
        <w:rPr>
          <w:rFonts w:hint="eastAsia" w:ascii="仿宋" w:hAnsi="仿宋" w:eastAsia="仿宋" w:cs="仿宋"/>
          <w:color w:val="auto"/>
          <w:sz w:val="24"/>
          <w:szCs w:val="24"/>
          <w:highlight w:val="none"/>
        </w:rPr>
      </w:pPr>
    </w:p>
    <w:p w14:paraId="6B216FDD">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22284F52">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16BDAA4E">
      <w:pPr>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eastAsia="zh-CN"/>
        </w:rPr>
        <w:t>注：法定代表人参加时无需提供。</w:t>
      </w:r>
    </w:p>
    <w:p w14:paraId="5D227719">
      <w:pP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br w:type="page"/>
      </w:r>
    </w:p>
    <w:p w14:paraId="5745E59D">
      <w:pPr>
        <w:keepNext w:val="0"/>
        <w:keepLines w:val="0"/>
        <w:widowControl/>
        <w:suppressLineNumbers w:val="0"/>
        <w:jc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项目经理无在建承诺书</w:t>
      </w:r>
    </w:p>
    <w:p w14:paraId="79408C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p>
    <w:p w14:paraId="4F4A118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p>
    <w:p w14:paraId="4DF6630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我方在此声明，我方拟派往的项目经理现阶段没有担任任何在施建设工程的项目经理。我方保证上述信息的真实和准确，并愿意承担因我方弄虚作假所引起的一切法律后果。</w:t>
      </w:r>
    </w:p>
    <w:p w14:paraId="0EDF534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特此承诺。</w:t>
      </w:r>
    </w:p>
    <w:p w14:paraId="76EF2B6D">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供应商名称（公章）：</w:t>
      </w:r>
    </w:p>
    <w:p w14:paraId="1F75BF17">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法定代表人或委托代理人（签字或盖章）：</w:t>
      </w:r>
    </w:p>
    <w:p w14:paraId="369EF778">
      <w:pPr>
        <w:pStyle w:val="4"/>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年  月  日</w:t>
      </w:r>
    </w:p>
    <w:p w14:paraId="673A6C9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p>
    <w:p w14:paraId="36DCB9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731F9"/>
    <w:multiLevelType w:val="singleLevel"/>
    <w:tmpl w:val="B41731F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91638"/>
    <w:rsid w:val="145C30F7"/>
    <w:rsid w:val="1CB735C0"/>
    <w:rsid w:val="32F56799"/>
    <w:rsid w:val="458E669F"/>
    <w:rsid w:val="72035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2025-07-08T11:31:05Z</dcterms:created>
  <dc:creator>PC</dc:creator>
  <cp:lastModifiedBy>doit</cp:lastModifiedBy>
  <dcterms:modified xsi:type="dcterms:W3CDTF">2025-07-08T11:53:30Z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A09D605E854043768DEF33285E14F71E_12</vt:lpwstr>
  </property>
</Properties>
</file>