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8EF37">
      <w:pPr>
        <w:widowControl/>
        <w:spacing w:line="360" w:lineRule="auto"/>
        <w:rPr>
          <w:rFonts w:hint="eastAsia" w:ascii="仿宋" w:hAnsi="仿宋" w:eastAsia="仿宋" w:cs="仿宋"/>
          <w:b/>
          <w:sz w:val="52"/>
          <w:szCs w:val="52"/>
        </w:rPr>
      </w:pPr>
    </w:p>
    <w:p w14:paraId="4F9DD802">
      <w:pPr>
        <w:widowControl/>
        <w:spacing w:line="360" w:lineRule="auto"/>
        <w:jc w:val="center"/>
        <w:rPr>
          <w:rFonts w:hint="eastAsia" w:ascii="仿宋" w:hAnsi="仿宋" w:eastAsia="仿宋" w:cs="仿宋"/>
          <w:b/>
          <w:sz w:val="52"/>
          <w:szCs w:val="52"/>
        </w:rPr>
      </w:pPr>
    </w:p>
    <w:p w14:paraId="4397A0C4">
      <w:pPr>
        <w:widowControl/>
        <w:spacing w:line="360" w:lineRule="auto"/>
        <w:jc w:val="center"/>
        <w:rPr>
          <w:rFonts w:hint="eastAsia" w:ascii="仿宋" w:hAnsi="仿宋" w:eastAsia="仿宋" w:cs="仿宋"/>
          <w:b/>
          <w:sz w:val="48"/>
          <w:szCs w:val="48"/>
        </w:rPr>
      </w:pPr>
      <w:r>
        <w:rPr>
          <w:rFonts w:hint="eastAsia" w:ascii="仿宋" w:hAnsi="仿宋" w:eastAsia="仿宋" w:cs="仿宋"/>
          <w:b/>
          <w:sz w:val="48"/>
          <w:szCs w:val="48"/>
        </w:rPr>
        <w:t xml:space="preserve">西安经济技术开发区住房和城乡建设局 </w:t>
      </w:r>
    </w:p>
    <w:p w14:paraId="6CB16F54">
      <w:pPr>
        <w:widowControl/>
        <w:spacing w:line="360" w:lineRule="auto"/>
        <w:jc w:val="center"/>
        <w:rPr>
          <w:rFonts w:hint="eastAsia" w:ascii="仿宋" w:hAnsi="仿宋" w:eastAsia="仿宋" w:cs="仿宋"/>
          <w:b/>
          <w:sz w:val="52"/>
          <w:szCs w:val="52"/>
        </w:rPr>
      </w:pPr>
    </w:p>
    <w:p w14:paraId="3CD3518B">
      <w:pPr>
        <w:widowControl/>
        <w:spacing w:line="360" w:lineRule="auto"/>
        <w:jc w:val="center"/>
        <w:rPr>
          <w:rFonts w:hint="eastAsia" w:ascii="仿宋" w:hAnsi="仿宋" w:eastAsia="仿宋" w:cs="仿宋"/>
          <w:b/>
          <w:sz w:val="52"/>
          <w:szCs w:val="52"/>
        </w:rPr>
      </w:pPr>
    </w:p>
    <w:p w14:paraId="51083CEA">
      <w:pPr>
        <w:widowControl/>
        <w:spacing w:line="360" w:lineRule="auto"/>
        <w:jc w:val="center"/>
        <w:rPr>
          <w:rFonts w:hint="eastAsia" w:ascii="仿宋" w:hAnsi="仿宋" w:eastAsia="仿宋" w:cs="仿宋"/>
          <w:b/>
          <w:sz w:val="52"/>
          <w:szCs w:val="52"/>
        </w:rPr>
      </w:pPr>
      <w:r>
        <w:rPr>
          <w:rFonts w:hint="eastAsia" w:ascii="仿宋" w:hAnsi="仿宋" w:eastAsia="仿宋" w:cs="仿宋"/>
          <w:b/>
          <w:sz w:val="52"/>
          <w:szCs w:val="52"/>
        </w:rPr>
        <w:t>服</w:t>
      </w:r>
    </w:p>
    <w:p w14:paraId="1EB0CB9B">
      <w:pPr>
        <w:widowControl/>
        <w:spacing w:line="360" w:lineRule="auto"/>
        <w:jc w:val="center"/>
        <w:rPr>
          <w:rFonts w:hint="eastAsia" w:ascii="仿宋" w:hAnsi="仿宋" w:eastAsia="仿宋" w:cs="仿宋"/>
          <w:b/>
          <w:sz w:val="52"/>
          <w:szCs w:val="52"/>
        </w:rPr>
      </w:pPr>
      <w:r>
        <w:rPr>
          <w:rFonts w:hint="eastAsia" w:ascii="仿宋" w:hAnsi="仿宋" w:eastAsia="仿宋" w:cs="仿宋"/>
          <w:b/>
          <w:sz w:val="52"/>
          <w:szCs w:val="52"/>
        </w:rPr>
        <w:t>务</w:t>
      </w:r>
    </w:p>
    <w:p w14:paraId="411C3FE3">
      <w:pPr>
        <w:widowControl/>
        <w:spacing w:line="360" w:lineRule="auto"/>
        <w:jc w:val="center"/>
        <w:rPr>
          <w:rFonts w:hint="eastAsia" w:ascii="仿宋" w:hAnsi="仿宋" w:eastAsia="仿宋" w:cs="仿宋"/>
          <w:b/>
          <w:sz w:val="52"/>
          <w:szCs w:val="52"/>
        </w:rPr>
      </w:pPr>
      <w:r>
        <w:rPr>
          <w:rFonts w:hint="eastAsia" w:ascii="仿宋" w:hAnsi="仿宋" w:eastAsia="仿宋" w:cs="仿宋"/>
          <w:b/>
          <w:sz w:val="52"/>
          <w:szCs w:val="52"/>
        </w:rPr>
        <w:t>合</w:t>
      </w:r>
    </w:p>
    <w:p w14:paraId="386C0771">
      <w:pPr>
        <w:widowControl/>
        <w:spacing w:line="240" w:lineRule="auto"/>
        <w:jc w:val="center"/>
        <w:rPr>
          <w:rFonts w:hint="eastAsia" w:ascii="仿宋" w:hAnsi="仿宋" w:eastAsia="仿宋" w:cs="仿宋"/>
          <w:b/>
          <w:sz w:val="52"/>
          <w:szCs w:val="52"/>
        </w:rPr>
      </w:pPr>
      <w:r>
        <w:rPr>
          <w:rFonts w:hint="eastAsia" w:ascii="仿宋" w:hAnsi="仿宋" w:eastAsia="仿宋" w:cs="仿宋"/>
          <w:b/>
          <w:sz w:val="52"/>
          <w:szCs w:val="52"/>
        </w:rPr>
        <w:t>同</w:t>
      </w:r>
    </w:p>
    <w:p w14:paraId="119ACBD1">
      <w:pPr>
        <w:pStyle w:val="2"/>
        <w:rPr>
          <w:rFonts w:hint="eastAsia" w:ascii="仿宋" w:hAnsi="仿宋" w:eastAsia="仿宋" w:cs="仿宋"/>
          <w:b w:val="0"/>
          <w:sz w:val="52"/>
          <w:szCs w:val="52"/>
        </w:rPr>
      </w:pPr>
    </w:p>
    <w:p w14:paraId="3E205338">
      <w:pPr>
        <w:rPr>
          <w:rFonts w:hint="eastAsia" w:ascii="仿宋" w:hAnsi="仿宋" w:eastAsia="仿宋" w:cs="仿宋"/>
          <w:b/>
          <w:sz w:val="52"/>
          <w:szCs w:val="52"/>
        </w:rPr>
      </w:pPr>
    </w:p>
    <w:p w14:paraId="3B08933E">
      <w:pPr>
        <w:widowControl/>
        <w:spacing w:line="360" w:lineRule="auto"/>
        <w:rPr>
          <w:rFonts w:hint="eastAsia" w:ascii="仿宋" w:hAnsi="仿宋" w:eastAsia="仿宋" w:cs="仿宋"/>
          <w:b/>
          <w:sz w:val="36"/>
          <w:szCs w:val="36"/>
        </w:rPr>
      </w:pPr>
      <w:r>
        <w:rPr>
          <w:rFonts w:hint="eastAsia" w:ascii="仿宋" w:hAnsi="仿宋" w:eastAsia="仿宋" w:cs="仿宋"/>
          <w:b/>
          <w:sz w:val="36"/>
          <w:szCs w:val="36"/>
        </w:rPr>
        <w:t>甲    方：</w:t>
      </w:r>
    </w:p>
    <w:p w14:paraId="3453139C">
      <w:pPr>
        <w:widowControl/>
        <w:spacing w:line="360" w:lineRule="auto"/>
        <w:rPr>
          <w:rFonts w:hint="eastAsia" w:ascii="仿宋" w:hAnsi="仿宋" w:eastAsia="仿宋" w:cs="仿宋"/>
          <w:b/>
          <w:sz w:val="36"/>
          <w:szCs w:val="36"/>
        </w:rPr>
      </w:pPr>
      <w:r>
        <w:rPr>
          <w:rFonts w:hint="eastAsia" w:ascii="仿宋" w:hAnsi="仿宋" w:eastAsia="仿宋" w:cs="仿宋"/>
          <w:b/>
          <w:sz w:val="36"/>
          <w:szCs w:val="36"/>
        </w:rPr>
        <w:t>乙    方：</w:t>
      </w:r>
    </w:p>
    <w:p w14:paraId="45F6F5C7">
      <w:pPr>
        <w:widowControl/>
        <w:spacing w:line="360" w:lineRule="auto"/>
        <w:rPr>
          <w:rFonts w:hint="eastAsia" w:ascii="仿宋" w:hAnsi="仿宋" w:eastAsia="仿宋" w:cs="仿宋"/>
          <w:b/>
          <w:sz w:val="36"/>
          <w:szCs w:val="36"/>
        </w:rPr>
      </w:pPr>
      <w:r>
        <w:rPr>
          <w:rFonts w:hint="eastAsia" w:ascii="仿宋" w:hAnsi="仿宋" w:eastAsia="仿宋" w:cs="仿宋"/>
          <w:b/>
          <w:sz w:val="36"/>
          <w:szCs w:val="36"/>
        </w:rPr>
        <w:t>签订地点：</w:t>
      </w:r>
    </w:p>
    <w:p w14:paraId="3FCE184E">
      <w:pPr>
        <w:widowControl/>
        <w:spacing w:line="360" w:lineRule="auto"/>
        <w:rPr>
          <w:rFonts w:hint="eastAsia" w:ascii="仿宋" w:hAnsi="仿宋" w:eastAsia="仿宋" w:cs="仿宋"/>
          <w:b/>
          <w:color w:val="FF0000"/>
          <w:sz w:val="36"/>
          <w:szCs w:val="36"/>
        </w:rPr>
      </w:pPr>
      <w:r>
        <w:rPr>
          <w:rFonts w:hint="eastAsia" w:ascii="仿宋" w:hAnsi="仿宋" w:eastAsia="仿宋" w:cs="仿宋"/>
          <w:b/>
          <w:sz w:val="36"/>
          <w:szCs w:val="36"/>
        </w:rPr>
        <w:t xml:space="preserve">签订时间： </w:t>
      </w:r>
      <w:r>
        <w:rPr>
          <w:rFonts w:hint="eastAsia" w:ascii="仿宋" w:hAnsi="仿宋" w:eastAsia="仿宋" w:cs="仿宋"/>
          <w:b/>
          <w:color w:val="FF0000"/>
          <w:sz w:val="36"/>
          <w:szCs w:val="36"/>
        </w:rPr>
        <w:t xml:space="preserve"> </w:t>
      </w:r>
    </w:p>
    <w:p w14:paraId="5C42AE75">
      <w:pPr>
        <w:widowControl/>
        <w:spacing w:line="360" w:lineRule="auto"/>
        <w:rPr>
          <w:rFonts w:hint="eastAsia" w:ascii="仿宋" w:hAnsi="仿宋" w:eastAsia="仿宋" w:cs="仿宋"/>
          <w:b/>
          <w:color w:val="FF0000"/>
          <w:sz w:val="36"/>
          <w:szCs w:val="36"/>
        </w:rPr>
      </w:pPr>
    </w:p>
    <w:p w14:paraId="5E59E4A6">
      <w:pPr>
        <w:pStyle w:val="2"/>
        <w:spacing w:before="0" w:after="0" w:line="360" w:lineRule="auto"/>
        <w:jc w:val="center"/>
        <w:rPr>
          <w:rFonts w:hint="eastAsia" w:ascii="仿宋" w:hAnsi="仿宋" w:eastAsia="仿宋" w:cs="仿宋"/>
          <w:sz w:val="24"/>
        </w:rPr>
      </w:pPr>
      <w:r>
        <w:rPr>
          <w:rFonts w:hint="eastAsia" w:ascii="仿宋" w:hAnsi="仿宋" w:eastAsia="仿宋" w:cs="仿宋"/>
          <w:sz w:val="24"/>
        </w:rPr>
        <w:t>第一部分  协议书</w:t>
      </w:r>
    </w:p>
    <w:p w14:paraId="4BF69945">
      <w:pPr>
        <w:spacing w:line="360" w:lineRule="auto"/>
        <w:ind w:firstLine="420" w:firstLineChars="200"/>
        <w:rPr>
          <w:rFonts w:hint="eastAsia" w:ascii="仿宋" w:hAnsi="仿宋" w:eastAsia="仿宋" w:cs="仿宋"/>
          <w:szCs w:val="21"/>
          <w:u w:val="single"/>
          <w:lang w:eastAsia="zh-CN"/>
        </w:rPr>
      </w:pPr>
      <w:r>
        <w:rPr>
          <w:rFonts w:hint="eastAsia" w:ascii="仿宋" w:hAnsi="仿宋" w:eastAsia="仿宋" w:cs="仿宋"/>
          <w:szCs w:val="21"/>
        </w:rPr>
        <w:t>甲方：</w:t>
      </w:r>
      <w:r>
        <w:rPr>
          <w:rFonts w:hint="eastAsia" w:ascii="仿宋" w:hAnsi="仿宋" w:eastAsia="仿宋" w:cs="仿宋"/>
          <w:szCs w:val="21"/>
          <w:u w:val="single"/>
          <w:lang w:eastAsia="zh-CN"/>
        </w:rPr>
        <w:t>西安经济技术开发区住房和城乡建设局</w:t>
      </w:r>
    </w:p>
    <w:p w14:paraId="6123E9A0">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乙方：</w:t>
      </w:r>
    </w:p>
    <w:p w14:paraId="26E5A0E8">
      <w:pPr>
        <w:pStyle w:val="3"/>
        <w:spacing w:before="161" w:line="360" w:lineRule="auto"/>
        <w:ind w:right="114" w:firstLine="480"/>
        <w:rPr>
          <w:rFonts w:hint="eastAsia" w:ascii="仿宋" w:hAnsi="仿宋" w:eastAsia="仿宋" w:cs="仿宋"/>
          <w:szCs w:val="21"/>
        </w:rPr>
      </w:pPr>
      <w:r>
        <w:rPr>
          <w:rFonts w:hint="eastAsia" w:ascii="仿宋" w:hAnsi="仿宋" w:eastAsia="仿宋" w:cs="仿宋"/>
          <w:szCs w:val="21"/>
        </w:rPr>
        <w:t>根据《中华人民共和国</w:t>
      </w:r>
      <w:r>
        <w:rPr>
          <w:rFonts w:hint="eastAsia" w:ascii="仿宋" w:hAnsi="仿宋" w:eastAsia="仿宋" w:cs="仿宋"/>
          <w:szCs w:val="21"/>
          <w:lang w:eastAsia="zh-CN"/>
        </w:rPr>
        <w:t>政府采购法</w:t>
      </w:r>
      <w:r>
        <w:rPr>
          <w:rFonts w:hint="eastAsia" w:ascii="仿宋" w:hAnsi="仿宋" w:eastAsia="仿宋" w:cs="仿宋"/>
          <w:szCs w:val="21"/>
        </w:rPr>
        <w:t>》和《中华人民共和国民法典》等相关法律、法规、政策，甲方通过招标依法确定了乙方，双方依照《中华人民共和国民法典》及其他有关法律、行政法规，遵循平等、自愿、公平和诚实信用的原则，协商一致，订立本合同。</w:t>
      </w:r>
    </w:p>
    <w:p w14:paraId="35A86987">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一、项目概况</w:t>
      </w:r>
    </w:p>
    <w:p w14:paraId="093676AD">
      <w:pPr>
        <w:widowControl/>
        <w:spacing w:line="360" w:lineRule="auto"/>
        <w:ind w:right="-197" w:firstLine="420" w:firstLineChars="200"/>
        <w:jc w:val="left"/>
        <w:rPr>
          <w:rFonts w:hint="default" w:ascii="仿宋" w:hAnsi="仿宋" w:eastAsia="仿宋" w:cs="仿宋"/>
          <w:szCs w:val="21"/>
          <w:lang w:val="en-US" w:eastAsia="zh-CN"/>
        </w:rPr>
      </w:pPr>
      <w:r>
        <w:rPr>
          <w:rFonts w:hint="eastAsia" w:ascii="仿宋" w:hAnsi="仿宋" w:eastAsia="仿宋" w:cs="仿宋"/>
          <w:szCs w:val="21"/>
        </w:rPr>
        <w:t>项目名称：</w:t>
      </w:r>
      <w:r>
        <w:rPr>
          <w:rFonts w:hint="eastAsia" w:ascii="仿宋" w:hAnsi="仿宋" w:eastAsia="仿宋" w:cs="仿宋"/>
          <w:szCs w:val="21"/>
          <w:u w:val="single"/>
          <w:lang w:val="en-US" w:eastAsia="zh-CN"/>
        </w:rPr>
        <w:t xml:space="preserve">                               </w:t>
      </w:r>
    </w:p>
    <w:p w14:paraId="7FE93442">
      <w:pPr>
        <w:widowControl/>
        <w:spacing w:line="360" w:lineRule="auto"/>
        <w:ind w:firstLine="420" w:firstLineChars="200"/>
        <w:jc w:val="left"/>
        <w:rPr>
          <w:rFonts w:hint="eastAsia" w:ascii="仿宋" w:hAnsi="仿宋" w:eastAsia="仿宋" w:cs="仿宋"/>
          <w:kern w:val="0"/>
          <w:szCs w:val="21"/>
          <w:u w:val="single"/>
          <w:lang w:val="en-US" w:eastAsia="zh-CN"/>
        </w:rPr>
      </w:pPr>
      <w:r>
        <w:rPr>
          <w:rFonts w:hint="eastAsia" w:ascii="仿宋" w:hAnsi="仿宋" w:eastAsia="仿宋" w:cs="仿宋"/>
          <w:szCs w:val="21"/>
        </w:rPr>
        <w:t>服务地点：</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p>
    <w:p w14:paraId="1F96C60C">
      <w:pPr>
        <w:widowControl/>
        <w:spacing w:line="360" w:lineRule="auto"/>
        <w:ind w:firstLine="420" w:firstLineChars="200"/>
        <w:jc w:val="left"/>
        <w:rPr>
          <w:rFonts w:hint="eastAsia" w:ascii="仿宋" w:hAnsi="仿宋" w:eastAsia="仿宋" w:cs="仿宋"/>
          <w:kern w:val="0"/>
          <w:szCs w:val="21"/>
        </w:rPr>
      </w:pPr>
      <w:r>
        <w:rPr>
          <w:rFonts w:hint="eastAsia" w:ascii="仿宋" w:hAnsi="仿宋" w:eastAsia="仿宋" w:cs="仿宋"/>
          <w:szCs w:val="21"/>
        </w:rPr>
        <w:t>二、服务范围</w:t>
      </w:r>
    </w:p>
    <w:p w14:paraId="4BD10490">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本次服务内容详见合同第二部分本合同专用条款</w:t>
      </w:r>
    </w:p>
    <w:p w14:paraId="00359194">
      <w:pPr>
        <w:numPr>
          <w:ilvl w:val="0"/>
          <w:numId w:val="1"/>
        </w:numPr>
        <w:spacing w:line="360" w:lineRule="auto"/>
        <w:ind w:firstLine="420" w:firstLineChars="200"/>
        <w:rPr>
          <w:rFonts w:hint="eastAsia" w:ascii="仿宋" w:hAnsi="仿宋" w:eastAsia="仿宋" w:cs="仿宋"/>
          <w:szCs w:val="21"/>
        </w:rPr>
      </w:pPr>
      <w:r>
        <w:rPr>
          <w:rFonts w:hint="eastAsia" w:ascii="仿宋" w:hAnsi="仿宋" w:eastAsia="仿宋" w:cs="仿宋"/>
          <w:szCs w:val="21"/>
        </w:rPr>
        <w:t>服务期限：</w:t>
      </w:r>
      <w:r>
        <w:rPr>
          <w:rFonts w:hint="eastAsia" w:ascii="仿宋" w:hAnsi="仿宋" w:eastAsia="仿宋" w:cs="仿宋"/>
          <w:kern w:val="10"/>
          <w:szCs w:val="21"/>
          <w:u w:val="single"/>
          <w:lang w:val="en-US" w:eastAsia="zh-CN"/>
        </w:rPr>
        <w:t xml:space="preserve">                      </w:t>
      </w:r>
    </w:p>
    <w:p w14:paraId="74875A45">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四、质量标准</w:t>
      </w:r>
    </w:p>
    <w:p w14:paraId="708A4B13">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质量标准：服务质量符合企业、行业、国家最新规定及本合同(详见合同条款第二部分)相关要求。</w:t>
      </w:r>
    </w:p>
    <w:p w14:paraId="1FC0124B">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五、合同价款</w:t>
      </w:r>
    </w:p>
    <w:p w14:paraId="6E35E9EA">
      <w:pPr>
        <w:spacing w:line="360" w:lineRule="auto"/>
        <w:ind w:firstLine="420" w:firstLineChars="200"/>
        <w:rPr>
          <w:rFonts w:hint="eastAsia" w:ascii="仿宋" w:hAnsi="仿宋" w:eastAsia="仿宋" w:cs="仿宋"/>
          <w:szCs w:val="21"/>
          <w:lang w:val="en-US" w:eastAsia="zh-CN"/>
        </w:rPr>
      </w:pPr>
      <w:r>
        <w:rPr>
          <w:rFonts w:hint="eastAsia" w:ascii="仿宋" w:hAnsi="仿宋" w:eastAsia="仿宋" w:cs="仿宋"/>
          <w:szCs w:val="21"/>
        </w:rPr>
        <w:t>合同总价（大写）</w:t>
      </w:r>
      <w:r>
        <w:rPr>
          <w:rFonts w:hint="eastAsia" w:ascii="仿宋" w:hAnsi="仿宋" w:eastAsia="仿宋" w:cs="仿宋"/>
          <w:szCs w:val="21"/>
          <w:u w:val="single"/>
        </w:rPr>
        <w:t>：</w:t>
      </w:r>
      <w:r>
        <w:rPr>
          <w:rFonts w:hint="eastAsia" w:ascii="仿宋" w:hAnsi="仿宋" w:eastAsia="仿宋" w:cs="仿宋"/>
          <w:szCs w:val="21"/>
          <w:u w:val="single"/>
          <w:lang w:val="en-US" w:eastAsia="zh-CN"/>
        </w:rPr>
        <w:t xml:space="preserve">             </w:t>
      </w:r>
      <w:r>
        <w:rPr>
          <w:rFonts w:hint="eastAsia" w:ascii="仿宋" w:hAnsi="仿宋" w:eastAsia="仿宋" w:cs="仿宋"/>
          <w:szCs w:val="21"/>
        </w:rPr>
        <w:t>（小写）￥：</w:t>
      </w:r>
      <w:r>
        <w:rPr>
          <w:rFonts w:hint="eastAsia" w:ascii="仿宋" w:hAnsi="仿宋" w:eastAsia="仿宋" w:cs="仿宋"/>
          <w:szCs w:val="21"/>
          <w:lang w:val="en-US" w:eastAsia="zh-CN"/>
        </w:rPr>
        <w:t xml:space="preserve">            </w:t>
      </w:r>
    </w:p>
    <w:p w14:paraId="631834C2">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本管理区域服务费选择包干制，上述合同价款包括</w:t>
      </w:r>
      <w:r>
        <w:rPr>
          <w:rFonts w:hint="eastAsia" w:ascii="仿宋" w:hAnsi="仿宋" w:eastAsia="仿宋" w:cs="仿宋"/>
          <w:szCs w:val="21"/>
          <w:lang w:eastAsia="zh-Hans"/>
        </w:rPr>
        <w:t>但不限于</w:t>
      </w:r>
      <w:r>
        <w:rPr>
          <w:rFonts w:hint="eastAsia" w:ascii="仿宋" w:hAnsi="仿宋" w:eastAsia="仿宋" w:cs="仿宋"/>
          <w:szCs w:val="21"/>
        </w:rPr>
        <w:t>人工费（工资及福利、体检费、劳保费、人员培训费、办公费）、设备维修保养费、管理费、利润、税金等(不含水、电费)</w:t>
      </w:r>
      <w:r>
        <w:rPr>
          <w:rFonts w:hint="eastAsia" w:ascii="仿宋" w:hAnsi="仿宋" w:eastAsia="仿宋" w:cs="仿宋"/>
          <w:szCs w:val="21"/>
          <w:lang w:eastAsia="zh-Hans"/>
        </w:rPr>
        <w:t>乙方为履行本合同所需的一切费用，除另有约定外，甲方不再支付任何费用</w:t>
      </w:r>
      <w:r>
        <w:rPr>
          <w:rFonts w:hint="eastAsia" w:ascii="仿宋" w:hAnsi="仿宋" w:eastAsia="仿宋" w:cs="仿宋"/>
          <w:szCs w:val="21"/>
        </w:rPr>
        <w:t>。</w:t>
      </w:r>
    </w:p>
    <w:p w14:paraId="3347C763">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六、组成合同的文件</w:t>
      </w:r>
    </w:p>
    <w:p w14:paraId="0A8B2865">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组成本合同的文件及解释顺序如下：</w:t>
      </w:r>
    </w:p>
    <w:p w14:paraId="3295145A">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1、本合同协议书；</w:t>
      </w:r>
    </w:p>
    <w:p w14:paraId="31A1826D">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2、本合同专用条款；</w:t>
      </w:r>
    </w:p>
    <w:p w14:paraId="0135DDAA">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3、纪要及设备清单；</w:t>
      </w:r>
    </w:p>
    <w:p w14:paraId="70DB3F82">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4、标准、规范及有关技术文件；</w:t>
      </w:r>
    </w:p>
    <w:p w14:paraId="0C39AEF3">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5、</w:t>
      </w:r>
      <w:r>
        <w:rPr>
          <w:rFonts w:hint="eastAsia" w:ascii="仿宋" w:hAnsi="仿宋" w:eastAsia="仿宋" w:cs="仿宋"/>
          <w:szCs w:val="21"/>
          <w:lang w:eastAsia="zh-Hans"/>
        </w:rPr>
        <w:t>投标文件以及</w:t>
      </w:r>
      <w:r>
        <w:rPr>
          <w:rFonts w:hint="eastAsia" w:ascii="仿宋" w:hAnsi="仿宋" w:eastAsia="仿宋" w:cs="仿宋"/>
          <w:szCs w:val="21"/>
        </w:rPr>
        <w:t>双方为履行本合同的有关洽商、变更等书面协议、文件，视为本合同的组成部分。</w:t>
      </w:r>
    </w:p>
    <w:p w14:paraId="7C9E627B">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七、本协议书中有关词语含义与本合同第二部分《通用条款》中赋予的定义相同。</w:t>
      </w:r>
    </w:p>
    <w:p w14:paraId="305D0EEB">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八、乙方按照合同约定进行管理服务、并对服务期内的污水处理承担责任。</w:t>
      </w:r>
    </w:p>
    <w:p w14:paraId="0F13AE23">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九、甲方按照合同约定的期限和方式支付合同价款。</w:t>
      </w:r>
    </w:p>
    <w:p w14:paraId="21CF2FBB">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十、合同生效</w:t>
      </w:r>
    </w:p>
    <w:p w14:paraId="1D964E74">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合同订立时间：</w:t>
      </w:r>
    </w:p>
    <w:p w14:paraId="047AF296">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合同订立地点： </w:t>
      </w:r>
    </w:p>
    <w:p w14:paraId="149263F0">
      <w:pPr>
        <w:pStyle w:val="7"/>
        <w:spacing w:line="360" w:lineRule="auto"/>
        <w:rPr>
          <w:rFonts w:hint="eastAsia" w:ascii="仿宋" w:hAnsi="仿宋" w:eastAsia="仿宋" w:cs="仿宋"/>
          <w:sz w:val="24"/>
          <w:szCs w:val="24"/>
        </w:rPr>
      </w:pPr>
      <w:r>
        <w:rPr>
          <w:rFonts w:hint="eastAsia" w:ascii="仿宋" w:hAnsi="仿宋" w:eastAsia="仿宋" w:cs="仿宋"/>
          <w:sz w:val="24"/>
          <w:szCs w:val="24"/>
        </w:rPr>
        <w:t xml:space="preserve">第二部分 </w:t>
      </w:r>
      <w:bookmarkStart w:id="0" w:name="_Toc26172"/>
      <w:bookmarkStart w:id="1" w:name="_Toc13319"/>
      <w:bookmarkStart w:id="2" w:name="_Toc5757"/>
      <w:bookmarkStart w:id="3" w:name="_Toc9311"/>
      <w:bookmarkStart w:id="4" w:name="_Toc26023"/>
      <w:bookmarkStart w:id="5" w:name="_Toc11749"/>
      <w:bookmarkStart w:id="6" w:name="_Toc30900"/>
      <w:bookmarkStart w:id="7" w:name="_Toc410392029"/>
      <w:bookmarkStart w:id="8" w:name="_Toc690"/>
      <w:bookmarkStart w:id="9" w:name="_Toc406424728"/>
      <w:r>
        <w:rPr>
          <w:rFonts w:hint="eastAsia" w:ascii="仿宋" w:hAnsi="仿宋" w:eastAsia="仿宋" w:cs="仿宋"/>
          <w:sz w:val="24"/>
          <w:szCs w:val="24"/>
        </w:rPr>
        <w:t xml:space="preserve"> 合同专用条款</w:t>
      </w:r>
      <w:bookmarkEnd w:id="0"/>
      <w:bookmarkEnd w:id="1"/>
      <w:bookmarkEnd w:id="2"/>
      <w:bookmarkEnd w:id="3"/>
      <w:bookmarkEnd w:id="4"/>
      <w:bookmarkEnd w:id="5"/>
      <w:bookmarkEnd w:id="6"/>
      <w:bookmarkEnd w:id="7"/>
      <w:bookmarkEnd w:id="8"/>
      <w:bookmarkEnd w:id="9"/>
    </w:p>
    <w:p w14:paraId="1724050D">
      <w:pPr>
        <w:spacing w:line="360" w:lineRule="auto"/>
        <w:rPr>
          <w:rFonts w:hint="eastAsia" w:ascii="仿宋" w:hAnsi="仿宋" w:eastAsia="仿宋" w:cs="仿宋"/>
          <w:kern w:val="10"/>
          <w:szCs w:val="21"/>
        </w:rPr>
      </w:pPr>
      <w:r>
        <w:rPr>
          <w:rFonts w:hint="eastAsia" w:ascii="仿宋" w:hAnsi="仿宋" w:eastAsia="仿宋" w:cs="仿宋"/>
          <w:kern w:val="10"/>
          <w:szCs w:val="21"/>
        </w:rPr>
        <w:t>甲  方：</w:t>
      </w:r>
      <w:r>
        <w:rPr>
          <w:rFonts w:hint="eastAsia" w:ascii="仿宋" w:hAnsi="仿宋" w:eastAsia="仿宋" w:cs="仿宋"/>
          <w:szCs w:val="21"/>
          <w:u w:val="single"/>
          <w:lang w:eastAsia="zh-CN"/>
        </w:rPr>
        <w:t>西安经济技术开发区住房和城乡建设局</w:t>
      </w:r>
      <w:r>
        <w:rPr>
          <w:rFonts w:hint="eastAsia" w:ascii="仿宋" w:hAnsi="仿宋" w:eastAsia="仿宋" w:cs="仿宋"/>
          <w:kern w:val="10"/>
          <w:szCs w:val="21"/>
        </w:rPr>
        <w:t>；</w:t>
      </w:r>
    </w:p>
    <w:p w14:paraId="07D4898A">
      <w:pPr>
        <w:spacing w:line="360" w:lineRule="auto"/>
        <w:ind w:leftChars="-1" w:hanging="2"/>
        <w:rPr>
          <w:rFonts w:hint="eastAsia" w:ascii="仿宋" w:hAnsi="仿宋" w:eastAsia="仿宋" w:cs="仿宋"/>
          <w:kern w:val="10"/>
          <w:szCs w:val="21"/>
          <w:lang w:eastAsia="zh-CN"/>
        </w:rPr>
      </w:pPr>
      <w:r>
        <w:rPr>
          <w:rFonts w:hint="eastAsia" w:ascii="仿宋" w:hAnsi="仿宋" w:eastAsia="仿宋" w:cs="仿宋"/>
          <w:kern w:val="10"/>
          <w:szCs w:val="21"/>
        </w:rPr>
        <w:t>法定代表人：</w:t>
      </w:r>
      <w:r>
        <w:rPr>
          <w:rFonts w:hint="eastAsia" w:ascii="仿宋" w:hAnsi="仿宋" w:eastAsia="仿宋" w:cs="仿宋"/>
          <w:kern w:val="10"/>
          <w:szCs w:val="21"/>
          <w:lang w:val="en-US" w:eastAsia="zh-CN"/>
        </w:rPr>
        <w:t xml:space="preserve"> </w:t>
      </w:r>
    </w:p>
    <w:p w14:paraId="2C5A1273">
      <w:pPr>
        <w:spacing w:line="360" w:lineRule="auto"/>
        <w:ind w:leftChars="-1" w:hanging="2"/>
        <w:rPr>
          <w:rFonts w:hint="eastAsia" w:ascii="仿宋" w:hAnsi="仿宋" w:eastAsia="仿宋" w:cs="仿宋"/>
          <w:kern w:val="10"/>
          <w:szCs w:val="21"/>
        </w:rPr>
      </w:pPr>
      <w:r>
        <w:rPr>
          <w:rFonts w:hint="eastAsia" w:ascii="仿宋" w:hAnsi="仿宋" w:eastAsia="仿宋" w:cs="仿宋"/>
          <w:kern w:val="10"/>
          <w:szCs w:val="21"/>
        </w:rPr>
        <w:t>地  址：</w:t>
      </w:r>
      <w:r>
        <w:rPr>
          <w:rFonts w:hint="eastAsia" w:ascii="仿宋" w:hAnsi="仿宋" w:eastAsia="仿宋" w:cs="仿宋"/>
          <w:szCs w:val="21"/>
          <w:u w:val="single"/>
          <w:lang w:val="en-US" w:eastAsia="zh-CN"/>
        </w:rPr>
        <w:t xml:space="preserve">                       </w:t>
      </w:r>
      <w:r>
        <w:rPr>
          <w:rFonts w:hint="eastAsia" w:ascii="仿宋" w:hAnsi="仿宋" w:eastAsia="仿宋" w:cs="仿宋"/>
          <w:kern w:val="10"/>
          <w:szCs w:val="21"/>
        </w:rPr>
        <w:t>；</w:t>
      </w:r>
    </w:p>
    <w:p w14:paraId="7E8F53D1">
      <w:pPr>
        <w:spacing w:line="360" w:lineRule="auto"/>
        <w:ind w:leftChars="-1" w:hanging="2"/>
        <w:rPr>
          <w:rFonts w:hint="eastAsia" w:ascii="仿宋" w:hAnsi="仿宋" w:eastAsia="仿宋" w:cs="仿宋"/>
          <w:kern w:val="10"/>
          <w:szCs w:val="21"/>
        </w:rPr>
      </w:pPr>
    </w:p>
    <w:p w14:paraId="6968805D">
      <w:pPr>
        <w:spacing w:line="360" w:lineRule="auto"/>
        <w:ind w:leftChars="-1" w:hanging="2"/>
        <w:rPr>
          <w:rFonts w:hint="eastAsia" w:ascii="仿宋" w:hAnsi="仿宋" w:eastAsia="仿宋" w:cs="仿宋"/>
          <w:kern w:val="10"/>
          <w:szCs w:val="21"/>
        </w:rPr>
      </w:pPr>
      <w:r>
        <w:rPr>
          <w:rFonts w:hint="eastAsia" w:ascii="仿宋" w:hAnsi="仿宋" w:eastAsia="仿宋" w:cs="仿宋"/>
          <w:kern w:val="10"/>
          <w:szCs w:val="21"/>
        </w:rPr>
        <w:t>乙  方：</w:t>
      </w:r>
    </w:p>
    <w:p w14:paraId="623B6077">
      <w:pPr>
        <w:spacing w:line="360" w:lineRule="auto"/>
        <w:ind w:leftChars="-1" w:hanging="2"/>
        <w:rPr>
          <w:rFonts w:hint="eastAsia" w:ascii="仿宋" w:hAnsi="仿宋" w:eastAsia="仿宋" w:cs="仿宋"/>
          <w:kern w:val="10"/>
          <w:szCs w:val="21"/>
        </w:rPr>
      </w:pPr>
      <w:r>
        <w:rPr>
          <w:rFonts w:hint="eastAsia" w:ascii="仿宋" w:hAnsi="仿宋" w:eastAsia="仿宋" w:cs="仿宋"/>
          <w:kern w:val="10"/>
          <w:szCs w:val="21"/>
        </w:rPr>
        <w:t>法定代表人：</w:t>
      </w:r>
    </w:p>
    <w:p w14:paraId="6CBAFF21">
      <w:pPr>
        <w:pStyle w:val="4"/>
        <w:ind w:left="0" w:leftChars="0" w:firstLine="0" w:firstLineChars="0"/>
        <w:rPr>
          <w:rFonts w:hint="eastAsia" w:ascii="仿宋" w:hAnsi="仿宋" w:eastAsia="仿宋" w:cs="仿宋"/>
          <w:kern w:val="10"/>
          <w:szCs w:val="21"/>
        </w:rPr>
      </w:pPr>
      <w:r>
        <w:rPr>
          <w:rFonts w:hint="eastAsia" w:ascii="仿宋" w:hAnsi="仿宋" w:eastAsia="仿宋" w:cs="仿宋"/>
          <w:kern w:val="10"/>
          <w:szCs w:val="21"/>
        </w:rPr>
        <w:t>地  址：</w:t>
      </w:r>
    </w:p>
    <w:p w14:paraId="6427DF01">
      <w:pPr>
        <w:pStyle w:val="4"/>
        <w:ind w:left="0" w:leftChars="0" w:firstLine="420" w:firstLineChars="200"/>
        <w:rPr>
          <w:rFonts w:hint="eastAsia" w:ascii="仿宋" w:hAnsi="仿宋" w:eastAsia="仿宋" w:cs="仿宋"/>
          <w:kern w:val="10"/>
          <w:sz w:val="21"/>
          <w:szCs w:val="21"/>
        </w:rPr>
      </w:pPr>
      <w:r>
        <w:rPr>
          <w:rFonts w:hint="eastAsia" w:ascii="仿宋" w:hAnsi="仿宋" w:eastAsia="仿宋" w:cs="仿宋"/>
          <w:kern w:val="10"/>
          <w:sz w:val="21"/>
          <w:szCs w:val="21"/>
        </w:rPr>
        <w:t>根据相关法律、法规、政策，甲乙双方在自愿、平等、协商一致的基础上，就甲方委托乙方对</w:t>
      </w:r>
      <w:r>
        <w:rPr>
          <w:rFonts w:hint="eastAsia" w:ascii="仿宋" w:hAnsi="仿宋" w:eastAsia="仿宋" w:cs="仿宋"/>
          <w:kern w:val="10"/>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kern w:val="10"/>
          <w:sz w:val="21"/>
          <w:szCs w:val="21"/>
        </w:rPr>
        <w:t>提供相关</w:t>
      </w:r>
      <w:r>
        <w:rPr>
          <w:rFonts w:hint="eastAsia" w:ascii="仿宋" w:hAnsi="仿宋" w:eastAsia="仿宋" w:cs="仿宋"/>
          <w:sz w:val="21"/>
          <w:szCs w:val="21"/>
        </w:rPr>
        <w:t>服务</w:t>
      </w:r>
      <w:r>
        <w:rPr>
          <w:rFonts w:hint="eastAsia" w:ascii="仿宋" w:hAnsi="仿宋" w:eastAsia="仿宋" w:cs="仿宋"/>
          <w:kern w:val="10"/>
          <w:sz w:val="21"/>
          <w:szCs w:val="21"/>
        </w:rPr>
        <w:t>事宜，订立本合同。</w:t>
      </w:r>
    </w:p>
    <w:p w14:paraId="0942519D">
      <w:pPr>
        <w:spacing w:before="312" w:beforeLines="100" w:after="156" w:afterLines="50" w:line="360" w:lineRule="auto"/>
        <w:ind w:leftChars="-1" w:hanging="2"/>
        <w:jc w:val="center"/>
        <w:rPr>
          <w:rFonts w:hint="eastAsia" w:ascii="仿宋" w:hAnsi="仿宋" w:eastAsia="仿宋" w:cs="仿宋"/>
          <w:kern w:val="10"/>
          <w:sz w:val="24"/>
        </w:rPr>
      </w:pPr>
      <w:r>
        <w:rPr>
          <w:rFonts w:hint="eastAsia" w:ascii="仿宋" w:hAnsi="仿宋" w:eastAsia="仿宋" w:cs="仿宋"/>
          <w:kern w:val="10"/>
          <w:sz w:val="24"/>
        </w:rPr>
        <w:t>第一章  基本情况</w:t>
      </w:r>
    </w:p>
    <w:p w14:paraId="588E8CD6">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第一条  基本情况:</w:t>
      </w:r>
    </w:p>
    <w:p w14:paraId="58D3AFEB">
      <w:pPr>
        <w:spacing w:line="360" w:lineRule="auto"/>
        <w:rPr>
          <w:rFonts w:hint="eastAsia" w:ascii="仿宋" w:hAnsi="仿宋" w:eastAsia="仿宋" w:cs="仿宋"/>
          <w:kern w:val="10"/>
          <w:szCs w:val="21"/>
        </w:rPr>
      </w:pPr>
      <w:r>
        <w:rPr>
          <w:rFonts w:hint="eastAsia" w:ascii="仿宋" w:hAnsi="仿宋" w:eastAsia="仿宋" w:cs="仿宋"/>
          <w:kern w:val="10"/>
          <w:szCs w:val="21"/>
          <w:lang w:eastAsia="zh-CN"/>
        </w:rPr>
        <w:t>单位</w:t>
      </w:r>
      <w:r>
        <w:rPr>
          <w:rFonts w:hint="eastAsia" w:ascii="仿宋" w:hAnsi="仿宋" w:eastAsia="仿宋" w:cs="仿宋"/>
          <w:kern w:val="10"/>
          <w:szCs w:val="21"/>
        </w:rPr>
        <w:t>名称：</w:t>
      </w:r>
      <w:r>
        <w:rPr>
          <w:rFonts w:hint="eastAsia" w:ascii="仿宋" w:hAnsi="仿宋" w:eastAsia="仿宋" w:cs="仿宋"/>
          <w:szCs w:val="21"/>
          <w:u w:val="single"/>
          <w:lang w:val="en-US" w:eastAsia="zh-CN"/>
        </w:rPr>
        <w:t xml:space="preserve">                          </w:t>
      </w:r>
      <w:r>
        <w:rPr>
          <w:rFonts w:hint="eastAsia" w:ascii="仿宋" w:hAnsi="仿宋" w:eastAsia="仿宋" w:cs="仿宋"/>
          <w:kern w:val="10"/>
          <w:szCs w:val="21"/>
        </w:rPr>
        <w:t>；</w:t>
      </w:r>
    </w:p>
    <w:p w14:paraId="3BE8425E">
      <w:pPr>
        <w:spacing w:line="360" w:lineRule="auto"/>
        <w:ind w:leftChars="-1" w:hanging="2"/>
        <w:rPr>
          <w:rFonts w:hint="eastAsia" w:ascii="仿宋" w:hAnsi="仿宋" w:eastAsia="仿宋" w:cs="仿宋"/>
          <w:kern w:val="10"/>
          <w:szCs w:val="21"/>
        </w:rPr>
      </w:pPr>
      <w:r>
        <w:rPr>
          <w:rFonts w:hint="eastAsia" w:ascii="仿宋" w:hAnsi="仿宋" w:eastAsia="仿宋" w:cs="仿宋"/>
          <w:kern w:val="10"/>
          <w:szCs w:val="21"/>
          <w:lang w:eastAsia="zh-CN"/>
        </w:rPr>
        <w:t>单位</w:t>
      </w:r>
      <w:r>
        <w:rPr>
          <w:rFonts w:hint="eastAsia" w:ascii="仿宋" w:hAnsi="仿宋" w:eastAsia="仿宋" w:cs="仿宋"/>
          <w:kern w:val="10"/>
          <w:szCs w:val="21"/>
        </w:rPr>
        <w:t>类型：</w:t>
      </w:r>
      <w:r>
        <w:rPr>
          <w:rFonts w:hint="eastAsia" w:ascii="仿宋" w:hAnsi="仿宋" w:eastAsia="仿宋" w:cs="仿宋"/>
          <w:kern w:val="10"/>
          <w:szCs w:val="21"/>
          <w:u w:val="single"/>
          <w:lang w:val="en-US" w:eastAsia="zh-CN"/>
        </w:rPr>
        <w:t xml:space="preserve"> </w:t>
      </w:r>
      <w:r>
        <w:rPr>
          <w:rFonts w:hint="eastAsia" w:ascii="仿宋" w:hAnsi="仿宋" w:eastAsia="仿宋" w:cs="仿宋"/>
          <w:kern w:val="10"/>
          <w:szCs w:val="21"/>
          <w:u w:val="single"/>
        </w:rPr>
        <w:t xml:space="preserve">          </w:t>
      </w:r>
      <w:r>
        <w:rPr>
          <w:rFonts w:hint="eastAsia" w:ascii="仿宋" w:hAnsi="仿宋" w:eastAsia="仿宋" w:cs="仿宋"/>
          <w:kern w:val="10"/>
          <w:szCs w:val="21"/>
        </w:rPr>
        <w:t>；</w:t>
      </w:r>
    </w:p>
    <w:p w14:paraId="5A922137">
      <w:pPr>
        <w:spacing w:line="360" w:lineRule="auto"/>
        <w:ind w:leftChars="-1" w:hanging="2"/>
        <w:rPr>
          <w:rFonts w:hint="eastAsia" w:ascii="仿宋" w:hAnsi="仿宋" w:eastAsia="仿宋" w:cs="仿宋"/>
          <w:kern w:val="10"/>
          <w:szCs w:val="21"/>
        </w:rPr>
      </w:pPr>
      <w:r>
        <w:rPr>
          <w:rFonts w:hint="eastAsia" w:ascii="仿宋" w:hAnsi="仿宋" w:eastAsia="仿宋" w:cs="仿宋"/>
          <w:kern w:val="10"/>
          <w:szCs w:val="21"/>
        </w:rPr>
        <w:t>座落位置：</w:t>
      </w:r>
      <w:r>
        <w:rPr>
          <w:rFonts w:hint="eastAsia" w:ascii="仿宋" w:hAnsi="仿宋" w:eastAsia="仿宋" w:cs="仿宋"/>
          <w:szCs w:val="21"/>
          <w:u w:val="single"/>
          <w:lang w:val="en-US" w:eastAsia="zh-CN"/>
        </w:rPr>
        <w:t xml:space="preserve">                          </w:t>
      </w:r>
      <w:r>
        <w:rPr>
          <w:rFonts w:hint="eastAsia" w:ascii="仿宋" w:hAnsi="仿宋" w:eastAsia="仿宋" w:cs="仿宋"/>
          <w:kern w:val="10"/>
          <w:szCs w:val="21"/>
        </w:rPr>
        <w:t>；</w:t>
      </w:r>
    </w:p>
    <w:p w14:paraId="18088BC2">
      <w:pPr>
        <w:spacing w:line="360" w:lineRule="auto"/>
        <w:ind w:leftChars="-1" w:hanging="2"/>
        <w:rPr>
          <w:rFonts w:hint="eastAsia" w:ascii="仿宋" w:hAnsi="仿宋" w:eastAsia="仿宋" w:cs="仿宋"/>
          <w:kern w:val="10"/>
          <w:szCs w:val="21"/>
        </w:rPr>
      </w:pPr>
      <w:r>
        <w:rPr>
          <w:rFonts w:hint="eastAsia" w:ascii="仿宋" w:hAnsi="仿宋" w:eastAsia="仿宋" w:cs="仿宋"/>
          <w:kern w:val="10"/>
          <w:szCs w:val="21"/>
        </w:rPr>
        <w:t>服务期：</w:t>
      </w:r>
      <w:r>
        <w:rPr>
          <w:rFonts w:hint="eastAsia" w:ascii="仿宋" w:hAnsi="仿宋" w:eastAsia="仿宋" w:cs="仿宋"/>
          <w:kern w:val="10"/>
          <w:szCs w:val="21"/>
          <w:u w:val="single"/>
          <w:lang w:val="en-US" w:eastAsia="zh-CN"/>
        </w:rPr>
        <w:t xml:space="preserve">                      </w:t>
      </w:r>
    </w:p>
    <w:p w14:paraId="21AF6242">
      <w:pPr>
        <w:spacing w:before="312" w:beforeLines="100" w:after="156" w:afterLines="50" w:line="360" w:lineRule="auto"/>
        <w:ind w:leftChars="-1" w:hanging="2"/>
        <w:jc w:val="center"/>
        <w:rPr>
          <w:rFonts w:hint="eastAsia" w:ascii="仿宋" w:hAnsi="仿宋" w:eastAsia="仿宋" w:cs="仿宋"/>
          <w:kern w:val="10"/>
          <w:sz w:val="24"/>
        </w:rPr>
      </w:pPr>
      <w:r>
        <w:rPr>
          <w:rFonts w:hint="eastAsia" w:ascii="仿宋" w:hAnsi="仿宋" w:eastAsia="仿宋" w:cs="仿宋"/>
          <w:kern w:val="10"/>
          <w:sz w:val="24"/>
        </w:rPr>
        <w:t>第二章  服务内容与质量</w:t>
      </w:r>
    </w:p>
    <w:p w14:paraId="3B029108">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kern w:val="10"/>
          <w:szCs w:val="21"/>
          <w:u w:val="single"/>
          <w:lang w:val="en-US" w:eastAsia="zh-CN"/>
        </w:rPr>
      </w:pPr>
      <w:r>
        <w:rPr>
          <w:rFonts w:hint="eastAsia" w:ascii="仿宋" w:hAnsi="仿宋" w:eastAsia="仿宋" w:cs="仿宋"/>
          <w:kern w:val="10"/>
          <w:szCs w:val="21"/>
        </w:rPr>
        <w:t>第二条  在管理服务区域内，乙方提供的管理服务包括以下内容：</w:t>
      </w:r>
      <w:r>
        <w:rPr>
          <w:rFonts w:hint="eastAsia" w:ascii="仿宋" w:hAnsi="仿宋" w:eastAsia="仿宋" w:cs="仿宋"/>
          <w:kern w:val="10"/>
          <w:szCs w:val="21"/>
          <w:u w:val="single"/>
          <w:lang w:val="en-US" w:eastAsia="zh-CN"/>
        </w:rPr>
        <w:t xml:space="preserve">                  </w:t>
      </w:r>
    </w:p>
    <w:p w14:paraId="3955705F">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第三条  乙方提供的管理服务应达到国家和地方现行标准的管理要求。</w:t>
      </w:r>
    </w:p>
    <w:p w14:paraId="5FC4EDC8">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第四条  乙方不得将本项目管理服务进行分包或转包。</w:t>
      </w:r>
    </w:p>
    <w:p w14:paraId="08E1A90D">
      <w:pPr>
        <w:spacing w:before="312" w:beforeLines="100" w:after="156" w:afterLines="50" w:line="360" w:lineRule="auto"/>
        <w:ind w:leftChars="-1" w:hanging="2"/>
        <w:jc w:val="center"/>
        <w:rPr>
          <w:rFonts w:hint="eastAsia" w:ascii="仿宋" w:hAnsi="仿宋" w:eastAsia="仿宋" w:cs="仿宋"/>
          <w:kern w:val="10"/>
          <w:sz w:val="24"/>
        </w:rPr>
      </w:pPr>
      <w:r>
        <w:rPr>
          <w:rFonts w:hint="eastAsia" w:ascii="仿宋" w:hAnsi="仿宋" w:eastAsia="仿宋" w:cs="仿宋"/>
          <w:kern w:val="10"/>
          <w:sz w:val="24"/>
        </w:rPr>
        <w:t>第三章  服务费用</w:t>
      </w:r>
    </w:p>
    <w:p w14:paraId="64C3F4C3">
      <w:pPr>
        <w:spacing w:line="360" w:lineRule="auto"/>
        <w:ind w:firstLine="420" w:firstLineChars="200"/>
        <w:rPr>
          <w:rFonts w:hint="eastAsia" w:ascii="仿宋" w:hAnsi="仿宋" w:eastAsia="仿宋" w:cs="仿宋"/>
          <w:color w:val="FF0000"/>
          <w:szCs w:val="21"/>
          <w:u w:val="single"/>
        </w:rPr>
      </w:pPr>
      <w:r>
        <w:rPr>
          <w:rFonts w:hint="eastAsia" w:ascii="仿宋" w:hAnsi="仿宋" w:eastAsia="仿宋" w:cs="仿宋"/>
          <w:kern w:val="10"/>
          <w:szCs w:val="21"/>
        </w:rPr>
        <w:t>第五条 本管理区域服务费选择包干制，即人民币</w:t>
      </w:r>
      <w:r>
        <w:rPr>
          <w:rFonts w:hint="eastAsia" w:ascii="仿宋" w:hAnsi="仿宋" w:eastAsia="仿宋" w:cs="仿宋"/>
          <w:szCs w:val="21"/>
        </w:rPr>
        <w:t>（大写）：</w:t>
      </w:r>
      <w:r>
        <w:rPr>
          <w:rFonts w:hint="eastAsia" w:ascii="仿宋" w:hAnsi="仿宋" w:eastAsia="仿宋" w:cs="仿宋"/>
          <w:szCs w:val="21"/>
          <w:lang w:val="en-US" w:eastAsia="zh-CN"/>
        </w:rPr>
        <w:t xml:space="preserve">      </w:t>
      </w:r>
      <w:r>
        <w:rPr>
          <w:rFonts w:hint="eastAsia" w:ascii="仿宋" w:hAnsi="仿宋" w:eastAsia="仿宋" w:cs="仿宋"/>
          <w:color w:val="FF0000"/>
          <w:szCs w:val="21"/>
          <w:u w:val="single"/>
        </w:rPr>
        <w:t>（小写）￥：</w:t>
      </w:r>
    </w:p>
    <w:p w14:paraId="7CB5B5EA">
      <w:pPr>
        <w:spacing w:line="360" w:lineRule="auto"/>
        <w:ind w:firstLine="420" w:firstLineChars="200"/>
        <w:rPr>
          <w:rFonts w:hint="eastAsia" w:ascii="仿宋" w:hAnsi="仿宋" w:eastAsia="仿宋" w:cs="仿宋"/>
          <w:kern w:val="10"/>
          <w:szCs w:val="21"/>
          <w:lang w:val="en-US" w:eastAsia="zh-CN"/>
        </w:rPr>
      </w:pPr>
      <w:r>
        <w:rPr>
          <w:rFonts w:hint="eastAsia" w:ascii="仿宋" w:hAnsi="仿宋" w:eastAsia="仿宋" w:cs="仿宋"/>
          <w:kern w:val="10"/>
          <w:szCs w:val="21"/>
        </w:rPr>
        <w:t>1、</w:t>
      </w:r>
      <w:r>
        <w:rPr>
          <w:rFonts w:hint="eastAsia" w:ascii="仿宋" w:hAnsi="仿宋" w:eastAsia="仿宋" w:cs="仿宋"/>
          <w:kern w:val="10"/>
          <w:szCs w:val="21"/>
          <w:lang w:eastAsia="zh-CN"/>
        </w:rPr>
        <w:t>付款方式：</w:t>
      </w:r>
      <w:r>
        <w:rPr>
          <w:rFonts w:hint="eastAsia" w:ascii="仿宋" w:hAnsi="仿宋" w:eastAsia="仿宋" w:cs="仿宋"/>
          <w:kern w:val="10"/>
          <w:szCs w:val="21"/>
          <w:lang w:val="en-US" w:eastAsia="zh-CN"/>
        </w:rPr>
        <w:t>对公转账。（1）自合同签订后，乙方提供税务规定的合法有效发票，达到付款条件起15日内，支付合同总金额的 40.00%。</w:t>
      </w:r>
    </w:p>
    <w:p w14:paraId="4DBE2D29">
      <w:pPr>
        <w:spacing w:line="360" w:lineRule="auto"/>
        <w:ind w:firstLine="420" w:firstLineChars="200"/>
        <w:rPr>
          <w:rFonts w:hint="eastAsia" w:ascii="仿宋" w:hAnsi="仿宋" w:eastAsia="仿宋" w:cs="仿宋"/>
          <w:kern w:val="10"/>
          <w:szCs w:val="21"/>
          <w:lang w:val="en-US" w:eastAsia="zh-CN"/>
        </w:rPr>
      </w:pPr>
      <w:r>
        <w:rPr>
          <w:rFonts w:hint="eastAsia" w:ascii="仿宋" w:hAnsi="仿宋" w:eastAsia="仿宋" w:cs="仿宋"/>
          <w:kern w:val="10"/>
          <w:szCs w:val="21"/>
          <w:lang w:val="en-US" w:eastAsia="zh-CN"/>
        </w:rPr>
        <w:t>（2）验收合格后，乙方提供税务规定的合法有效发票，达到付款条件起15日内，支付合同总金额的 60.00%。</w:t>
      </w:r>
    </w:p>
    <w:p w14:paraId="176AF0EC">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2、服务费</w:t>
      </w:r>
      <w:r>
        <w:rPr>
          <w:rFonts w:hint="eastAsia" w:ascii="仿宋" w:hAnsi="仿宋" w:eastAsia="仿宋" w:cs="仿宋"/>
          <w:kern w:val="10"/>
          <w:szCs w:val="21"/>
          <w:lang w:eastAsia="zh-Hans"/>
        </w:rPr>
        <w:t>已经包含</w:t>
      </w:r>
      <w:r>
        <w:rPr>
          <w:rFonts w:hint="eastAsia" w:ascii="仿宋" w:hAnsi="仿宋" w:eastAsia="仿宋" w:cs="仿宋"/>
          <w:kern w:val="10"/>
          <w:szCs w:val="21"/>
        </w:rPr>
        <w:t>完成</w:t>
      </w:r>
      <w:r>
        <w:rPr>
          <w:rFonts w:hint="eastAsia" w:ascii="仿宋" w:hAnsi="仿宋" w:eastAsia="仿宋" w:cs="仿宋"/>
          <w:kern w:val="10"/>
          <w:szCs w:val="21"/>
          <w:lang w:eastAsia="zh-Hans"/>
        </w:rPr>
        <w:t>本</w:t>
      </w:r>
      <w:r>
        <w:rPr>
          <w:rFonts w:hint="eastAsia" w:ascii="仿宋" w:hAnsi="仿宋" w:eastAsia="仿宋" w:cs="仿宋"/>
          <w:kern w:val="10"/>
          <w:szCs w:val="21"/>
        </w:rPr>
        <w:t>合同规定工作所需要的</w:t>
      </w:r>
      <w:r>
        <w:rPr>
          <w:rFonts w:hint="eastAsia" w:ascii="仿宋" w:hAnsi="仿宋" w:eastAsia="仿宋" w:cs="仿宋"/>
          <w:kern w:val="10"/>
          <w:szCs w:val="21"/>
          <w:lang w:eastAsia="zh-Hans"/>
        </w:rPr>
        <w:t>全部</w:t>
      </w:r>
      <w:r>
        <w:rPr>
          <w:rFonts w:hint="eastAsia" w:ascii="仿宋" w:hAnsi="仿宋" w:eastAsia="仿宋" w:cs="仿宋"/>
          <w:kern w:val="10"/>
          <w:szCs w:val="21"/>
        </w:rPr>
        <w:t>费用，包括人工费（工资及福利、</w:t>
      </w:r>
      <w:r>
        <w:rPr>
          <w:rFonts w:hint="eastAsia" w:ascii="仿宋" w:hAnsi="仿宋" w:eastAsia="仿宋" w:cs="仿宋"/>
          <w:szCs w:val="21"/>
        </w:rPr>
        <w:t>体检费、劳保费、人员培训费、办公费</w:t>
      </w:r>
      <w:r>
        <w:rPr>
          <w:rFonts w:hint="eastAsia" w:ascii="仿宋" w:hAnsi="仿宋" w:eastAsia="仿宋" w:cs="仿宋"/>
          <w:kern w:val="10"/>
          <w:szCs w:val="21"/>
        </w:rPr>
        <w:t>）、管理费、利润、税金</w:t>
      </w:r>
      <w:r>
        <w:rPr>
          <w:rFonts w:hint="eastAsia" w:ascii="仿宋" w:hAnsi="仿宋" w:eastAsia="仿宋" w:cs="仿宋"/>
          <w:kern w:val="10"/>
          <w:szCs w:val="21"/>
          <w:lang w:eastAsia="zh-Hans"/>
        </w:rPr>
        <w:t>等</w:t>
      </w:r>
      <w:r>
        <w:rPr>
          <w:rFonts w:hint="eastAsia" w:ascii="仿宋" w:hAnsi="仿宋" w:eastAsia="仿宋" w:cs="仿宋"/>
          <w:kern w:val="10"/>
          <w:szCs w:val="21"/>
        </w:rPr>
        <w:t>。</w:t>
      </w:r>
    </w:p>
    <w:p w14:paraId="6B2DA1FF">
      <w:pPr>
        <w:tabs>
          <w:tab w:val="left" w:pos="0"/>
          <w:tab w:val="left" w:pos="1260"/>
          <w:tab w:val="left" w:pos="1440"/>
        </w:tabs>
        <w:spacing w:line="360" w:lineRule="auto"/>
        <w:ind w:firstLine="405"/>
        <w:rPr>
          <w:rFonts w:hint="eastAsia" w:ascii="仿宋" w:hAnsi="仿宋" w:eastAsia="仿宋" w:cs="仿宋"/>
          <w:kern w:val="10"/>
          <w:szCs w:val="21"/>
        </w:rPr>
      </w:pPr>
      <w:r>
        <w:rPr>
          <w:rFonts w:hint="eastAsia" w:ascii="仿宋" w:hAnsi="仿宋" w:eastAsia="仿宋" w:cs="仿宋"/>
          <w:kern w:val="10"/>
          <w:szCs w:val="21"/>
        </w:rPr>
        <w:t>3、</w:t>
      </w:r>
      <w:r>
        <w:rPr>
          <w:rFonts w:hint="eastAsia" w:ascii="仿宋" w:hAnsi="仿宋" w:eastAsia="仿宋" w:cs="仿宋"/>
        </w:rPr>
        <w:t>如在服务期限内乙方原因发生安全责任，甲方有权单方面终止合同，尚未支付的合同价款不再支付，并有权要求乙方承担因安全事故给甲方造成的经济损失和法律后果。</w:t>
      </w:r>
    </w:p>
    <w:p w14:paraId="2C4827B4">
      <w:pPr>
        <w:numPr>
          <w:ilvl w:val="0"/>
          <w:numId w:val="2"/>
        </w:numPr>
        <w:spacing w:line="360" w:lineRule="auto"/>
        <w:ind w:left="4065" w:leftChars="0" w:firstLineChars="0"/>
        <w:jc w:val="both"/>
        <w:rPr>
          <w:rFonts w:hint="eastAsia" w:ascii="仿宋" w:hAnsi="仿宋" w:eastAsia="仿宋" w:cs="仿宋"/>
          <w:kern w:val="10"/>
          <w:sz w:val="24"/>
          <w:szCs w:val="24"/>
        </w:rPr>
      </w:pPr>
      <w:r>
        <w:rPr>
          <w:rFonts w:hint="eastAsia" w:ascii="仿宋" w:hAnsi="仿宋" w:eastAsia="仿宋" w:cs="仿宋"/>
          <w:kern w:val="10"/>
          <w:sz w:val="24"/>
          <w:szCs w:val="24"/>
        </w:rPr>
        <w:t>双方权利义务</w:t>
      </w:r>
    </w:p>
    <w:p w14:paraId="1139625A">
      <w:pPr>
        <w:spacing w:line="360" w:lineRule="auto"/>
        <w:ind w:firstLine="315" w:firstLineChars="150"/>
        <w:rPr>
          <w:rFonts w:hint="eastAsia" w:ascii="仿宋" w:hAnsi="仿宋" w:eastAsia="仿宋" w:cs="仿宋"/>
          <w:kern w:val="10"/>
          <w:szCs w:val="21"/>
        </w:rPr>
      </w:pPr>
      <w:r>
        <w:rPr>
          <w:rFonts w:hint="eastAsia" w:ascii="仿宋" w:hAnsi="仿宋" w:eastAsia="仿宋" w:cs="仿宋"/>
          <w:kern w:val="10"/>
          <w:szCs w:val="21"/>
        </w:rPr>
        <w:t>第</w:t>
      </w:r>
      <w:r>
        <w:rPr>
          <w:rFonts w:hint="eastAsia" w:ascii="仿宋" w:hAnsi="仿宋" w:eastAsia="仿宋" w:cs="仿宋"/>
          <w:kern w:val="10"/>
          <w:szCs w:val="21"/>
          <w:lang w:eastAsia="zh-CN"/>
        </w:rPr>
        <w:t>六</w:t>
      </w:r>
      <w:r>
        <w:rPr>
          <w:rFonts w:hint="eastAsia" w:ascii="仿宋" w:hAnsi="仿宋" w:eastAsia="仿宋" w:cs="仿宋"/>
          <w:kern w:val="10"/>
          <w:szCs w:val="21"/>
        </w:rPr>
        <w:t>条  甲方权利、义务</w:t>
      </w:r>
    </w:p>
    <w:p w14:paraId="7FF0F56E">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 xml:space="preserve"> 1、</w:t>
      </w:r>
      <w:r>
        <w:rPr>
          <w:rFonts w:hint="eastAsia" w:ascii="仿宋" w:hAnsi="仿宋" w:eastAsia="仿宋" w:cs="仿宋"/>
          <w:kern w:val="10"/>
          <w:szCs w:val="21"/>
          <w:lang w:eastAsia="zh-Hans"/>
        </w:rPr>
        <w:t>有权</w:t>
      </w:r>
      <w:r>
        <w:rPr>
          <w:rFonts w:hint="eastAsia" w:ascii="仿宋" w:hAnsi="仿宋" w:eastAsia="仿宋" w:cs="仿宋"/>
          <w:kern w:val="10"/>
          <w:szCs w:val="21"/>
        </w:rPr>
        <w:t>审定乙方拟定的管理制度。</w:t>
      </w:r>
    </w:p>
    <w:p w14:paraId="4CBB24A9">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 xml:space="preserve"> 2、</w:t>
      </w:r>
      <w:r>
        <w:rPr>
          <w:rFonts w:hint="eastAsia" w:ascii="仿宋" w:hAnsi="仿宋" w:eastAsia="仿宋" w:cs="仿宋"/>
          <w:kern w:val="10"/>
          <w:szCs w:val="21"/>
          <w:lang w:eastAsia="zh-Hans"/>
        </w:rPr>
        <w:t>有权</w:t>
      </w:r>
      <w:r>
        <w:rPr>
          <w:rFonts w:hint="eastAsia" w:ascii="仿宋" w:hAnsi="仿宋" w:eastAsia="仿宋" w:cs="仿宋"/>
          <w:kern w:val="10"/>
          <w:szCs w:val="21"/>
        </w:rPr>
        <w:t>检查、监督乙方服务工作的实施及制度的执行情况，</w:t>
      </w:r>
      <w:r>
        <w:rPr>
          <w:rFonts w:hint="eastAsia" w:ascii="仿宋" w:hAnsi="仿宋" w:eastAsia="仿宋" w:cs="仿宋"/>
          <w:kern w:val="10"/>
          <w:szCs w:val="21"/>
          <w:lang w:eastAsia="zh-Hans"/>
        </w:rPr>
        <w:t>并向乙方提出整改意见和建议</w:t>
      </w:r>
      <w:r>
        <w:rPr>
          <w:rFonts w:hint="eastAsia" w:ascii="仿宋" w:hAnsi="仿宋" w:eastAsia="仿宋" w:cs="仿宋"/>
          <w:kern w:val="10"/>
          <w:szCs w:val="21"/>
        </w:rPr>
        <w:t>。</w:t>
      </w:r>
    </w:p>
    <w:p w14:paraId="0D2F077A">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 xml:space="preserve"> 3、甲方有权要求乙方更换不称职的工作人员。</w:t>
      </w:r>
    </w:p>
    <w:p w14:paraId="14B899D8">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第十条   乙方权利、义务</w:t>
      </w:r>
    </w:p>
    <w:p w14:paraId="1229C956">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1、根据有关法律、法规及本合同的约定，制定管理制度。</w:t>
      </w:r>
    </w:p>
    <w:p w14:paraId="590BAA3F">
      <w:pPr>
        <w:tabs>
          <w:tab w:val="left" w:pos="360"/>
          <w:tab w:val="left" w:pos="540"/>
          <w:tab w:val="left" w:pos="720"/>
        </w:tabs>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2、乙方须按合同约定、管理规章制度、操作规范、年度工作计划以及【甲方确认通过的整改方案】做好所辖范围内的管理工作。</w:t>
      </w:r>
    </w:p>
    <w:p w14:paraId="45DE7F89">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3、从</w:t>
      </w:r>
      <w:r>
        <w:rPr>
          <w:rFonts w:hint="eastAsia" w:ascii="仿宋" w:hAnsi="仿宋" w:eastAsia="仿宋" w:cs="仿宋"/>
          <w:kern w:val="10"/>
          <w:szCs w:val="21"/>
          <w:lang w:val="en-US" w:eastAsia="zh-CN"/>
        </w:rPr>
        <w:t>开工</w:t>
      </w:r>
      <w:r>
        <w:rPr>
          <w:rFonts w:hint="eastAsia" w:ascii="仿宋" w:hAnsi="仿宋" w:eastAsia="仿宋" w:cs="仿宋"/>
          <w:kern w:val="10"/>
          <w:szCs w:val="21"/>
        </w:rPr>
        <w:t>之日起，由于乙方原因造成，甲方设备、物品损坏和任何人身伤亡事故，由乙方承担。</w:t>
      </w:r>
    </w:p>
    <w:p w14:paraId="003E2202">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lang w:val="en-US" w:eastAsia="zh-CN"/>
        </w:rPr>
        <w:t>4</w:t>
      </w:r>
      <w:r>
        <w:rPr>
          <w:rFonts w:hint="eastAsia" w:ascii="仿宋" w:hAnsi="仿宋" w:eastAsia="仿宋" w:cs="仿宋"/>
          <w:kern w:val="10"/>
          <w:szCs w:val="21"/>
        </w:rPr>
        <w:t>、乙方必须服从甲方管理，遵守甲方的各项管理制度。每月向甲方书面报告</w:t>
      </w:r>
      <w:r>
        <w:rPr>
          <w:rFonts w:hint="eastAsia" w:ascii="仿宋" w:hAnsi="仿宋" w:eastAsia="仿宋" w:cs="仿宋"/>
          <w:kern w:val="10"/>
          <w:szCs w:val="21"/>
          <w:lang w:val="en-US" w:eastAsia="zh-CN"/>
        </w:rPr>
        <w:t>进展</w:t>
      </w:r>
      <w:r>
        <w:rPr>
          <w:rFonts w:hint="eastAsia" w:ascii="仿宋" w:hAnsi="仿宋" w:eastAsia="仿宋" w:cs="仿宋"/>
          <w:kern w:val="10"/>
          <w:szCs w:val="21"/>
        </w:rPr>
        <w:t>情况，并接受甲方和</w:t>
      </w:r>
      <w:r>
        <w:rPr>
          <w:rFonts w:hint="eastAsia" w:ascii="仿宋" w:hAnsi="仿宋" w:eastAsia="仿宋" w:cs="仿宋"/>
          <w:kern w:val="10"/>
          <w:szCs w:val="21"/>
          <w:lang w:val="en-US" w:eastAsia="zh-CN"/>
        </w:rPr>
        <w:t>监督部门</w:t>
      </w:r>
      <w:r>
        <w:rPr>
          <w:rFonts w:hint="eastAsia" w:ascii="仿宋" w:hAnsi="仿宋" w:eastAsia="仿宋" w:cs="仿宋"/>
          <w:kern w:val="10"/>
          <w:szCs w:val="21"/>
        </w:rPr>
        <w:t>的工作检查、监督和指导。</w:t>
      </w:r>
    </w:p>
    <w:p w14:paraId="721D3E9A">
      <w:pPr>
        <w:tabs>
          <w:tab w:val="left" w:pos="900"/>
        </w:tabs>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lang w:val="en-US" w:eastAsia="zh-CN"/>
        </w:rPr>
        <w:t>5</w:t>
      </w:r>
      <w:r>
        <w:rPr>
          <w:rFonts w:hint="eastAsia" w:ascii="仿宋" w:hAnsi="仿宋" w:eastAsia="仿宋" w:cs="仿宋"/>
          <w:kern w:val="10"/>
          <w:szCs w:val="21"/>
        </w:rPr>
        <w:t>、</w:t>
      </w:r>
      <w:r>
        <w:rPr>
          <w:rFonts w:hint="eastAsia" w:ascii="仿宋" w:hAnsi="仿宋" w:eastAsia="仿宋" w:cs="仿宋"/>
          <w:kern w:val="10"/>
          <w:szCs w:val="21"/>
          <w:lang w:eastAsia="zh-Hans"/>
        </w:rPr>
        <w:t>乙方所服务的范围内</w:t>
      </w:r>
      <w:r>
        <w:rPr>
          <w:rFonts w:hint="eastAsia" w:ascii="仿宋" w:hAnsi="仿宋" w:eastAsia="仿宋" w:cs="仿宋"/>
          <w:kern w:val="10"/>
          <w:szCs w:val="21"/>
        </w:rPr>
        <w:t>出现问题或突发情况时，乙方应30分钟内做出反应，4小时</w:t>
      </w:r>
      <w:r>
        <w:rPr>
          <w:rFonts w:hint="eastAsia" w:ascii="仿宋" w:hAnsi="仿宋" w:eastAsia="仿宋" w:cs="仿宋"/>
          <w:kern w:val="10"/>
          <w:szCs w:val="21"/>
          <w:lang w:eastAsia="zh-Hans"/>
        </w:rPr>
        <w:t>内</w:t>
      </w:r>
      <w:r>
        <w:rPr>
          <w:rFonts w:hint="eastAsia" w:ascii="仿宋" w:hAnsi="仿宋" w:eastAsia="仿宋" w:cs="仿宋"/>
          <w:kern w:val="10"/>
          <w:szCs w:val="21"/>
        </w:rPr>
        <w:t>提供解决方案，6小时</w:t>
      </w:r>
      <w:r>
        <w:rPr>
          <w:rFonts w:hint="eastAsia" w:ascii="仿宋" w:hAnsi="仿宋" w:eastAsia="仿宋" w:cs="仿宋"/>
          <w:kern w:val="10"/>
          <w:szCs w:val="21"/>
          <w:lang w:eastAsia="zh-Hans"/>
        </w:rPr>
        <w:t>内</w:t>
      </w:r>
      <w:r>
        <w:rPr>
          <w:rFonts w:hint="eastAsia" w:ascii="仿宋" w:hAnsi="仿宋" w:eastAsia="仿宋" w:cs="仿宋"/>
          <w:kern w:val="10"/>
          <w:szCs w:val="21"/>
        </w:rPr>
        <w:t>解决问题或有效控制突发情况。</w:t>
      </w:r>
    </w:p>
    <w:p w14:paraId="2C0B2280">
      <w:pPr>
        <w:numPr>
          <w:ilvl w:val="0"/>
          <w:numId w:val="2"/>
        </w:numPr>
        <w:spacing w:line="360" w:lineRule="auto"/>
        <w:ind w:left="4065" w:leftChars="0" w:firstLineChars="0"/>
        <w:jc w:val="both"/>
        <w:rPr>
          <w:rFonts w:hint="eastAsia" w:ascii="仿宋" w:hAnsi="仿宋" w:eastAsia="仿宋" w:cs="仿宋"/>
          <w:kern w:val="10"/>
          <w:sz w:val="24"/>
        </w:rPr>
      </w:pPr>
      <w:r>
        <w:rPr>
          <w:rFonts w:hint="eastAsia" w:ascii="仿宋" w:hAnsi="仿宋" w:eastAsia="仿宋" w:cs="仿宋"/>
          <w:kern w:val="10"/>
          <w:sz w:val="24"/>
        </w:rPr>
        <w:t>违约责任</w:t>
      </w:r>
    </w:p>
    <w:p w14:paraId="6645567C">
      <w:pPr>
        <w:numPr>
          <w:ilvl w:val="0"/>
          <w:numId w:val="0"/>
        </w:num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lang w:eastAsia="zh-CN"/>
        </w:rPr>
        <w:t>第七条</w:t>
      </w:r>
      <w:r>
        <w:rPr>
          <w:rFonts w:hint="eastAsia" w:ascii="仿宋" w:hAnsi="仿宋" w:eastAsia="仿宋" w:cs="仿宋"/>
          <w:kern w:val="10"/>
          <w:szCs w:val="21"/>
        </w:rPr>
        <w:t xml:space="preserve"> 乙方的服务无法达到本合同约定的服务内容和质量标准的，乙方应当立即予以整改，经甲方书面催告</w:t>
      </w:r>
      <w:r>
        <w:rPr>
          <w:rFonts w:hint="eastAsia" w:ascii="仿宋" w:hAnsi="仿宋" w:eastAsia="仿宋" w:cs="仿宋"/>
          <w:kern w:val="10"/>
          <w:szCs w:val="21"/>
          <w:lang w:eastAsia="zh-Hans"/>
        </w:rPr>
        <w:t>后</w:t>
      </w:r>
      <w:r>
        <w:rPr>
          <w:rFonts w:hint="eastAsia" w:ascii="仿宋" w:hAnsi="仿宋" w:eastAsia="仿宋" w:cs="仿宋"/>
          <w:kern w:val="10"/>
          <w:szCs w:val="21"/>
        </w:rPr>
        <w:t>仍不予整改或整改不到位的，甲方有权解除合同，并要求乙方</w:t>
      </w:r>
      <w:r>
        <w:rPr>
          <w:rFonts w:hint="eastAsia" w:ascii="仿宋" w:hAnsi="仿宋" w:eastAsia="仿宋" w:cs="仿宋"/>
          <w:kern w:val="10"/>
          <w:szCs w:val="21"/>
          <w:lang w:eastAsia="zh-Hans"/>
        </w:rPr>
        <w:t>承担违约责任，违约金按照本合同价款20%计算</w:t>
      </w:r>
      <w:r>
        <w:rPr>
          <w:rFonts w:hint="eastAsia" w:ascii="仿宋" w:hAnsi="仿宋" w:eastAsia="仿宋" w:cs="仿宋"/>
          <w:kern w:val="10"/>
          <w:szCs w:val="21"/>
        </w:rPr>
        <w:t>。</w:t>
      </w:r>
    </w:p>
    <w:p w14:paraId="4126BD4E">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w:t>
      </w:r>
      <w:r>
        <w:rPr>
          <w:rFonts w:hint="eastAsia" w:ascii="仿宋" w:hAnsi="仿宋" w:eastAsia="仿宋" w:cs="仿宋"/>
          <w:kern w:val="10"/>
          <w:szCs w:val="21"/>
          <w:lang w:eastAsia="zh-CN"/>
        </w:rPr>
        <w:t>八</w:t>
      </w:r>
      <w:r>
        <w:rPr>
          <w:rFonts w:hint="eastAsia" w:ascii="仿宋" w:hAnsi="仿宋" w:eastAsia="仿宋" w:cs="仿宋"/>
          <w:kern w:val="10"/>
          <w:szCs w:val="21"/>
        </w:rPr>
        <w:t>条  当发生紧急公共卫生事件时，乙方必须依照合同履行职责保证人员的相对稳定及所提供的管理和服务的连续性</w:t>
      </w:r>
      <w:r>
        <w:rPr>
          <w:rFonts w:hint="eastAsia" w:ascii="仿宋" w:hAnsi="仿宋" w:eastAsia="仿宋" w:cs="仿宋"/>
          <w:spacing w:val="-8"/>
        </w:rPr>
        <w:t>，不得中断，不得借故终止合同，否则由此产生的一切经济损失和法律后果由乙方承担</w:t>
      </w:r>
      <w:r>
        <w:rPr>
          <w:rFonts w:hint="eastAsia" w:ascii="仿宋" w:hAnsi="仿宋" w:eastAsia="仿宋" w:cs="仿宋"/>
          <w:kern w:val="10"/>
          <w:szCs w:val="21"/>
        </w:rPr>
        <w:t>。</w:t>
      </w:r>
    </w:p>
    <w:p w14:paraId="6AD43F2A">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第十五条  以下情况乙方不承担责任：</w:t>
      </w:r>
    </w:p>
    <w:p w14:paraId="0846E6D2">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1、因不可抗力导致外包服务中断的；</w:t>
      </w:r>
    </w:p>
    <w:p w14:paraId="302CE432">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2、因非乙方责任出现供水、供电、通讯及其他共用设施、设备运行故障造成损失的；</w:t>
      </w:r>
    </w:p>
    <w:p w14:paraId="2CAEF45D">
      <w:pPr>
        <w:spacing w:before="312" w:beforeLines="100" w:after="156" w:afterLines="50" w:line="360" w:lineRule="auto"/>
        <w:ind w:leftChars="-1" w:hanging="2"/>
        <w:jc w:val="center"/>
        <w:rPr>
          <w:rFonts w:hint="eastAsia" w:ascii="仿宋" w:hAnsi="仿宋" w:eastAsia="仿宋" w:cs="仿宋"/>
          <w:kern w:val="10"/>
          <w:sz w:val="24"/>
        </w:rPr>
      </w:pPr>
      <w:r>
        <w:rPr>
          <w:rFonts w:hint="eastAsia" w:ascii="仿宋" w:hAnsi="仿宋" w:eastAsia="仿宋" w:cs="仿宋"/>
          <w:kern w:val="10"/>
          <w:sz w:val="24"/>
        </w:rPr>
        <w:t>第七章  其他事项</w:t>
      </w:r>
    </w:p>
    <w:p w14:paraId="624E00C0">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第十六条  合同的解除：乙方未遵守国家法律法规及安全条例，造成重大人员伤亡和重大设备损失的，甲方有权</w:t>
      </w:r>
      <w:r>
        <w:rPr>
          <w:rFonts w:hint="eastAsia" w:ascii="仿宋" w:hAnsi="仿宋" w:eastAsia="仿宋" w:cs="仿宋"/>
          <w:kern w:val="10"/>
          <w:szCs w:val="21"/>
          <w:lang w:eastAsia="zh-Hans"/>
        </w:rPr>
        <w:t>解除</w:t>
      </w:r>
      <w:r>
        <w:rPr>
          <w:rFonts w:hint="eastAsia" w:ascii="仿宋" w:hAnsi="仿宋" w:eastAsia="仿宋" w:cs="仿宋"/>
          <w:kern w:val="10"/>
          <w:szCs w:val="21"/>
        </w:rPr>
        <w:t>合同</w:t>
      </w:r>
      <w:r>
        <w:rPr>
          <w:rFonts w:hint="eastAsia" w:ascii="仿宋" w:hAnsi="仿宋" w:eastAsia="仿宋" w:cs="仿宋"/>
          <w:kern w:val="10"/>
          <w:szCs w:val="21"/>
          <w:lang w:eastAsia="zh-Hans"/>
        </w:rPr>
        <w:t>并主张本合同价款20%的违约金</w:t>
      </w:r>
      <w:r>
        <w:rPr>
          <w:rFonts w:hint="eastAsia" w:ascii="仿宋" w:hAnsi="仿宋" w:eastAsia="仿宋" w:cs="仿宋"/>
          <w:kern w:val="10"/>
          <w:szCs w:val="21"/>
        </w:rPr>
        <w:t>。</w:t>
      </w:r>
      <w:r>
        <w:rPr>
          <w:rFonts w:hint="eastAsia" w:ascii="仿宋" w:hAnsi="仿宋" w:eastAsia="仿宋" w:cs="仿宋"/>
        </w:rPr>
        <w:t>一切经济责任、法律后果</w:t>
      </w:r>
      <w:r>
        <w:rPr>
          <w:rFonts w:hint="eastAsia" w:ascii="仿宋" w:hAnsi="仿宋" w:eastAsia="仿宋" w:cs="仿宋"/>
          <w:kern w:val="10"/>
          <w:szCs w:val="21"/>
        </w:rPr>
        <w:t>由乙方承担。</w:t>
      </w:r>
    </w:p>
    <w:p w14:paraId="36FFF5C2">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第十七条  本合同期限自</w:t>
      </w:r>
      <w:r>
        <w:rPr>
          <w:rFonts w:hint="eastAsia" w:ascii="仿宋" w:hAnsi="仿宋" w:eastAsia="仿宋" w:cs="仿宋"/>
          <w:kern w:val="10"/>
          <w:szCs w:val="21"/>
          <w:u w:val="single"/>
        </w:rPr>
        <w:t xml:space="preserve"> </w:t>
      </w:r>
      <w:r>
        <w:rPr>
          <w:rFonts w:hint="eastAsia" w:ascii="仿宋" w:hAnsi="仿宋" w:eastAsia="仿宋" w:cs="仿宋"/>
          <w:color w:val="FF0000"/>
          <w:kern w:val="10"/>
          <w:szCs w:val="21"/>
          <w:u w:val="single"/>
        </w:rPr>
        <w:t xml:space="preserve"> </w:t>
      </w:r>
      <w:r>
        <w:rPr>
          <w:rFonts w:hint="eastAsia" w:ascii="仿宋" w:hAnsi="仿宋" w:eastAsia="仿宋" w:cs="仿宋"/>
          <w:color w:val="FF0000"/>
          <w:kern w:val="10"/>
          <w:szCs w:val="21"/>
          <w:u w:val="single"/>
          <w:lang w:val="en-US" w:eastAsia="zh-CN"/>
        </w:rPr>
        <w:t xml:space="preserve">    </w:t>
      </w:r>
      <w:r>
        <w:rPr>
          <w:rFonts w:hint="eastAsia" w:ascii="仿宋" w:hAnsi="仿宋" w:eastAsia="仿宋" w:cs="仿宋"/>
          <w:kern w:val="10"/>
          <w:szCs w:val="21"/>
        </w:rPr>
        <w:t>止。</w:t>
      </w:r>
    </w:p>
    <w:p w14:paraId="7337DF64">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第十八条  甲方与乙方签订运营服务合同后，即为乙方对接受本合同内容的承诺。</w:t>
      </w:r>
    </w:p>
    <w:p w14:paraId="0C0C751B">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第十九条 其它责任</w:t>
      </w:r>
    </w:p>
    <w:p w14:paraId="09735680">
      <w:pPr>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1、本合同终止时，乙方应将</w:t>
      </w:r>
      <w:r>
        <w:rPr>
          <w:rFonts w:hint="eastAsia" w:ascii="仿宋" w:hAnsi="仿宋" w:eastAsia="仿宋" w:cs="仿宋"/>
          <w:kern w:val="10"/>
          <w:szCs w:val="21"/>
          <w:lang w:eastAsia="zh-CN"/>
        </w:rPr>
        <w:t>设备及</w:t>
      </w:r>
      <w:r>
        <w:rPr>
          <w:rFonts w:hint="eastAsia" w:ascii="仿宋" w:hAnsi="仿宋" w:eastAsia="仿宋" w:cs="仿宋"/>
          <w:kern w:val="10"/>
          <w:szCs w:val="21"/>
        </w:rPr>
        <w:t>相关资料等属于甲方所有的财物及时完整地移交给甲方。若有损坏或遗产，乙方照价赔偿。</w:t>
      </w:r>
    </w:p>
    <w:p w14:paraId="408FB850">
      <w:pPr>
        <w:tabs>
          <w:tab w:val="left" w:pos="360"/>
          <w:tab w:val="left" w:pos="540"/>
        </w:tabs>
        <w:spacing w:line="360" w:lineRule="auto"/>
        <w:ind w:firstLine="420" w:firstLineChars="200"/>
        <w:rPr>
          <w:rFonts w:hint="eastAsia" w:ascii="仿宋" w:hAnsi="仿宋" w:eastAsia="仿宋" w:cs="仿宋"/>
          <w:kern w:val="10"/>
          <w:szCs w:val="21"/>
        </w:rPr>
      </w:pPr>
      <w:r>
        <w:rPr>
          <w:rFonts w:hint="eastAsia" w:ascii="仿宋" w:hAnsi="仿宋" w:eastAsia="仿宋" w:cs="仿宋"/>
          <w:kern w:val="10"/>
          <w:szCs w:val="21"/>
        </w:rPr>
        <w:t>2、在污水站管理规定范围内如遇有紧急情况需要立即补救或处理，乙方应在第一时间通知甲方，同时乙方</w:t>
      </w:r>
      <w:r>
        <w:rPr>
          <w:rFonts w:hint="eastAsia" w:ascii="仿宋" w:hAnsi="仿宋" w:eastAsia="仿宋" w:cs="仿宋"/>
          <w:kern w:val="10"/>
          <w:szCs w:val="21"/>
          <w:lang w:eastAsia="zh-Hans"/>
        </w:rPr>
        <w:t>有义务</w:t>
      </w:r>
      <w:r>
        <w:rPr>
          <w:rFonts w:hint="eastAsia" w:ascii="仿宋" w:hAnsi="仿宋" w:eastAsia="仿宋" w:cs="仿宋"/>
          <w:kern w:val="10"/>
          <w:szCs w:val="21"/>
        </w:rPr>
        <w:t>采取必要的行动补救和处理，由此而发生的合同外费用由甲方审核后实报实销。</w:t>
      </w:r>
    </w:p>
    <w:p w14:paraId="104D00BB">
      <w:pPr>
        <w:spacing w:line="360" w:lineRule="auto"/>
        <w:ind w:left="-2" w:leftChars="-1" w:firstLine="420" w:firstLineChars="200"/>
        <w:rPr>
          <w:rFonts w:hint="eastAsia" w:ascii="仿宋" w:hAnsi="仿宋" w:eastAsia="仿宋" w:cs="仿宋"/>
          <w:kern w:val="10"/>
          <w:szCs w:val="21"/>
        </w:rPr>
      </w:pPr>
      <w:r>
        <w:rPr>
          <w:rFonts w:hint="eastAsia" w:ascii="仿宋" w:hAnsi="仿宋" w:eastAsia="仿宋" w:cs="仿宋"/>
          <w:kern w:val="10"/>
          <w:szCs w:val="21"/>
        </w:rPr>
        <w:t>3、因房屋建筑、设备、设施质量或安装技术等原因，达不到使用功能，构成重大隐患，乙方应及时向甲方报告。</w:t>
      </w:r>
    </w:p>
    <w:p w14:paraId="7EBD3897">
      <w:pPr>
        <w:pStyle w:val="3"/>
        <w:spacing w:before="2"/>
        <w:ind w:right="-58" w:firstLine="426"/>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、安全运营：</w:t>
      </w:r>
      <w:r>
        <w:rPr>
          <w:rFonts w:hint="eastAsia" w:ascii="仿宋" w:hAnsi="仿宋" w:eastAsia="仿宋" w:cs="仿宋"/>
          <w:lang w:eastAsia="zh-CN"/>
        </w:rPr>
        <w:t>服务</w:t>
      </w:r>
      <w:r>
        <w:rPr>
          <w:rFonts w:hint="eastAsia" w:ascii="仿宋" w:hAnsi="仿宋" w:eastAsia="仿宋" w:cs="仿宋"/>
        </w:rPr>
        <w:t>过程的一切安全责任由乙方承担。</w:t>
      </w:r>
    </w:p>
    <w:p w14:paraId="090878BF">
      <w:pPr>
        <w:pStyle w:val="3"/>
        <w:spacing w:before="161" w:line="364" w:lineRule="auto"/>
        <w:ind w:right="-58" w:firstLine="426"/>
        <w:rPr>
          <w:rFonts w:hint="eastAsia" w:ascii="仿宋" w:hAnsi="仿宋" w:eastAsia="仿宋" w:cs="仿宋"/>
        </w:rPr>
      </w:pPr>
      <w:r>
        <w:rPr>
          <w:rFonts w:hint="eastAsia" w:ascii="仿宋" w:hAnsi="仿宋" w:eastAsia="仿宋" w:cs="仿宋"/>
          <w:lang w:val="en-US" w:eastAsia="zh-CN"/>
        </w:rPr>
        <w:t>5</w:t>
      </w:r>
      <w:r>
        <w:rPr>
          <w:rFonts w:hint="eastAsia" w:ascii="仿宋" w:hAnsi="仿宋" w:eastAsia="仿宋" w:cs="仿宋"/>
        </w:rPr>
        <w:t>、甲方在中华人民共和国境内使用乙方提供的货物及服务时免受第三方提出的</w:t>
      </w:r>
      <w:r>
        <w:rPr>
          <w:rFonts w:hint="eastAsia" w:ascii="仿宋" w:hAnsi="仿宋" w:eastAsia="仿宋" w:cs="仿宋"/>
          <w:spacing w:val="-3"/>
        </w:rPr>
        <w:t>侵犯其专利权或其它知识产权的起诉。如果第三方提出侵权指控，乙方应承担由此而引起的一切法律责任和费用。</w:t>
      </w:r>
    </w:p>
    <w:p w14:paraId="1B12C728">
      <w:pPr>
        <w:tabs>
          <w:tab w:val="left" w:pos="0"/>
        </w:tabs>
        <w:spacing w:line="360" w:lineRule="auto"/>
        <w:ind w:firstLine="237" w:firstLineChars="99"/>
        <w:jc w:val="center"/>
        <w:rPr>
          <w:rFonts w:hint="eastAsia" w:ascii="仿宋" w:hAnsi="仿宋" w:eastAsia="仿宋" w:cs="仿宋"/>
          <w:kern w:val="10"/>
          <w:sz w:val="24"/>
        </w:rPr>
      </w:pPr>
      <w:r>
        <w:rPr>
          <w:rFonts w:hint="eastAsia" w:ascii="仿宋" w:hAnsi="仿宋" w:eastAsia="仿宋" w:cs="仿宋"/>
          <w:kern w:val="10"/>
          <w:sz w:val="24"/>
        </w:rPr>
        <w:t>第八章   争议解决</w:t>
      </w:r>
    </w:p>
    <w:p w14:paraId="6AB2F357">
      <w:pPr>
        <w:snapToGrid w:val="0"/>
        <w:spacing w:line="360" w:lineRule="auto"/>
        <w:ind w:firstLine="420" w:firstLineChars="200"/>
        <w:rPr>
          <w:rFonts w:hint="eastAsia" w:ascii="仿宋" w:hAnsi="仿宋" w:eastAsia="仿宋" w:cs="仿宋"/>
          <w:szCs w:val="21"/>
        </w:rPr>
      </w:pPr>
      <w:r>
        <w:rPr>
          <w:rFonts w:hint="eastAsia" w:ascii="仿宋" w:hAnsi="仿宋" w:eastAsia="仿宋" w:cs="仿宋"/>
          <w:kern w:val="10"/>
          <w:szCs w:val="21"/>
        </w:rPr>
        <w:t>第二十条  合同一经签订，双方应严格履行，如发生争议应协商解决，协商不成任何一方均应向</w:t>
      </w:r>
      <w:r>
        <w:rPr>
          <w:rFonts w:hint="eastAsia" w:ascii="仿宋" w:hAnsi="仿宋" w:eastAsia="仿宋" w:cs="仿宋"/>
          <w:kern w:val="10"/>
          <w:szCs w:val="21"/>
          <w:lang w:eastAsia="zh-Hans"/>
        </w:rPr>
        <w:t>甲</w:t>
      </w:r>
      <w:r>
        <w:rPr>
          <w:rFonts w:hint="eastAsia" w:ascii="仿宋" w:hAnsi="仿宋" w:eastAsia="仿宋" w:cs="仿宋"/>
          <w:kern w:val="10"/>
          <w:szCs w:val="21"/>
        </w:rPr>
        <w:t>方所在地人民法院提起诉讼。</w:t>
      </w:r>
    </w:p>
    <w:p w14:paraId="0D4BD50F">
      <w:pPr>
        <w:tabs>
          <w:tab w:val="left" w:pos="0"/>
        </w:tabs>
        <w:spacing w:line="360" w:lineRule="auto"/>
        <w:ind w:firstLine="420" w:firstLineChars="200"/>
        <w:rPr>
          <w:rFonts w:hint="eastAsia" w:ascii="仿宋" w:hAnsi="仿宋" w:eastAsia="仿宋" w:cs="仿宋"/>
          <w:kern w:val="10"/>
          <w:szCs w:val="21"/>
        </w:rPr>
      </w:pPr>
    </w:p>
    <w:p w14:paraId="3D84E330">
      <w:pPr>
        <w:spacing w:line="360" w:lineRule="auto"/>
        <w:ind w:firstLine="420" w:firstLineChars="200"/>
        <w:rPr>
          <w:rFonts w:hint="eastAsia" w:ascii="仿宋" w:hAnsi="仿宋" w:eastAsia="仿宋" w:cs="仿宋"/>
        </w:rPr>
      </w:pPr>
      <w:r>
        <w:rPr>
          <w:rFonts w:hint="eastAsia" w:ascii="仿宋" w:hAnsi="仿宋" w:eastAsia="仿宋" w:cs="仿宋"/>
        </w:rPr>
        <w:br w:type="page"/>
      </w:r>
    </w:p>
    <w:p w14:paraId="3BC053B9">
      <w:pPr>
        <w:spacing w:line="360" w:lineRule="auto"/>
        <w:rPr>
          <w:rFonts w:hint="eastAsia" w:ascii="仿宋" w:hAnsi="仿宋" w:eastAsia="仿宋" w:cs="仿宋"/>
          <w:lang w:eastAsia="zh-CN"/>
        </w:rPr>
      </w:pPr>
      <w:r>
        <w:rPr>
          <w:rFonts w:hint="eastAsia" w:ascii="仿宋" w:hAnsi="仿宋" w:eastAsia="仿宋" w:cs="仿宋"/>
          <w:lang w:eastAsia="zh-CN"/>
        </w:rPr>
        <w:t>本合同一式六份，经甲乙双方签字盖章生效。甲方执四份，乙方执两份，有同等法律效力。</w:t>
      </w:r>
    </w:p>
    <w:p w14:paraId="16973AF7">
      <w:pPr>
        <w:spacing w:line="360" w:lineRule="auto"/>
        <w:rPr>
          <w:rFonts w:hint="eastAsia" w:ascii="仿宋" w:hAnsi="仿宋" w:eastAsia="仿宋" w:cs="仿宋"/>
          <w:szCs w:val="21"/>
        </w:rPr>
      </w:pPr>
    </w:p>
    <w:p w14:paraId="386DE5B6">
      <w:pPr>
        <w:spacing w:line="360" w:lineRule="auto"/>
        <w:rPr>
          <w:rFonts w:hint="eastAsia" w:ascii="仿宋" w:hAnsi="仿宋" w:eastAsia="仿宋" w:cs="仿宋"/>
          <w:szCs w:val="21"/>
        </w:rPr>
      </w:pPr>
    </w:p>
    <w:p w14:paraId="00678A23">
      <w:pPr>
        <w:spacing w:line="360" w:lineRule="auto"/>
        <w:rPr>
          <w:rFonts w:hint="eastAsia" w:ascii="仿宋" w:hAnsi="仿宋" w:eastAsia="仿宋" w:cs="仿宋"/>
          <w:szCs w:val="21"/>
          <w:lang w:eastAsia="zh-CN"/>
        </w:rPr>
      </w:pPr>
      <w:r>
        <w:rPr>
          <w:rFonts w:hint="eastAsia" w:ascii="仿宋" w:hAnsi="仿宋" w:eastAsia="仿宋" w:cs="仿宋"/>
          <w:szCs w:val="21"/>
        </w:rPr>
        <w:t>甲方：</w:t>
      </w:r>
      <w:r>
        <w:rPr>
          <w:rFonts w:hint="eastAsia" w:ascii="仿宋" w:hAnsi="仿宋" w:eastAsia="仿宋" w:cs="仿宋"/>
          <w:szCs w:val="21"/>
          <w:lang w:eastAsia="zh-CN"/>
        </w:rPr>
        <w:t>西安经济技术开发区</w:t>
      </w:r>
      <w:r>
        <w:rPr>
          <w:rFonts w:hint="eastAsia" w:ascii="仿宋" w:hAnsi="仿宋" w:eastAsia="仿宋" w:cs="仿宋"/>
          <w:szCs w:val="21"/>
          <w:lang w:val="en-US" w:eastAsia="zh-CN"/>
        </w:rPr>
        <w:t xml:space="preserve">              </w:t>
      </w:r>
      <w:r>
        <w:rPr>
          <w:rFonts w:hint="eastAsia" w:ascii="仿宋" w:hAnsi="仿宋" w:eastAsia="仿宋" w:cs="仿宋"/>
          <w:szCs w:val="21"/>
        </w:rPr>
        <w:t>乙方：</w:t>
      </w:r>
    </w:p>
    <w:p w14:paraId="085B12E2">
      <w:pPr>
        <w:spacing w:line="360" w:lineRule="auto"/>
        <w:rPr>
          <w:rFonts w:hint="default" w:ascii="仿宋" w:hAnsi="仿宋" w:eastAsia="仿宋" w:cs="仿宋"/>
          <w:szCs w:val="21"/>
          <w:lang w:val="en-US" w:eastAsia="zh-CN"/>
        </w:rPr>
      </w:pPr>
      <w:r>
        <w:rPr>
          <w:rFonts w:hint="eastAsia" w:ascii="仿宋" w:hAnsi="仿宋" w:eastAsia="仿宋" w:cs="仿宋"/>
          <w:szCs w:val="21"/>
          <w:lang w:eastAsia="zh-CN"/>
        </w:rPr>
        <w:t>住房和城乡建设局</w:t>
      </w:r>
      <w:r>
        <w:rPr>
          <w:rFonts w:hint="eastAsia" w:ascii="仿宋" w:hAnsi="仿宋" w:eastAsia="仿宋" w:cs="仿宋"/>
          <w:szCs w:val="21"/>
        </w:rPr>
        <w:t xml:space="preserve">       </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（公章或合同专用章）</w:t>
      </w:r>
      <w:r>
        <w:rPr>
          <w:rFonts w:hint="eastAsia" w:ascii="仿宋" w:hAnsi="仿宋" w:eastAsia="仿宋" w:cs="仿宋"/>
          <w:szCs w:val="21"/>
        </w:rPr>
        <w:t xml:space="preserve"> </w:t>
      </w:r>
    </w:p>
    <w:p w14:paraId="6BCC61B2">
      <w:pPr>
        <w:spacing w:line="360" w:lineRule="auto"/>
        <w:rPr>
          <w:rFonts w:hint="eastAsia" w:ascii="仿宋" w:hAnsi="仿宋" w:eastAsia="仿宋" w:cs="仿宋"/>
          <w:szCs w:val="21"/>
        </w:rPr>
      </w:pPr>
      <w:r>
        <w:rPr>
          <w:rFonts w:hint="eastAsia" w:ascii="仿宋" w:hAnsi="仿宋" w:eastAsia="仿宋" w:cs="仿宋"/>
          <w:szCs w:val="21"/>
          <w:lang w:eastAsia="zh-CN"/>
        </w:rPr>
        <w:t>（公章或合同专用章）</w:t>
      </w:r>
      <w:r>
        <w:rPr>
          <w:rFonts w:hint="eastAsia" w:ascii="仿宋" w:hAnsi="仿宋" w:eastAsia="仿宋" w:cs="仿宋"/>
          <w:szCs w:val="21"/>
        </w:rPr>
        <w:t xml:space="preserve">                  法定代表人：</w:t>
      </w:r>
    </w:p>
    <w:p w14:paraId="23A5761A">
      <w:pPr>
        <w:spacing w:line="360" w:lineRule="auto"/>
        <w:rPr>
          <w:rFonts w:hint="eastAsia" w:ascii="仿宋" w:hAnsi="仿宋" w:eastAsia="仿宋" w:cs="仿宋"/>
          <w:szCs w:val="21"/>
        </w:rPr>
      </w:pPr>
      <w:r>
        <w:rPr>
          <w:rFonts w:hint="eastAsia" w:ascii="仿宋" w:hAnsi="仿宋" w:eastAsia="仿宋" w:cs="仿宋"/>
          <w:szCs w:val="21"/>
        </w:rPr>
        <w:t xml:space="preserve">委托代理人：                       </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  委托代理人：                            </w:t>
      </w:r>
    </w:p>
    <w:p w14:paraId="60F6814B">
      <w:pPr>
        <w:spacing w:line="360" w:lineRule="auto"/>
        <w:rPr>
          <w:rFonts w:hint="eastAsia" w:ascii="仿宋" w:hAnsi="仿宋" w:eastAsia="仿宋" w:cs="仿宋"/>
          <w:szCs w:val="21"/>
        </w:rPr>
      </w:pPr>
      <w:r>
        <w:rPr>
          <w:rFonts w:hint="eastAsia" w:ascii="仿宋" w:hAnsi="仿宋" w:eastAsia="仿宋" w:cs="仿宋"/>
          <w:szCs w:val="21"/>
          <w:lang w:eastAsia="zh-CN"/>
        </w:rPr>
        <w:t>签订地点</w:t>
      </w:r>
      <w:r>
        <w:rPr>
          <w:rFonts w:hint="eastAsia" w:ascii="仿宋" w:hAnsi="仿宋" w:eastAsia="仿宋" w:cs="仿宋"/>
          <w:szCs w:val="21"/>
        </w:rPr>
        <w:t xml:space="preserve">： </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                    </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签订地点</w:t>
      </w:r>
      <w:r>
        <w:rPr>
          <w:rFonts w:hint="eastAsia" w:ascii="仿宋" w:hAnsi="仿宋" w:eastAsia="仿宋" w:cs="仿宋"/>
          <w:szCs w:val="21"/>
        </w:rPr>
        <w:t>：</w:t>
      </w:r>
    </w:p>
    <w:p w14:paraId="508C4CB2">
      <w:pPr>
        <w:spacing w:line="360" w:lineRule="auto"/>
        <w:rPr>
          <w:rFonts w:hint="eastAsia" w:ascii="仿宋" w:hAnsi="仿宋" w:eastAsia="仿宋" w:cs="仿宋"/>
          <w:szCs w:val="21"/>
        </w:rPr>
      </w:pPr>
      <w:r>
        <w:rPr>
          <w:rFonts w:hint="eastAsia" w:ascii="仿宋" w:hAnsi="仿宋" w:eastAsia="仿宋" w:cs="仿宋"/>
          <w:szCs w:val="21"/>
          <w:lang w:eastAsia="zh-CN"/>
        </w:rPr>
        <w:t>签订时间</w:t>
      </w:r>
      <w:r>
        <w:rPr>
          <w:rFonts w:hint="eastAsia" w:ascii="仿宋" w:hAnsi="仿宋" w:eastAsia="仿宋" w:cs="仿宋"/>
          <w:szCs w:val="21"/>
        </w:rPr>
        <w:t xml:space="preserve">： </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                  </w:t>
      </w:r>
      <w:r>
        <w:rPr>
          <w:rFonts w:hint="eastAsia" w:ascii="仿宋" w:hAnsi="仿宋" w:eastAsia="仿宋" w:cs="仿宋"/>
          <w:szCs w:val="21"/>
          <w:lang w:val="en-US" w:eastAsia="zh-CN"/>
        </w:rPr>
        <w:t xml:space="preserve">        签订时间</w:t>
      </w:r>
      <w:r>
        <w:rPr>
          <w:rFonts w:hint="eastAsia" w:ascii="仿宋" w:hAnsi="仿宋" w:eastAsia="仿宋" w:cs="仿宋"/>
          <w:szCs w:val="21"/>
        </w:rPr>
        <w:t>：</w:t>
      </w:r>
    </w:p>
    <w:p w14:paraId="13E3AEB9">
      <w:pPr>
        <w:spacing w:line="360" w:lineRule="auto"/>
        <w:rPr>
          <w:rFonts w:hint="eastAsia" w:ascii="仿宋" w:hAnsi="仿宋" w:eastAsia="仿宋" w:cs="仿宋"/>
          <w:lang w:val="en-US" w:eastAsia="zh-CN"/>
        </w:rPr>
      </w:pPr>
      <w:r>
        <w:rPr>
          <w:rFonts w:hint="eastAsia" w:ascii="仿宋" w:hAnsi="仿宋" w:eastAsia="仿宋" w:cs="仿宋"/>
          <w:lang w:val="en-US" w:eastAsia="zh-CN"/>
        </w:rPr>
        <w:t xml:space="preserve">                                      开户银行：</w:t>
      </w:r>
    </w:p>
    <w:p w14:paraId="0408B69A">
      <w:pPr>
        <w:pStyle w:val="2"/>
        <w:rPr>
          <w:rFonts w:hint="eastAsia" w:ascii="仿宋" w:hAnsi="仿宋" w:eastAsia="仿宋" w:cs="仿宋"/>
          <w:b w:val="0"/>
          <w:bCs/>
          <w:sz w:val="21"/>
          <w:szCs w:val="21"/>
          <w:lang w:val="en-US" w:eastAsia="zh-CN"/>
        </w:rPr>
      </w:pPr>
      <w:r>
        <w:rPr>
          <w:rFonts w:hint="eastAsia" w:ascii="仿宋" w:hAnsi="仿宋" w:eastAsia="仿宋" w:cs="仿宋"/>
          <w:lang w:val="en-US" w:eastAsia="zh-CN"/>
        </w:rPr>
        <w:t xml:space="preserve">                       </w:t>
      </w:r>
      <w:r>
        <w:rPr>
          <w:rFonts w:hint="eastAsia" w:ascii="仿宋" w:hAnsi="仿宋" w:eastAsia="仿宋" w:cs="仿宋"/>
          <w:b w:val="0"/>
          <w:bCs/>
          <w:sz w:val="21"/>
          <w:szCs w:val="21"/>
          <w:lang w:val="en-US" w:eastAsia="zh-CN"/>
        </w:rPr>
        <w:t xml:space="preserve">   银行账号：</w:t>
      </w:r>
    </w:p>
    <w:p w14:paraId="72C05915">
      <w:pPr>
        <w:pStyle w:val="10"/>
        <w:rPr>
          <w:rFonts w:hint="eastAsia" w:ascii="仿宋" w:hAnsi="仿宋" w:eastAsia="仿宋" w:cs="仿宋"/>
          <w:lang w:val="en-US" w:eastAsia="zh-Hans"/>
        </w:rPr>
      </w:pPr>
    </w:p>
    <w:p w14:paraId="5794771B">
      <w:bookmarkStart w:id="10" w:name="_GoBack"/>
      <w:bookmarkEnd w:id="1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217C4">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5B080294">
                              <w:pPr>
                                <w:pStyle w:val="5"/>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5B080294">
                        <w:pPr>
                          <w:pStyle w:val="5"/>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E21FE">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4"/>
      <w:numFmt w:val="japaneseCounting"/>
      <w:lvlText w:val="第%1章"/>
      <w:lvlJc w:val="left"/>
      <w:pPr>
        <w:tabs>
          <w:tab w:val="left" w:pos="1123"/>
        </w:tabs>
        <w:ind w:left="4065" w:hanging="1125"/>
      </w:pPr>
      <w:rPr>
        <w:rFonts w:hint="default"/>
      </w:rPr>
    </w:lvl>
    <w:lvl w:ilvl="1" w:tentative="0">
      <w:start w:val="7"/>
      <w:numFmt w:val="japaneseCounting"/>
      <w:lvlText w:val="第%2条"/>
      <w:lvlJc w:val="left"/>
      <w:pPr>
        <w:tabs>
          <w:tab w:val="left" w:pos="1498"/>
        </w:tabs>
        <w:ind w:left="4440" w:hanging="1080"/>
      </w:pPr>
      <w:rPr>
        <w:rFonts w:hint="default"/>
      </w:rPr>
    </w:lvl>
    <w:lvl w:ilvl="2" w:tentative="0">
      <w:start w:val="1"/>
      <w:numFmt w:val="lowerRoman"/>
      <w:lvlText w:val="%3."/>
      <w:lvlJc w:val="right"/>
      <w:pPr>
        <w:tabs>
          <w:tab w:val="left" w:pos="1258"/>
        </w:tabs>
        <w:ind w:left="4200" w:hanging="420"/>
      </w:pPr>
    </w:lvl>
    <w:lvl w:ilvl="3" w:tentative="0">
      <w:start w:val="1"/>
      <w:numFmt w:val="decimal"/>
      <w:lvlText w:val="%4."/>
      <w:lvlJc w:val="left"/>
      <w:pPr>
        <w:tabs>
          <w:tab w:val="left" w:pos="1678"/>
        </w:tabs>
        <w:ind w:left="4620" w:hanging="420"/>
      </w:pPr>
    </w:lvl>
    <w:lvl w:ilvl="4" w:tentative="0">
      <w:start w:val="1"/>
      <w:numFmt w:val="lowerLetter"/>
      <w:lvlText w:val="%5)"/>
      <w:lvlJc w:val="left"/>
      <w:pPr>
        <w:tabs>
          <w:tab w:val="left" w:pos="2098"/>
        </w:tabs>
        <w:ind w:left="5040" w:hanging="420"/>
      </w:pPr>
    </w:lvl>
    <w:lvl w:ilvl="5" w:tentative="0">
      <w:start w:val="1"/>
      <w:numFmt w:val="lowerRoman"/>
      <w:lvlText w:val="%6."/>
      <w:lvlJc w:val="right"/>
      <w:pPr>
        <w:tabs>
          <w:tab w:val="left" w:pos="2518"/>
        </w:tabs>
        <w:ind w:left="5460" w:hanging="420"/>
      </w:pPr>
    </w:lvl>
    <w:lvl w:ilvl="6" w:tentative="0">
      <w:start w:val="1"/>
      <w:numFmt w:val="decimal"/>
      <w:lvlText w:val="%7."/>
      <w:lvlJc w:val="left"/>
      <w:pPr>
        <w:tabs>
          <w:tab w:val="left" w:pos="2938"/>
        </w:tabs>
        <w:ind w:left="5880" w:hanging="420"/>
      </w:pPr>
    </w:lvl>
    <w:lvl w:ilvl="7" w:tentative="0">
      <w:start w:val="1"/>
      <w:numFmt w:val="lowerLetter"/>
      <w:lvlText w:val="%8)"/>
      <w:lvlJc w:val="left"/>
      <w:pPr>
        <w:tabs>
          <w:tab w:val="left" w:pos="3358"/>
        </w:tabs>
        <w:ind w:left="6300" w:hanging="420"/>
      </w:pPr>
    </w:lvl>
    <w:lvl w:ilvl="8" w:tentative="0">
      <w:start w:val="1"/>
      <w:numFmt w:val="lowerRoman"/>
      <w:lvlText w:val="%9."/>
      <w:lvlJc w:val="right"/>
      <w:pPr>
        <w:tabs>
          <w:tab w:val="left" w:pos="3778"/>
        </w:tabs>
        <w:ind w:left="6720" w:hanging="420"/>
      </w:pPr>
    </w:lvl>
  </w:abstractNum>
  <w:abstractNum w:abstractNumId="1">
    <w:nsid w:val="4AB8EC8A"/>
    <w:multiLevelType w:val="singleLevel"/>
    <w:tmpl w:val="4AB8EC8A"/>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ZGRkMzJiODdmYjAyZjIxZWMxZWQ0OWM2Njg2NDYifQ=="/>
  </w:docVars>
  <w:rsids>
    <w:rsidRoot w:val="621F572D"/>
    <w:rsid w:val="621F572D"/>
    <w:rsid w:val="66B81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 w:val="21"/>
    </w:rPr>
  </w:style>
  <w:style w:type="paragraph" w:styleId="4">
    <w:name w:val="Body Text Indent 2"/>
    <w:basedOn w:val="1"/>
    <w:qFormat/>
    <w:uiPriority w:val="0"/>
    <w:pPr>
      <w:adjustRightInd w:val="0"/>
      <w:spacing w:line="360" w:lineRule="auto"/>
      <w:ind w:firstLine="720"/>
      <w:textAlignment w:val="baseline"/>
    </w:pPr>
    <w:rPr>
      <w:rFonts w:ascii="宋体"/>
      <w:kern w:val="0"/>
      <w:sz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qFormat/>
    <w:uiPriority w:val="0"/>
    <w:pPr>
      <w:jc w:val="center"/>
    </w:pPr>
    <w:rPr>
      <w:rFonts w:ascii="黑体" w:eastAsia="黑体"/>
      <w:b/>
      <w:kern w:val="0"/>
      <w:sz w:val="36"/>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2893</Words>
  <Characters>2923</Characters>
  <Lines>0</Lines>
  <Paragraphs>0</Paragraphs>
  <TotalTime>0</TotalTime>
  <ScaleCrop>false</ScaleCrop>
  <LinksUpToDate>false</LinksUpToDate>
  <CharactersWithSpaces>3371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2024-11-11T08:42:00Z</dcterms:created>
  <dc:creator>@Mrs.Z</dc:creator>
  <cp:lastModifiedBy>爱工作的鑫鑫子</cp:lastModifiedBy>
  <dcterms:modified xsi:type="dcterms:W3CDTF">2025-08-15T10:03:20Z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296ACD4D46F74068AF8C747A6B9B5555_11</vt:lpwstr>
  </property>
  <property fmtid="{D5CDD505-2E9C-101B-9397-08002B2CF9AE}" pid="4" name="KSOTemplateDocerSaveRecord">
    <vt:lpwstr>eyJoZGlkIjoiNDcxZGRkMzJiODdmYjAyZjIxZWMxZWQ0OWM2Njg2NDYiLCJ1c2VySWQiOiIzMTk2NDk2NjIifQ==</vt:lpwstr>
  </property>
</Properties>
</file>