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1064">
      <w:pPr>
        <w:shd w:val="clear"/>
        <w:spacing w:line="360" w:lineRule="auto"/>
        <w:ind w:firstLine="482" w:firstLineChars="200"/>
        <w:jc w:val="center"/>
        <w:outlineLvl w:val="2"/>
        <w:rPr>
          <w:rFonts w:hint="eastAsia" w:ascii="仿宋" w:hAnsi="仿宋" w:eastAsia="仿宋" w:cs="仿宋"/>
          <w:b/>
          <w:bCs/>
          <w:spacing w:val="0"/>
          <w:position w:val="0"/>
          <w:sz w:val="24"/>
          <w:szCs w:val="24"/>
          <w:highlight w:val="none"/>
          <w:lang w:val="zh-CN" w:eastAsia="zh-CN"/>
        </w:rPr>
      </w:pPr>
      <w:r>
        <w:rPr>
          <w:rFonts w:hint="eastAsia" w:ascii="仿宋" w:hAnsi="仿宋" w:eastAsia="仿宋" w:cs="仿宋"/>
          <w:b/>
          <w:bCs/>
          <w:spacing w:val="0"/>
          <w:position w:val="0"/>
          <w:sz w:val="24"/>
          <w:szCs w:val="24"/>
          <w:highlight w:val="none"/>
          <w:lang w:val="zh-CN" w:eastAsia="zh-CN"/>
        </w:rPr>
        <w:t>资格证明文件</w:t>
      </w:r>
    </w:p>
    <w:p w14:paraId="375C68DC">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952C6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1.基本资格条件：符合《中华人民共和国政府采购法》第二十二条的规定：</w:t>
      </w:r>
    </w:p>
    <w:p w14:paraId="6F5624B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1-1、在中华人民共和国境内注册，依法取得并有效存续的营业执照（含电子营业执照）\事业单位法人证书\民办非企业单位登记证书\非企业专业服务机构执业许可证等；</w:t>
      </w:r>
    </w:p>
    <w:p w14:paraId="17A8472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1-2、</w:t>
      </w:r>
      <w:r>
        <w:rPr>
          <w:rFonts w:hint="eastAsia" w:ascii="仿宋" w:hAnsi="仿宋" w:eastAsia="仿宋" w:cs="仿宋"/>
          <w:snapToGrid w:val="0"/>
          <w:color w:val="000000"/>
          <w:spacing w:val="0"/>
          <w:kern w:val="0"/>
          <w:position w:val="0"/>
          <w:sz w:val="24"/>
          <w:szCs w:val="24"/>
          <w:highlight w:val="none"/>
          <w:lang w:val="en-US" w:eastAsia="zh-CN" w:bidi="ar-SA"/>
        </w:rPr>
        <w:t>财务状况报告（任选其一）</w:t>
      </w:r>
    </w:p>
    <w:p w14:paraId="1A3BB2D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提供2023年或2024年度经审计的财务会计报告（包括审计报告、资产负债表、利润表、现金流量表、所有者权益变动表及附注，成立时间至提交投标文件截止时间不足一年的可提供成立后任意时段的资产负债表）。</w:t>
      </w:r>
    </w:p>
    <w:p w14:paraId="4E297C87">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注：根据“财办〔2022〕32号、财会〔2023〕15号”的规定，审计报告须在注册会计师行业统一监管平台进行自动赋码验证，未赋码的视为审计报告无效。</w:t>
      </w:r>
    </w:p>
    <w:p w14:paraId="4CB75C7F">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b w:val="0"/>
          <w:bCs w:val="0"/>
          <w:snapToGrid w:val="0"/>
          <w:color w:val="000000"/>
          <w:spacing w:val="0"/>
          <w:kern w:val="0"/>
          <w:position w:val="0"/>
          <w:sz w:val="24"/>
          <w:szCs w:val="24"/>
          <w:highlight w:val="none"/>
          <w:lang w:val="en-US" w:eastAsia="zh-CN" w:bidi="ar-SA"/>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（2）提交响应文件截止时间六个月内其基本账户开户银行出具的资信证明（附基本存款账户信息）。</w:t>
      </w:r>
    </w:p>
    <w:p w14:paraId="365B5B1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（3）信用担保机构出具的投标担保函。</w:t>
      </w:r>
    </w:p>
    <w:p w14:paraId="1E10211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（依法不需要缴纳社会保障资金的供应商，应提供相应证明文件，证明其依法不需要缴纳社会保障资金）</w:t>
      </w:r>
    </w:p>
    <w:p w14:paraId="0851A483">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1-4、税收缴纳证明：提交响应文件截止时间前六个月内至少一个月的纳税证明或完税证明（增值税、企业所得税至少提供一种），纳税证明或完税证明上应有代收机构或税务机关的公章或业务专用章；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 xml:space="preserve">（依法免税的供应商，应提供相应证明文件，证明其依法免税） </w:t>
      </w:r>
    </w:p>
    <w:p w14:paraId="548A2B2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1-5、提供具有履行合同所必需的设备和专业技术能力的承诺；</w:t>
      </w:r>
    </w:p>
    <w:p w14:paraId="63631DE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1-6、参加政府采购活动前三年内，在经营活动中没有重大违法记录的书面声明。</w:t>
      </w:r>
    </w:p>
    <w:p w14:paraId="17748FF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2.落实政府采购政策需满足的资格要求：属于非专门面向中小企业采购的项目，落实陕西省财政厅关于印发《陕西省中小企业政府采购信用融资办法》（陕财办采〔2018〕23号）等内容。</w:t>
      </w:r>
      <w:bookmarkStart w:id="2" w:name="_GoBack"/>
      <w:bookmarkEnd w:id="2"/>
    </w:p>
    <w:p w14:paraId="6F6CE6C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w:t>
      </w:r>
      <w:r>
        <w:rPr>
          <w:rFonts w:hint="eastAsia" w:ascii="仿宋" w:hAnsi="仿宋" w:eastAsia="仿宋" w:cs="仿宋"/>
          <w:spacing w:val="0"/>
          <w:position w:val="0"/>
          <w:sz w:val="24"/>
          <w:szCs w:val="24"/>
          <w:highlight w:val="none"/>
          <w:lang w:eastAsia="zh-CN"/>
        </w:rPr>
        <w:t>.</w:t>
      </w:r>
      <w:r>
        <w:rPr>
          <w:rFonts w:hint="eastAsia" w:ascii="仿宋" w:hAnsi="仿宋" w:eastAsia="仿宋" w:cs="仿宋"/>
          <w:spacing w:val="0"/>
          <w:position w:val="0"/>
          <w:sz w:val="24"/>
          <w:szCs w:val="24"/>
          <w:highlight w:val="none"/>
        </w:rPr>
        <w:t>特定资格条件：</w:t>
      </w:r>
    </w:p>
    <w:p w14:paraId="5E1B1DA0">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1</w:t>
      </w: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开标前六个月任意一月的个人养老保险缴纳证明）</w:t>
      </w:r>
      <w:r>
        <w:rPr>
          <w:rFonts w:hint="eastAsia" w:ascii="仿宋" w:hAnsi="仿宋" w:eastAsia="仿宋" w:cs="仿宋"/>
          <w:color w:val="auto"/>
          <w:spacing w:val="0"/>
          <w:position w:val="0"/>
          <w:sz w:val="24"/>
          <w:szCs w:val="24"/>
          <w:highlight w:val="none"/>
          <w:lang w:eastAsia="zh-CN"/>
        </w:rPr>
        <w:t xml:space="preserve">； </w:t>
      </w:r>
    </w:p>
    <w:p w14:paraId="1D981037">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2</w:t>
      </w:r>
      <w:r>
        <w:rPr>
          <w:rFonts w:hint="eastAsia" w:ascii="仿宋" w:hAnsi="仿宋" w:eastAsia="仿宋" w:cs="仿宋"/>
          <w:color w:val="auto"/>
          <w:spacing w:val="0"/>
          <w:position w:val="0"/>
          <w:sz w:val="24"/>
          <w:szCs w:val="24"/>
          <w:highlight w:val="none"/>
          <w:lang w:eastAsia="zh-CN"/>
        </w:rPr>
        <w:t>）供应商需提供合法有效的《医疗机构执业许可证》、《放射诊疗许可证》；</w:t>
      </w:r>
    </w:p>
    <w:p w14:paraId="3ACEDE05">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3</w:t>
      </w:r>
      <w:r>
        <w:rPr>
          <w:rFonts w:hint="eastAsia" w:ascii="仿宋" w:hAnsi="仿宋" w:eastAsia="仿宋" w:cs="仿宋"/>
          <w:color w:val="auto"/>
          <w:spacing w:val="0"/>
          <w:position w:val="0"/>
          <w:sz w:val="24"/>
          <w:szCs w:val="24"/>
          <w:highlight w:val="none"/>
          <w:lang w:eastAsia="zh-CN"/>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14:paraId="261EB1B0">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val="en-US" w:eastAsia="zh-CN"/>
        </w:rPr>
        <w:t>（4）</w:t>
      </w:r>
      <w:r>
        <w:rPr>
          <w:rFonts w:hint="eastAsia" w:ascii="仿宋" w:hAnsi="仿宋" w:eastAsia="仿宋" w:cs="仿宋"/>
          <w:color w:val="auto"/>
          <w:spacing w:val="0"/>
          <w:position w:val="0"/>
          <w:sz w:val="24"/>
          <w:szCs w:val="24"/>
          <w:highlight w:val="none"/>
          <w:lang w:eastAsia="zh-CN"/>
        </w:rPr>
        <w:t>本项目不接受联合体磋商；</w:t>
      </w:r>
    </w:p>
    <w:p w14:paraId="26CCE6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2" w:firstLineChars="200"/>
        <w:jc w:val="left"/>
        <w:textAlignment w:val="baseline"/>
        <w:outlineLvl w:val="9"/>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4D03BDCB">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一、法定代表人身份证明</w:t>
      </w:r>
    </w:p>
    <w:p w14:paraId="7C924E7E">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 应 商：</w:t>
      </w:r>
      <w:r>
        <w:rPr>
          <w:rFonts w:hint="eastAsia" w:ascii="仿宋" w:hAnsi="仿宋" w:eastAsia="仿宋" w:cs="仿宋"/>
          <w:spacing w:val="0"/>
          <w:position w:val="0"/>
          <w:sz w:val="24"/>
          <w:szCs w:val="24"/>
          <w:highlight w:val="none"/>
          <w:u w:val="single"/>
        </w:rPr>
        <w:t xml:space="preserve">                                                           </w:t>
      </w:r>
    </w:p>
    <w:p w14:paraId="1E3B1D5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单位性质：</w:t>
      </w:r>
      <w:r>
        <w:rPr>
          <w:rFonts w:hint="eastAsia" w:ascii="仿宋" w:hAnsi="仿宋" w:eastAsia="仿宋" w:cs="仿宋"/>
          <w:spacing w:val="0"/>
          <w:position w:val="0"/>
          <w:sz w:val="24"/>
          <w:szCs w:val="24"/>
          <w:highlight w:val="none"/>
          <w:u w:val="single"/>
        </w:rPr>
        <w:t xml:space="preserve">                                                           </w:t>
      </w:r>
    </w:p>
    <w:p w14:paraId="36B84EA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地    址：</w:t>
      </w:r>
      <w:r>
        <w:rPr>
          <w:rFonts w:hint="eastAsia" w:ascii="仿宋" w:hAnsi="仿宋" w:eastAsia="仿宋" w:cs="仿宋"/>
          <w:spacing w:val="0"/>
          <w:position w:val="0"/>
          <w:sz w:val="24"/>
          <w:szCs w:val="24"/>
          <w:highlight w:val="none"/>
          <w:u w:val="single"/>
        </w:rPr>
        <w:t xml:space="preserve">                                                           </w:t>
      </w:r>
    </w:p>
    <w:p w14:paraId="1135F91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成立时间：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61B73DF1">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经营期限：</w:t>
      </w:r>
      <w:r>
        <w:rPr>
          <w:rFonts w:hint="eastAsia" w:ascii="仿宋" w:hAnsi="仿宋" w:eastAsia="仿宋" w:cs="仿宋"/>
          <w:spacing w:val="0"/>
          <w:position w:val="0"/>
          <w:sz w:val="24"/>
          <w:szCs w:val="24"/>
          <w:highlight w:val="none"/>
          <w:u w:val="single"/>
        </w:rPr>
        <w:t xml:space="preserve">                                                           </w:t>
      </w:r>
    </w:p>
    <w:p w14:paraId="7F20D6F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姓    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性  别：</w:t>
      </w:r>
      <w:r>
        <w:rPr>
          <w:rFonts w:hint="eastAsia" w:ascii="仿宋" w:hAnsi="仿宋" w:eastAsia="仿宋" w:cs="仿宋"/>
          <w:spacing w:val="0"/>
          <w:position w:val="0"/>
          <w:sz w:val="24"/>
          <w:szCs w:val="24"/>
          <w:highlight w:val="none"/>
          <w:u w:val="single"/>
        </w:rPr>
        <w:t xml:space="preserve">                 </w:t>
      </w:r>
    </w:p>
    <w:p w14:paraId="439FBCD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年    龄：</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职  务：</w:t>
      </w:r>
      <w:r>
        <w:rPr>
          <w:rFonts w:hint="eastAsia" w:ascii="仿宋" w:hAnsi="仿宋" w:eastAsia="仿宋" w:cs="仿宋"/>
          <w:spacing w:val="0"/>
          <w:position w:val="0"/>
          <w:sz w:val="24"/>
          <w:szCs w:val="24"/>
          <w:highlight w:val="none"/>
          <w:u w:val="single"/>
        </w:rPr>
        <w:t xml:space="preserve">                 </w:t>
      </w:r>
    </w:p>
    <w:p w14:paraId="4CCDA50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系</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（供应商名称）的法定代表人。</w:t>
      </w:r>
    </w:p>
    <w:p w14:paraId="047F1FCF">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2BF1894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7228E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top"/>
          </w:tcPr>
          <w:p w14:paraId="115A0FE6">
            <w:pPr>
              <w:shd w:val="clear"/>
              <w:spacing w:line="360" w:lineRule="auto"/>
              <w:ind w:firstLine="480" w:firstLineChars="200"/>
              <w:rPr>
                <w:rFonts w:hint="eastAsia" w:ascii="仿宋" w:hAnsi="仿宋" w:eastAsia="仿宋" w:cs="仿宋"/>
                <w:spacing w:val="0"/>
                <w:position w:val="0"/>
                <w:sz w:val="24"/>
                <w:szCs w:val="24"/>
                <w:highlight w:val="none"/>
              </w:rPr>
            </w:pPr>
          </w:p>
        </w:tc>
      </w:tr>
      <w:tr w14:paraId="38F703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noWrap w:val="0"/>
            <w:vAlign w:val="top"/>
          </w:tcPr>
          <w:p w14:paraId="54AA4894">
            <w:pPr>
              <w:shd w:val="clear"/>
              <w:spacing w:line="360" w:lineRule="auto"/>
              <w:ind w:firstLine="480" w:firstLineChars="200"/>
              <w:rPr>
                <w:rFonts w:hint="eastAsia" w:ascii="仿宋" w:hAnsi="仿宋" w:eastAsia="仿宋" w:cs="仿宋"/>
                <w:spacing w:val="0"/>
                <w:position w:val="0"/>
                <w:sz w:val="24"/>
                <w:szCs w:val="24"/>
                <w:highlight w:val="none"/>
              </w:rPr>
            </w:pPr>
          </w:p>
        </w:tc>
      </w:tr>
    </w:tbl>
    <w:p w14:paraId="51A8BED2">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51A1495A">
      <w:pPr>
        <w:pStyle w:val="7"/>
        <w:shd w:val="clear"/>
        <w:spacing w:line="360" w:lineRule="auto"/>
        <w:ind w:firstLine="482" w:firstLineChars="200"/>
        <w:jc w:val="left"/>
        <w:rPr>
          <w:rFonts w:hint="eastAsia" w:ascii="仿宋" w:hAnsi="仿宋" w:eastAsia="仿宋" w:cs="仿宋"/>
          <w:b w:val="0"/>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b w:val="0"/>
          <w:spacing w:val="0"/>
          <w:position w:val="0"/>
          <w:sz w:val="24"/>
          <w:szCs w:val="24"/>
          <w:highlight w:val="none"/>
        </w:rPr>
        <w:t>供 应 商：</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rPr>
        <w:t>（盖章）</w:t>
      </w:r>
    </w:p>
    <w:p w14:paraId="74603FFD">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日</w:t>
      </w:r>
      <w:r>
        <w:rPr>
          <w:rFonts w:hint="eastAsia" w:ascii="仿宋" w:hAnsi="仿宋" w:eastAsia="仿宋" w:cs="仿宋"/>
          <w:spacing w:val="0"/>
          <w:position w:val="0"/>
          <w:sz w:val="24"/>
          <w:szCs w:val="24"/>
          <w:highlight w:val="none"/>
          <w:lang w:val="en-US" w:eastAsia="zh-CN"/>
        </w:rPr>
        <w:t xml:space="preserve">    </w:t>
      </w:r>
      <w:r>
        <w:rPr>
          <w:rFonts w:hint="eastAsia" w:ascii="仿宋" w:hAnsi="仿宋" w:eastAsia="仿宋" w:cs="仿宋"/>
          <w:spacing w:val="0"/>
          <w:position w:val="0"/>
          <w:sz w:val="24"/>
          <w:szCs w:val="24"/>
          <w:highlight w:val="none"/>
        </w:rPr>
        <w:t>期：</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5442436C">
      <w:pPr>
        <w:shd w:val="clea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251A9A0A">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二、法定代表人（单位负责人）授权委托书</w:t>
      </w:r>
    </w:p>
    <w:p w14:paraId="29E5830E">
      <w:pPr>
        <w:shd w:val="clear"/>
        <w:spacing w:line="360" w:lineRule="auto"/>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致：华睿诚项目管理有限公司</w:t>
      </w:r>
    </w:p>
    <w:p w14:paraId="7347451A">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本授权声明：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（供应商名称）按中华人民共和国法律于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日成立。</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（法定代表人（单位负责人）姓名、职务）特授权</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（被授权人姓名、职务、）为我方“</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（项目名称）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”项目</w:t>
      </w:r>
      <w:r>
        <w:rPr>
          <w:rFonts w:hint="eastAsia" w:ascii="仿宋" w:hAnsi="仿宋" w:eastAsia="仿宋" w:cs="仿宋"/>
          <w:spacing w:val="0"/>
          <w:position w:val="0"/>
          <w:sz w:val="24"/>
          <w:szCs w:val="24"/>
          <w:highlight w:val="none"/>
          <w:lang w:val="en-US" w:eastAsia="zh-CN"/>
        </w:rPr>
        <w:t>编号</w:t>
      </w:r>
      <w:r>
        <w:rPr>
          <w:rFonts w:hint="eastAsia" w:ascii="仿宋" w:hAnsi="仿宋" w:eastAsia="仿宋" w:cs="仿宋"/>
          <w:spacing w:val="0"/>
          <w:position w:val="0"/>
          <w:sz w:val="24"/>
          <w:szCs w:val="24"/>
          <w:highlight w:val="none"/>
        </w:rPr>
        <w:t>（</w:t>
      </w:r>
      <w:r>
        <w:rPr>
          <w:rFonts w:hint="eastAsia" w:ascii="仿宋" w:hAnsi="仿宋" w:eastAsia="仿宋" w:cs="仿宋"/>
          <w:spacing w:val="0"/>
          <w:position w:val="0"/>
          <w:sz w:val="24"/>
          <w:szCs w:val="24"/>
          <w:highlight w:val="none"/>
          <w:lang w:eastAsia="zh-CN"/>
        </w:rPr>
        <w:t>HRC-ZBDL-2025-01299</w:t>
      </w:r>
      <w:r>
        <w:rPr>
          <w:rFonts w:hint="eastAsia" w:ascii="仿宋" w:hAnsi="仿宋" w:eastAsia="仿宋" w:cs="仿宋"/>
          <w:spacing w:val="0"/>
          <w:position w:val="0"/>
          <w:sz w:val="24"/>
          <w:szCs w:val="24"/>
          <w:highlight w:val="none"/>
        </w:rPr>
        <w:t>）磋商活动的合法代表，以我方名义全权处理该项目有关磋商、签订合同以及执行合同等一切事宜，本单位均予承认并负全部责任。</w:t>
      </w:r>
    </w:p>
    <w:p w14:paraId="7A99878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代理人无转委托权。</w:t>
      </w:r>
    </w:p>
    <w:p w14:paraId="0CCA5A5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说明：本授权有效期与磋商响应文件有效期保持一致（自磋商截止之日起不少于90天），本表仅限授权代表参加磋商时提供。</w:t>
      </w:r>
    </w:p>
    <w:p w14:paraId="1129D0B5">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供应商名称：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（盖章） </w:t>
      </w:r>
    </w:p>
    <w:p w14:paraId="0538425B">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w:t>
      </w:r>
    </w:p>
    <w:p w14:paraId="50F226F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（单位负责人）：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7B321790">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7E182BF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被授权人：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2E14E6C2">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2F17CDC7">
      <w:pPr>
        <w:shd w:val="clear"/>
        <w:spacing w:line="360" w:lineRule="auto"/>
        <w:ind w:firstLine="600" w:firstLineChars="25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F97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584060E">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735F3327">
            <w:pPr>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c>
          <w:tcPr>
            <w:tcW w:w="4618" w:type="dxa"/>
            <w:noWrap w:val="0"/>
            <w:vAlign w:val="center"/>
          </w:tcPr>
          <w:p w14:paraId="14DC4A1B">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被授权人身份证复印件</w:t>
            </w:r>
          </w:p>
          <w:p w14:paraId="14F2E94B">
            <w:pPr>
              <w:widowControl/>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115BD4F2">
      <w:pPr>
        <w:shd w:val="clear"/>
        <w:adjustRightInd w:val="0"/>
        <w:snapToGrid w:val="0"/>
        <w:spacing w:line="360" w:lineRule="auto"/>
        <w:rPr>
          <w:rFonts w:hint="eastAsia" w:ascii="仿宋" w:hAnsi="仿宋" w:eastAsia="仿宋" w:cs="仿宋"/>
          <w:spacing w:val="0"/>
          <w:position w:val="0"/>
          <w:sz w:val="24"/>
          <w:szCs w:val="24"/>
          <w:highlight w:val="none"/>
        </w:rPr>
      </w:pPr>
    </w:p>
    <w:p w14:paraId="0DB4D681">
      <w:pPr>
        <w:shd w:val="clear"/>
        <w:rPr>
          <w:rFonts w:hint="eastAsia" w:ascii="仿宋" w:hAnsi="仿宋" w:eastAsia="仿宋" w:cs="仿宋"/>
          <w:b/>
          <w:color w:val="auto"/>
          <w:spacing w:val="0"/>
          <w:position w:val="0"/>
          <w:sz w:val="24"/>
          <w:szCs w:val="24"/>
          <w:highlight w:val="none"/>
          <w:lang w:val="en-US" w:eastAsia="zh-CN"/>
        </w:rPr>
      </w:pPr>
      <w:r>
        <w:rPr>
          <w:rFonts w:hint="eastAsia" w:ascii="仿宋" w:hAnsi="仿宋" w:eastAsia="仿宋" w:cs="仿宋"/>
          <w:b/>
          <w:color w:val="auto"/>
          <w:spacing w:val="0"/>
          <w:position w:val="0"/>
          <w:sz w:val="24"/>
          <w:szCs w:val="24"/>
          <w:highlight w:val="none"/>
          <w:lang w:val="en-US" w:eastAsia="zh-CN"/>
        </w:rPr>
        <w:br w:type="page"/>
      </w:r>
    </w:p>
    <w:p w14:paraId="140A904A">
      <w:pPr>
        <w:pStyle w:val="2"/>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lang w:val="en-US" w:eastAsia="zh-CN"/>
        </w:rPr>
        <w:t>三、</w:t>
      </w:r>
      <w:r>
        <w:rPr>
          <w:rFonts w:hint="eastAsia" w:ascii="仿宋" w:hAnsi="仿宋" w:eastAsia="仿宋" w:cs="仿宋"/>
          <w:b/>
          <w:color w:val="auto"/>
          <w:spacing w:val="0"/>
          <w:position w:val="0"/>
          <w:sz w:val="24"/>
          <w:szCs w:val="24"/>
          <w:highlight w:val="none"/>
        </w:rPr>
        <w:t>参加政府采购活动前三年内，在经营活动中没有重大违法记录书面声明</w:t>
      </w:r>
    </w:p>
    <w:p w14:paraId="6C8CBB45">
      <w:pPr>
        <w:pStyle w:val="2"/>
        <w:shd w:val="clear"/>
        <w:spacing w:line="360" w:lineRule="auto"/>
        <w:ind w:firstLine="0"/>
        <w:rPr>
          <w:rFonts w:hint="eastAsia" w:ascii="仿宋" w:hAnsi="仿宋" w:eastAsia="仿宋" w:cs="仿宋"/>
          <w:bCs/>
          <w:color w:val="auto"/>
          <w:spacing w:val="0"/>
          <w:position w:val="0"/>
          <w:sz w:val="24"/>
          <w:szCs w:val="24"/>
          <w:highlight w:val="none"/>
          <w:lang w:eastAsia="zh-CN"/>
        </w:rPr>
      </w:pPr>
      <w:bookmarkStart w:id="0" w:name="_Hlk69232029"/>
      <w:r>
        <w:rPr>
          <w:rFonts w:hint="eastAsia" w:ascii="仿宋" w:hAnsi="仿宋" w:eastAsia="仿宋" w:cs="仿宋"/>
          <w:bCs/>
          <w:color w:val="auto"/>
          <w:spacing w:val="0"/>
          <w:position w:val="0"/>
          <w:sz w:val="24"/>
          <w:szCs w:val="24"/>
          <w:highlight w:val="none"/>
        </w:rPr>
        <w:t>致：</w:t>
      </w:r>
      <w:r>
        <w:rPr>
          <w:rFonts w:hint="eastAsia" w:ascii="仿宋" w:hAnsi="仿宋" w:eastAsia="仿宋" w:cs="仿宋"/>
          <w:bCs/>
          <w:color w:val="auto"/>
          <w:spacing w:val="0"/>
          <w:position w:val="0"/>
          <w:sz w:val="24"/>
          <w:szCs w:val="24"/>
          <w:highlight w:val="none"/>
          <w:u w:val="single"/>
          <w:lang w:eastAsia="zh-CN"/>
        </w:rPr>
        <w:t>华睿诚项目管理有限公司</w:t>
      </w:r>
    </w:p>
    <w:bookmarkEnd w:id="0"/>
    <w:p w14:paraId="5CBF6A55">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 xml:space="preserve">（供应商名称），就参加 </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（采购项目编号</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）磋商事宜，在此郑重声明：</w:t>
      </w:r>
    </w:p>
    <w:p w14:paraId="785CA01D">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1、我公司近3年来无因安全事故、质量事故、磋商违规等不良记录被政府有关部门处罚或仍在处罚期限内的情形存在；</w:t>
      </w:r>
    </w:p>
    <w:p w14:paraId="2DE81F8C">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2、我公司近3年来无违规违法经营受到责令停产(或停止经营)、吊销生产许可证（或经营许可证）、较大数额罚款等行政处罚的情形存在；</w:t>
      </w:r>
    </w:p>
    <w:p w14:paraId="16C65CF1">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3、我公司参加政府采购活动近3年内，在经营活动中没有重大违法记录。</w:t>
      </w:r>
    </w:p>
    <w:p w14:paraId="054F013C">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以上声明若有违反，一经查实，我公司愿意接受政府有关部门的相应处罚，并愿意承担由此带来的法律后果。</w:t>
      </w:r>
    </w:p>
    <w:p w14:paraId="0CE313D7">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特此声明！</w:t>
      </w:r>
    </w:p>
    <w:p w14:paraId="1119650D">
      <w:pPr>
        <w:pStyle w:val="2"/>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3FA99E90">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1ABEBB90">
      <w:pPr>
        <w:pStyle w:val="7"/>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1252C513">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08C45A7C">
      <w:pPr>
        <w:shd w:val="clear"/>
        <w:spacing w:line="360" w:lineRule="auto"/>
        <w:ind w:firstLine="480" w:firstLineChars="200"/>
        <w:jc w:val="center"/>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p w14:paraId="45E9BE06">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6BD4E779">
      <w:pPr>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rPr>
        <w:br w:type="page"/>
      </w:r>
      <w:r>
        <w:rPr>
          <w:rFonts w:hint="eastAsia" w:ascii="仿宋" w:hAnsi="仿宋" w:eastAsia="仿宋" w:cs="仿宋"/>
          <w:b/>
          <w:color w:val="auto"/>
          <w:spacing w:val="0"/>
          <w:position w:val="0"/>
          <w:sz w:val="24"/>
          <w:szCs w:val="24"/>
          <w:highlight w:val="none"/>
          <w:lang w:val="en-US" w:eastAsia="zh-CN"/>
        </w:rPr>
        <w:t>四、</w:t>
      </w:r>
      <w:r>
        <w:rPr>
          <w:rFonts w:hint="eastAsia" w:ascii="仿宋" w:hAnsi="仿宋" w:eastAsia="仿宋" w:cs="仿宋"/>
          <w:b/>
          <w:color w:val="auto"/>
          <w:spacing w:val="0"/>
          <w:position w:val="0"/>
          <w:sz w:val="24"/>
          <w:szCs w:val="24"/>
          <w:highlight w:val="none"/>
        </w:rPr>
        <w:t>具有履行合同所必需的设备和专业技术能力书面声明</w:t>
      </w:r>
    </w:p>
    <w:p w14:paraId="11EE04A9">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492ADCCF">
      <w:pPr>
        <w:shd w:val="clear"/>
        <w:spacing w:line="360" w:lineRule="auto"/>
        <w:rPr>
          <w:rFonts w:hint="eastAsia" w:ascii="仿宋" w:hAnsi="仿宋" w:eastAsia="仿宋" w:cs="仿宋"/>
          <w:color w:val="auto"/>
          <w:spacing w:val="0"/>
          <w:position w:val="0"/>
          <w:sz w:val="24"/>
          <w:szCs w:val="24"/>
          <w:highlight w:val="none"/>
        </w:rPr>
      </w:pPr>
      <w:bookmarkStart w:id="1" w:name="_Hlk69232010"/>
      <w:r>
        <w:rPr>
          <w:rFonts w:hint="eastAsia" w:ascii="仿宋" w:hAnsi="仿宋" w:eastAsia="仿宋" w:cs="仿宋"/>
          <w:color w:val="auto"/>
          <w:spacing w:val="0"/>
          <w:position w:val="0"/>
          <w:sz w:val="24"/>
          <w:szCs w:val="24"/>
          <w:highlight w:val="none"/>
        </w:rPr>
        <w:t>致：</w:t>
      </w:r>
      <w:bookmarkEnd w:id="1"/>
      <w:r>
        <w:rPr>
          <w:rFonts w:hint="eastAsia" w:ascii="仿宋" w:hAnsi="仿宋" w:eastAsia="仿宋" w:cs="仿宋"/>
          <w:bCs/>
          <w:color w:val="auto"/>
          <w:spacing w:val="0"/>
          <w:position w:val="0"/>
          <w:sz w:val="24"/>
          <w:szCs w:val="24"/>
          <w:highlight w:val="none"/>
          <w:u w:val="single"/>
        </w:rPr>
        <w:t>华睿诚项目管理有限公司</w:t>
      </w:r>
      <w:r>
        <w:rPr>
          <w:rFonts w:hint="eastAsia" w:ascii="仿宋" w:hAnsi="仿宋" w:eastAsia="仿宋" w:cs="仿宋"/>
          <w:color w:val="auto"/>
          <w:spacing w:val="0"/>
          <w:position w:val="0"/>
          <w:sz w:val="24"/>
          <w:szCs w:val="24"/>
          <w:highlight w:val="none"/>
        </w:rPr>
        <w:t xml:space="preserve"> </w:t>
      </w:r>
    </w:p>
    <w:p w14:paraId="2E67169F">
      <w:pPr>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（供应商名称）于</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日在中华人民共和国境内</w:t>
      </w:r>
      <w:r>
        <w:rPr>
          <w:rFonts w:hint="eastAsia" w:ascii="仿宋" w:hAnsi="仿宋" w:eastAsia="仿宋" w:cs="仿宋"/>
          <w:color w:val="auto"/>
          <w:spacing w:val="0"/>
          <w:position w:val="0"/>
          <w:sz w:val="24"/>
          <w:szCs w:val="24"/>
          <w:highlight w:val="none"/>
          <w:u w:val="single"/>
        </w:rPr>
        <w:t xml:space="preserve">     （详细注册地址）    </w:t>
      </w:r>
      <w:r>
        <w:rPr>
          <w:rFonts w:hint="eastAsia" w:ascii="仿宋" w:hAnsi="仿宋" w:eastAsia="仿宋" w:cs="仿宋"/>
          <w:color w:val="auto"/>
          <w:spacing w:val="0"/>
          <w:position w:val="0"/>
          <w:sz w:val="24"/>
          <w:szCs w:val="24"/>
          <w:highlight w:val="none"/>
        </w:rPr>
        <w:t>合法注册并经营，公司主营业务为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，营业（生产经营）面积为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，现有员工数量为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，其中与履行本合同相关的专业技术人员有</w:t>
      </w:r>
      <w:r>
        <w:rPr>
          <w:rFonts w:hint="eastAsia" w:ascii="仿宋" w:hAnsi="仿宋" w:eastAsia="仿宋" w:cs="仿宋"/>
          <w:color w:val="auto"/>
          <w:spacing w:val="0"/>
          <w:position w:val="0"/>
          <w:sz w:val="24"/>
          <w:szCs w:val="24"/>
          <w:highlight w:val="none"/>
          <w:u w:val="single"/>
        </w:rPr>
        <w:t xml:space="preserve">      （专业能力、数量）      </w:t>
      </w:r>
      <w:r>
        <w:rPr>
          <w:rFonts w:hint="eastAsia" w:ascii="仿宋" w:hAnsi="仿宋" w:eastAsia="仿宋" w:cs="仿宋"/>
          <w:color w:val="auto"/>
          <w:spacing w:val="0"/>
          <w:position w:val="0"/>
          <w:sz w:val="24"/>
          <w:szCs w:val="24"/>
          <w:highlight w:val="none"/>
        </w:rPr>
        <w:t>，本公司郑重承诺，具有履行合同所必需的设备和专业技术能力。</w:t>
      </w:r>
    </w:p>
    <w:p w14:paraId="39491FCC">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7B3576C2">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20B64365">
      <w:pPr>
        <w:pStyle w:val="3"/>
        <w:shd w:val="clear"/>
        <w:rPr>
          <w:rFonts w:hint="eastAsia" w:ascii="仿宋" w:hAnsi="仿宋" w:eastAsia="仿宋" w:cs="仿宋"/>
          <w:color w:val="auto"/>
          <w:spacing w:val="0"/>
          <w:position w:val="0"/>
          <w:sz w:val="24"/>
          <w:szCs w:val="24"/>
          <w:highlight w:val="none"/>
        </w:rPr>
      </w:pPr>
    </w:p>
    <w:p w14:paraId="10F1DEE8">
      <w:pPr>
        <w:shd w:val="clear"/>
        <w:rPr>
          <w:rFonts w:hint="eastAsia" w:ascii="仿宋" w:hAnsi="仿宋" w:eastAsia="仿宋" w:cs="仿宋"/>
          <w:color w:val="auto"/>
          <w:spacing w:val="0"/>
          <w:position w:val="0"/>
          <w:sz w:val="24"/>
          <w:szCs w:val="24"/>
          <w:highlight w:val="none"/>
        </w:rPr>
      </w:pPr>
    </w:p>
    <w:p w14:paraId="67657A1B">
      <w:pPr>
        <w:pStyle w:val="3"/>
        <w:shd w:val="clear"/>
        <w:rPr>
          <w:rFonts w:hint="eastAsia" w:ascii="仿宋" w:hAnsi="仿宋" w:eastAsia="仿宋" w:cs="仿宋"/>
          <w:color w:val="auto"/>
          <w:spacing w:val="0"/>
          <w:position w:val="0"/>
          <w:sz w:val="24"/>
          <w:szCs w:val="24"/>
          <w:highlight w:val="none"/>
        </w:rPr>
      </w:pPr>
    </w:p>
    <w:p w14:paraId="7DCB0769">
      <w:pPr>
        <w:shd w:val="clear"/>
        <w:rPr>
          <w:rFonts w:hint="eastAsia" w:ascii="仿宋" w:hAnsi="仿宋" w:eastAsia="仿宋" w:cs="仿宋"/>
          <w:color w:val="auto"/>
          <w:spacing w:val="0"/>
          <w:position w:val="0"/>
          <w:sz w:val="24"/>
          <w:szCs w:val="24"/>
          <w:highlight w:val="none"/>
        </w:rPr>
      </w:pPr>
    </w:p>
    <w:p w14:paraId="2F26D770">
      <w:pPr>
        <w:pStyle w:val="3"/>
        <w:shd w:val="clear"/>
        <w:rPr>
          <w:rFonts w:hint="eastAsia" w:ascii="仿宋" w:hAnsi="仿宋" w:eastAsia="仿宋" w:cs="仿宋"/>
          <w:color w:val="auto"/>
          <w:spacing w:val="0"/>
          <w:position w:val="0"/>
          <w:sz w:val="24"/>
          <w:szCs w:val="24"/>
          <w:highlight w:val="none"/>
        </w:rPr>
      </w:pPr>
    </w:p>
    <w:p w14:paraId="377EC1E9">
      <w:pPr>
        <w:shd w:val="clear"/>
        <w:rPr>
          <w:rFonts w:hint="eastAsia" w:ascii="仿宋" w:hAnsi="仿宋" w:eastAsia="仿宋" w:cs="仿宋"/>
          <w:color w:val="auto"/>
          <w:spacing w:val="0"/>
          <w:position w:val="0"/>
          <w:sz w:val="24"/>
          <w:szCs w:val="24"/>
          <w:highlight w:val="none"/>
        </w:rPr>
      </w:pPr>
    </w:p>
    <w:p w14:paraId="36929344">
      <w:pPr>
        <w:pStyle w:val="3"/>
        <w:shd w:val="clear"/>
        <w:rPr>
          <w:rFonts w:hint="eastAsia" w:ascii="仿宋" w:hAnsi="仿宋" w:eastAsia="仿宋" w:cs="仿宋"/>
          <w:color w:val="auto"/>
          <w:spacing w:val="0"/>
          <w:position w:val="0"/>
          <w:sz w:val="24"/>
          <w:szCs w:val="24"/>
          <w:highlight w:val="none"/>
        </w:rPr>
      </w:pPr>
    </w:p>
    <w:p w14:paraId="30CF6A44">
      <w:pPr>
        <w:shd w:val="clear"/>
        <w:rPr>
          <w:rFonts w:hint="eastAsia" w:ascii="仿宋" w:hAnsi="仿宋" w:eastAsia="仿宋" w:cs="仿宋"/>
          <w:color w:val="auto"/>
          <w:spacing w:val="0"/>
          <w:position w:val="0"/>
          <w:sz w:val="24"/>
          <w:szCs w:val="24"/>
          <w:highlight w:val="none"/>
        </w:rPr>
      </w:pPr>
    </w:p>
    <w:p w14:paraId="5E3B08FB">
      <w:pPr>
        <w:pStyle w:val="3"/>
        <w:shd w:val="clear"/>
        <w:rPr>
          <w:rFonts w:hint="eastAsia" w:ascii="仿宋" w:hAnsi="仿宋" w:eastAsia="仿宋" w:cs="仿宋"/>
          <w:color w:val="auto"/>
          <w:spacing w:val="0"/>
          <w:position w:val="0"/>
          <w:sz w:val="24"/>
          <w:szCs w:val="24"/>
          <w:highlight w:val="none"/>
        </w:rPr>
      </w:pPr>
    </w:p>
    <w:p w14:paraId="6E52B256">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p>
    <w:p w14:paraId="3C64B0F7">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5EBC2B3D">
      <w:pPr>
        <w:pStyle w:val="7"/>
        <w:shd w:val="clear"/>
        <w:spacing w:line="360" w:lineRule="auto"/>
        <w:ind w:firstLine="3360" w:firstLineChars="14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0FAAE0C0">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4D82F056">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0552C"/>
    <w:rsid w:val="1220552C"/>
    <w:rsid w:val="2F856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customStyle="1" w:styleId="6">
    <w:name w:val="title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7">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2015</Words>
  <Characters>2118</Characters>
  <Lines>0</Lines>
  <Paragraphs>0</Paragraphs>
  <TotalTime>0</TotalTime>
  <ScaleCrop>false</ScaleCrop>
  <LinksUpToDate>false</LinksUpToDate>
  <CharactersWithSpaces>3257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2025-09-22T10:12:00Z</dcterms:created>
  <dc:creator>NANO259</dc:creator>
  <cp:lastModifiedBy>NANO259</cp:lastModifiedBy>
  <dcterms:modified xsi:type="dcterms:W3CDTF">2025-09-23T07:03:50Z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031DF751C3DF4A2D8B01F0759B7320ED_11</vt:lpwstr>
  </property>
  <property fmtid="{D5CDD505-2E9C-101B-9397-08002B2CF9AE}" pid="4" name="KSOTemplateDocerSaveRecord">
    <vt:lpwstr>eyJoZGlkIjoiOTNlODE0YjMzMDE0OTA1NTUxYzk0ODBhOTU4NGEwMWYiLCJ1c2VySWQiOiIxMjI2NDQzMzM3In0=</vt:lpwstr>
  </property>
</Properties>
</file>