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1E00E">
      <w:pPr>
        <w:tabs>
          <w:tab w:val="left" w:pos="2795"/>
          <w:tab w:val="center" w:pos="4535"/>
        </w:tabs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36"/>
          <w:szCs w:val="36"/>
        </w:rPr>
        <w:t>方案说明</w:t>
      </w:r>
    </w:p>
    <w:p w14:paraId="10EEE75F">
      <w:pPr>
        <w:widowControl/>
        <w:snapToGrid w:val="0"/>
        <w:spacing w:line="480" w:lineRule="auto"/>
        <w:jc w:val="left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供应商根据采购需求及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谈判</w:t>
      </w:r>
      <w:r>
        <w:rPr>
          <w:rFonts w:hint="eastAsia" w:ascii="宋体" w:hAnsi="宋体" w:cs="宋体"/>
          <w:b/>
          <w:sz w:val="28"/>
          <w:szCs w:val="28"/>
        </w:rPr>
        <w:t>文件要求自行编制，包括但不限于：</w:t>
      </w:r>
    </w:p>
    <w:p w14:paraId="03A78A70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0" w:name="_Toc19151_WPSOffice_Level2"/>
      <w:r>
        <w:rPr>
          <w:rFonts w:hint="eastAsia" w:ascii="宋体" w:hAnsi="宋体" w:cs="宋体"/>
          <w:bCs/>
          <w:sz w:val="28"/>
          <w:szCs w:val="28"/>
        </w:rPr>
        <w:t>一、针对本项目的实施方案。</w:t>
      </w:r>
      <w:bookmarkEnd w:id="0"/>
    </w:p>
    <w:p w14:paraId="0BEC7B54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1" w:name="_Toc24219_WPSOffice_Level2"/>
      <w:r>
        <w:rPr>
          <w:rFonts w:hint="eastAsia" w:ascii="宋体" w:hAnsi="宋体" w:cs="宋体"/>
          <w:bCs/>
          <w:sz w:val="28"/>
          <w:szCs w:val="28"/>
        </w:rPr>
        <w:t>二、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相关技术</w:t>
      </w:r>
      <w:bookmarkStart w:id="4" w:name="_GoBack"/>
      <w:bookmarkEnd w:id="4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证明文件</w:t>
      </w:r>
      <w:bookmarkEnd w:id="1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；</w:t>
      </w:r>
    </w:p>
    <w:p w14:paraId="0EE22BEB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  <w:lang w:eastAsia="zh-CN"/>
        </w:rPr>
      </w:pPr>
      <w:bookmarkStart w:id="2" w:name="_Toc13341_WPSOffice_Level2"/>
      <w:r>
        <w:rPr>
          <w:rFonts w:hint="eastAsia" w:ascii="宋体" w:hAnsi="宋体" w:cs="宋体"/>
          <w:bCs/>
          <w:sz w:val="28"/>
          <w:szCs w:val="28"/>
        </w:rPr>
        <w:t>三、售后服务承诺与培训计划说明</w:t>
      </w:r>
      <w:bookmarkEnd w:id="2"/>
      <w:r>
        <w:rPr>
          <w:rFonts w:hint="eastAsia" w:ascii="宋体" w:hAnsi="宋体" w:cs="宋体"/>
          <w:bCs/>
          <w:sz w:val="28"/>
          <w:szCs w:val="28"/>
          <w:lang w:eastAsia="zh-CN"/>
        </w:rPr>
        <w:t>；</w:t>
      </w:r>
    </w:p>
    <w:p w14:paraId="1F060E7A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四、企业业绩；</w:t>
      </w:r>
    </w:p>
    <w:p w14:paraId="08E3A950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3" w:name="_Toc13077_WPSOffice_Level2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cs="宋体"/>
          <w:bCs/>
          <w:sz w:val="28"/>
          <w:szCs w:val="28"/>
        </w:rPr>
        <w:t>、认为需要提供的其他文件或说明。</w:t>
      </w:r>
      <w:bookmarkEnd w:id="3"/>
    </w:p>
    <w:p w14:paraId="785D60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MzhhNGZlNDZiNmNjZDVlMTQ4MTg2ZDk2ZWViOGEifQ=="/>
  </w:docVars>
  <w:rsids>
    <w:rsidRoot w:val="00000000"/>
    <w:rsid w:val="0D400EA4"/>
    <w:rsid w:val="15520B8D"/>
    <w:rsid w:val="263E4EB0"/>
    <w:rsid w:val="39D45EDD"/>
    <w:rsid w:val="3B9333C1"/>
    <w:rsid w:val="45924F64"/>
    <w:rsid w:val="5B9131F0"/>
    <w:rsid w:val="6003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autoRedefine/>
    <w:qFormat/>
    <w:uiPriority w:val="0"/>
    <w:pPr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1</TotalTime>
  <ScaleCrop>false</ScaleCrop>
  <LinksUpToDate>false</LinksUpToDate>
  <CharactersWithSpaces>96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2023-07-25T06:38:00Z</dcterms:created>
  <dc:creator>LUCA</dc:creator>
  <cp:lastModifiedBy>大黄。</cp:lastModifiedBy>
  <dcterms:modified xsi:type="dcterms:W3CDTF">2025-09-05T06:31:22Z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1E97E60BE26C4B41BEAD78C34269C491_13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