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09D8">
      <w:pPr>
        <w:bidi w:val="0"/>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供应商应提交的相关资格证明材料</w:t>
      </w:r>
    </w:p>
    <w:p w14:paraId="4DFB8A0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一、基本资格条件</w:t>
      </w:r>
    </w:p>
    <w:p w14:paraId="0C7C0A68">
      <w:pPr>
        <w:widowControl w:val="0"/>
        <w:spacing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提供合格有效的法人或者其他组织的营业执照等证明文件，自然人的身份证明；</w:t>
      </w:r>
    </w:p>
    <w:p w14:paraId="28DE43B0">
      <w:pPr>
        <w:widowControl w:val="0"/>
        <w:spacing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财务状况报告：提供2024年度或2025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p>
    <w:p w14:paraId="4ECF3ADD">
      <w:pPr>
        <w:widowControl w:val="0"/>
        <w:spacing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税收缴纳证明：提供响应文件递交截止时间前一年内已缴纳的至少一个月的纳税证明或完税证明（任意税种），依法免税的单位应提供相关证明材料；</w:t>
      </w:r>
    </w:p>
    <w:p w14:paraId="7DAE99DA">
      <w:pPr>
        <w:widowControl w:val="0"/>
        <w:spacing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4</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社会保障资金缴纳证明：提供响应文件递交截止时间前一年内已缴存的至少一个月的社会保障资金缴存单据或社保机构开具的社会保险参保缴费情况证明，依法不需要缴纳社会保障资金的单位应提供相关证明材料；</w:t>
      </w:r>
    </w:p>
    <w:p w14:paraId="4B03F4A9">
      <w:pPr>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br w:type="page"/>
      </w:r>
    </w:p>
    <w:p w14:paraId="5B3D4739">
      <w:pPr>
        <w:widowControl w:val="0"/>
        <w:spacing w:line="360" w:lineRule="auto"/>
        <w:ind w:firstLine="480" w:firstLineChars="200"/>
        <w:jc w:val="both"/>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5</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承诺：提供具有履行合同所必需的设备和专业技术能力的承诺；</w:t>
      </w:r>
    </w:p>
    <w:p w14:paraId="29C535D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lang w:val="en-US" w:eastAsia="zh-CN" w:bidi="ar"/>
        </w:rPr>
      </w:pPr>
    </w:p>
    <w:p w14:paraId="3BAD9B1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14:paraId="6E088EBA">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14:paraId="50210FF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14:paraId="29F4BD53">
      <w:pPr>
        <w:pStyle w:val="7"/>
        <w:widowControl/>
        <w:adjustRightInd w:val="0"/>
        <w:snapToGrid w:val="0"/>
        <w:spacing w:line="36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14:paraId="1B3DA7F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512BDDE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726BA88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15038A48">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14:paraId="196187D1">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14:paraId="28B0A171">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3C03CD6B">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57994269">
      <w:pPr>
        <w:widowControl w:val="0"/>
        <w:numPr>
          <w:ilvl w:val="0"/>
          <w:numId w:val="0"/>
        </w:numPr>
        <w:spacing w:line="360" w:lineRule="auto"/>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6</w:t>
      </w:r>
      <w:r>
        <w:rPr>
          <w:rFonts w:hint="eastAsia" w:ascii="宋体" w:hAnsi="宋体" w:eastAsia="宋体" w:cs="宋体"/>
          <w:b w:val="0"/>
          <w:bCs w:val="0"/>
          <w:kern w:val="2"/>
          <w:sz w:val="24"/>
          <w:szCs w:val="24"/>
          <w:lang w:val="en-US" w:eastAsia="zh-CN" w:bidi="ar-SA"/>
        </w:rPr>
        <w:t>.</w:t>
      </w:r>
      <w:r>
        <w:rPr>
          <w:rFonts w:hint="eastAsia" w:ascii="宋体" w:hAnsi="宋体" w:eastAsia="宋体" w:cs="宋体"/>
          <w:b w:val="0"/>
          <w:bCs w:val="0"/>
          <w:kern w:val="2"/>
          <w:sz w:val="24"/>
          <w:szCs w:val="24"/>
          <w:lang w:val="en-US" w:eastAsia="zh-CN" w:bidi="ar-SA"/>
        </w:rPr>
        <w:t>参加政府采购活动前3年内，在经营活动中没有重大违法记录的书面声明。</w:t>
      </w:r>
    </w:p>
    <w:p w14:paraId="36C2935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lang w:val="en-US" w:eastAsia="zh-CN" w:bidi="ar"/>
        </w:rPr>
      </w:pPr>
    </w:p>
    <w:p w14:paraId="21E64A8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供应商无重大违法记录的书面声明 </w:t>
      </w:r>
    </w:p>
    <w:p w14:paraId="72E09582">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14:paraId="3283066E">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供应商名称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）为在中华人民共和国境内合法注册并经营的机构。在此郑重声明，我公司在参与本次政府采购活动前3年内在经营活动中没有重大违法记录。</w:t>
      </w:r>
    </w:p>
    <w:p w14:paraId="74F92F1F">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6B01F20">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E3D3B3A">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供应商名称（加盖单位公章）：</w:t>
      </w:r>
    </w:p>
    <w:p w14:paraId="47B91F23">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13B310">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日    期：   年    月   日</w:t>
      </w:r>
    </w:p>
    <w:p w14:paraId="7959F416">
      <w:pPr>
        <w:pStyle w:val="2"/>
        <w:spacing w:line="360" w:lineRule="auto"/>
        <w:rPr>
          <w:rFonts w:hint="eastAsia" w:ascii="宋体" w:hAnsi="宋体" w:eastAsia="宋体" w:cs="宋体"/>
          <w:kern w:val="2"/>
          <w:sz w:val="24"/>
          <w:szCs w:val="24"/>
          <w:lang w:val="en-US" w:eastAsia="zh-CN" w:bidi="ar"/>
        </w:rPr>
      </w:pPr>
    </w:p>
    <w:p w14:paraId="0CD15B60">
      <w:pPr>
        <w:pStyle w:val="2"/>
        <w:spacing w:line="360" w:lineRule="auto"/>
        <w:rPr>
          <w:rFonts w:hint="eastAsia" w:ascii="宋体" w:hAnsi="宋体" w:eastAsia="宋体" w:cs="宋体"/>
          <w:sz w:val="24"/>
          <w:szCs w:val="24"/>
          <w:lang w:val="en-US" w:eastAsia="zh-CN"/>
        </w:rPr>
      </w:pPr>
    </w:p>
    <w:p w14:paraId="62ACE151">
      <w:pPr>
        <w:rPr>
          <w:rFonts w:hint="eastAsia" w:ascii="宋体" w:hAnsi="宋体" w:eastAsia="宋体" w:cs="宋体"/>
          <w:b/>
          <w:bCs/>
          <w:sz w:val="24"/>
          <w:szCs w:val="24"/>
        </w:rPr>
      </w:pPr>
      <w:r>
        <w:rPr>
          <w:rFonts w:hint="eastAsia" w:ascii="宋体" w:hAnsi="宋体" w:eastAsia="宋体" w:cs="宋体"/>
          <w:b/>
          <w:bCs/>
          <w:sz w:val="24"/>
          <w:szCs w:val="24"/>
        </w:rPr>
        <w:br w:type="page"/>
      </w:r>
    </w:p>
    <w:p w14:paraId="10A9487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、特殊资格条件</w:t>
      </w:r>
    </w:p>
    <w:p w14:paraId="66B1E78F">
      <w:pPr>
        <w:spacing w:line="360" w:lineRule="auto"/>
        <w:ind w:firstLine="482" w:firstLineChars="20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w:t>
      </w:r>
      <w:r>
        <w:rPr>
          <w:rFonts w:hint="eastAsia" w:ascii="宋体" w:hAnsi="宋体" w:eastAsia="宋体" w:cs="宋体"/>
          <w:b/>
          <w:bCs/>
          <w:kern w:val="2"/>
          <w:sz w:val="24"/>
          <w:szCs w:val="24"/>
          <w:lang w:val="en-US" w:eastAsia="zh-CN" w:bidi="ar-SA"/>
        </w:rPr>
        <w:t>授权委托书</w:t>
      </w:r>
    </w:p>
    <w:p w14:paraId="3ADF6779">
      <w:pPr>
        <w:keepNext w:val="0"/>
        <w:keepLines w:val="0"/>
        <w:widowControl w:val="0"/>
        <w:suppressLineNumbers w:val="0"/>
        <w:spacing w:before="331" w:beforeAutospacing="0" w:after="0" w:afterAutospacing="0" w:line="360" w:lineRule="auto"/>
        <w:ind w:right="0" w:firstLine="720" w:firstLineChars="3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法定代表人授权书（附法定代表人身份证复印件及被授权人身份证复印件）；法定代表人直接参加磋商，须提供法定代表人身份证明复印件；非法人单位参照执行。</w:t>
      </w:r>
    </w:p>
    <w:p w14:paraId="63F087AD">
      <w:pPr>
        <w:keepNext w:val="0"/>
        <w:keepLines w:val="0"/>
        <w:widowControl w:val="0"/>
        <w:suppressLineNumbers w:val="0"/>
        <w:spacing w:before="331" w:beforeAutospacing="0" w:after="0" w:afterAutospacing="0" w:line="360" w:lineRule="auto"/>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w:t>
      </w:r>
    </w:p>
    <w:p w14:paraId="101BB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4A261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7331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16757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4A6AD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E11EE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0C2A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455BCBA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2933D1AB">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03C1096C">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0E14123">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7C52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w:t>
      </w:r>
      <w:r>
        <w:rPr>
          <w:rFonts w:hint="eastAsia" w:ascii="宋体" w:hAnsi="宋体" w:eastAsia="宋体" w:cs="宋体"/>
          <w:color w:val="auto"/>
          <w:sz w:val="24"/>
          <w:szCs w:val="24"/>
          <w:highlight w:val="none"/>
          <w:lang w:eastAsia="zh-CN"/>
        </w:rPr>
        <w:t>并加</w:t>
      </w:r>
      <w:r>
        <w:rPr>
          <w:rFonts w:hint="eastAsia" w:ascii="宋体" w:hAnsi="宋体" w:eastAsia="宋体" w:cs="宋体"/>
          <w:color w:val="auto"/>
          <w:sz w:val="24"/>
          <w:szCs w:val="24"/>
          <w:highlight w:val="none"/>
        </w:rPr>
        <w:t>盖公章）</w:t>
      </w:r>
    </w:p>
    <w:p w14:paraId="19B75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13A79F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275AE8BC">
      <w:pPr>
        <w:pStyle w:val="7"/>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kern w:val="2"/>
          <w:sz w:val="24"/>
          <w:szCs w:val="24"/>
          <w:lang w:val="en-US" w:eastAsia="zh-CN" w:bidi="ar"/>
        </w:rPr>
        <w:t>（二）</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p>
    <w:p w14:paraId="7E97D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167F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34E2DE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54F2B1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578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3332323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48D86282">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4F62EF0">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56BB99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5722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18615A7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CC460C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58F2D994">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90A6B75">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067972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F829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4E707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65C4DF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5C4F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54042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6C91996">
      <w:pPr>
        <w:topLinePunct/>
        <w:spacing w:line="360" w:lineRule="auto"/>
        <w:ind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181273D9">
      <w:pPr>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644D4A08">
      <w:pPr>
        <w:spacing w:line="360" w:lineRule="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2.</w:t>
      </w:r>
      <w:r>
        <w:rPr>
          <w:rFonts w:hint="eastAsia" w:ascii="宋体" w:hAnsi="宋体" w:eastAsia="宋体" w:cs="宋体"/>
          <w:b/>
          <w:bCs/>
          <w:kern w:val="2"/>
          <w:sz w:val="24"/>
          <w:szCs w:val="24"/>
          <w:lang w:val="en-US" w:eastAsia="zh-CN" w:bidi="ar-SA"/>
        </w:rPr>
        <w:t xml:space="preserve">企业资质 </w:t>
      </w:r>
    </w:p>
    <w:p w14:paraId="0554B716">
      <w:pPr>
        <w:widowControl w:val="0"/>
        <w:topLinePunct/>
        <w:spacing w:line="360" w:lineRule="auto"/>
        <w:jc w:val="both"/>
        <w:rPr>
          <w:rFonts w:hint="eastAsia" w:ascii="宋体" w:hAnsi="宋体" w:eastAsia="宋体" w:cs="宋体"/>
          <w:b/>
          <w:bCs w:val="0"/>
          <w:kern w:val="2"/>
          <w:sz w:val="24"/>
          <w:szCs w:val="24"/>
          <w:lang w:val="zh-CN" w:eastAsia="zh-CN" w:bidi="ar"/>
        </w:rPr>
      </w:pPr>
      <w:r>
        <w:rPr>
          <w:rFonts w:hint="eastAsia" w:ascii="宋体" w:hAnsi="宋体" w:eastAsia="宋体" w:cs="宋体"/>
          <w:color w:val="auto"/>
          <w:kern w:val="2"/>
          <w:sz w:val="24"/>
          <w:szCs w:val="24"/>
          <w:highlight w:val="none"/>
          <w:lang w:val="en-US" w:eastAsia="zh-CN" w:bidi="ar-SA"/>
        </w:rPr>
        <w:tab/>
      </w:r>
      <w:r>
        <w:rPr>
          <w:rFonts w:hint="eastAsia" w:ascii="宋体" w:hAnsi="宋体" w:eastAsia="宋体" w:cs="宋体"/>
          <w:color w:val="auto"/>
          <w:kern w:val="2"/>
          <w:sz w:val="24"/>
          <w:szCs w:val="24"/>
          <w:highlight w:val="none"/>
          <w:lang w:val="en-US" w:eastAsia="zh-CN" w:bidi="ar-SA"/>
        </w:rPr>
        <w:t xml:space="preserve">供应商须具备合法有效的土地规划或城乡规划乙级及以上资质。 </w:t>
      </w:r>
    </w:p>
    <w:p w14:paraId="09F7478C">
      <w:pPr>
        <w:widowControl w:val="0"/>
        <w:topLinePunct/>
        <w:spacing w:line="360" w:lineRule="auto"/>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3.项目负责人 </w:t>
      </w:r>
    </w:p>
    <w:p w14:paraId="7CFB8154">
      <w:pPr>
        <w:widowControl w:val="0"/>
        <w:topLinePunct/>
        <w:spacing w:line="360" w:lineRule="auto"/>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具有有效的注册城乡规划师等土地相关的资格证书，且在本单位注册。 </w:t>
      </w:r>
    </w:p>
    <w:p w14:paraId="61423E6F">
      <w:pPr>
        <w:spacing w:line="360" w:lineRule="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4.</w:t>
      </w:r>
      <w:r>
        <w:rPr>
          <w:rFonts w:hint="eastAsia" w:ascii="宋体" w:hAnsi="宋体" w:eastAsia="宋体" w:cs="宋体"/>
          <w:b/>
          <w:bCs/>
          <w:kern w:val="2"/>
          <w:sz w:val="24"/>
          <w:szCs w:val="24"/>
          <w:lang w:val="en-US" w:eastAsia="zh-CN" w:bidi="ar-SA"/>
        </w:rPr>
        <w:t xml:space="preserve">信用截图 </w:t>
      </w:r>
    </w:p>
    <w:p w14:paraId="40E7BDE0">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供应商通过“信用中国”网站（www.creditchina.gov.cn）、中国政府采购网（www.ccgp.gov.cn）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0E2F0D07">
      <w:pPr>
        <w:pStyle w:val="2"/>
        <w:rPr>
          <w:rFonts w:hint="eastAsia" w:ascii="宋体" w:hAnsi="宋体" w:eastAsia="宋体" w:cs="宋体"/>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0FF6F36"/>
    <w:rsid w:val="038B1487"/>
    <w:rsid w:val="04063872"/>
    <w:rsid w:val="09B75D74"/>
    <w:rsid w:val="178C39A0"/>
    <w:rsid w:val="196B1410"/>
    <w:rsid w:val="1BE75EA6"/>
    <w:rsid w:val="22154B1A"/>
    <w:rsid w:val="291C5516"/>
    <w:rsid w:val="29E54BA2"/>
    <w:rsid w:val="2A881B57"/>
    <w:rsid w:val="346C63E0"/>
    <w:rsid w:val="40671C6F"/>
    <w:rsid w:val="423C6AEE"/>
    <w:rsid w:val="441B3798"/>
    <w:rsid w:val="4C65047B"/>
    <w:rsid w:val="5B812A52"/>
    <w:rsid w:val="5F18608B"/>
    <w:rsid w:val="6267682A"/>
    <w:rsid w:val="6648208A"/>
    <w:rsid w:val="66617A21"/>
    <w:rsid w:val="6AF26B3F"/>
    <w:rsid w:val="7AE42E78"/>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qFormat/>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7eaf651b-2650-47d9-b07b-53a8ed3fd1e6</errorID>
      <errorWord>履行合同</errorWord>
      <group>L1_AI</group>
      <groupName>深度校对</groupName>
      <ability>L2_AI_Title</ability>
      <abilityName>标题检查</abilityName>
      <candidateList>
        <item>二、履行合同</item>
      </candidateList>
      <explain>标题顺序错误，请检查标题顺序是否合理。</explain>
      <paraID>3BAD9B10</paraID>
      <start>0</start>
      <end>4</end>
      <status>ignored</status>
      <modifiedWord/>
      <trackRevisions>false</trackRevisions>
    </reviewItem>
    <reviewItem>
      <errorID>e7c9be6b-3b94-498d-96b3-8488a438289d</errorID>
      <errorWord>，（</errorWord>
      <group>L1_AI</group>
      <groupName>深度校对</groupName>
      <ability>L2_AI_Punc</ability>
      <abilityName>标点纠错</abilityName>
      <candidateList>
        <item>；</item>
      </candidateList>
      <explain/>
      <paraID>3ADF6779</paraID>
      <start>33</start>
      <end>34</end>
      <status>modified</status>
      <modifiedWord>；</modifiedWord>
      <trackRevisions>false</trackRevisions>
    </reviewItem>
    <reviewItem>
      <errorID>a5ad5dcc-23b0-450a-b059-bc2dd610370d</errorID>
      <errorWord>），</errorWord>
      <group>L1_AI</group>
      <groupName>深度校对</groupName>
      <ability>L2_AI_Punc</ability>
      <abilityName>标点纠错</abilityName>
      <candidateList>
        <item>；</item>
      </candidateList>
      <explain/>
      <paraID>3ADF6779</paraID>
      <start>61</start>
      <end>62</end>
      <status>modified</status>
      <modifiedWord>；</modifiedWord>
      <trackRevisions>false</trackRevisions>
    </reviewItem>
    <reviewItem>
      <errorID>003e5a5a-c8c4-4d4e-9f3f-880a405db45c</errorID>
      <errorWord>并</errorWord>
      <group>L1_Word</group>
      <groupName>字词问题</groupName>
      <ability>L2_Typo</ability>
      <abilityName>字词错误</abilityName>
      <candidateList>
        <item>并加</item>
      </candidateList>
      <explain/>
      <paraID>77C5268D</paraID>
      <start>22</start>
      <end>24</end>
      <status>modified</status>
      <modifiedWord>并加</modifiedWord>
      <trackRevisions>false</trackRevisions>
    </reviewItem>
    <reviewItem>
      <errorID>45eb6da0-6973-412a-beef-9fcd63392c7c</errorID>
      <errorWord>需具备</errorWord>
      <group>L1_Word</group>
      <groupName>字词问题</groupName>
      <ability>L2_Typo</ability>
      <abilityName>字词错误</abilityName>
      <candidateList>
        <item>须具备</item>
      </candidateList>
      <explain/>
      <paraID> 554B716</paraID>
      <start>4</start>
      <end>7</end>
      <status>modified</status>
      <modifiedWord>须具备</modifiedWord>
      <trackRevisions>false</trackRevisions>
    </reviewItem>
    <reviewItem>
      <errorID>1003a66b-11bc-4667-8a32-a8872c951d9c</errorID>
      <errorWord>(www.creditchina.gov.cn)</errorWord>
      <group>L1_AI</group>
      <groupName>深度校对</groupName>
      <ability>L2_AI_Punc</ability>
      <abilityName>标点纠错</abilityName>
      <candidateList>
        <item>（www.creditchina.gov.cn）</item>
      </candidateList>
      <explain/>
      <paraID>40E7BDE0</paraID>
      <start>13</start>
      <end>37</end>
      <status>modified</status>
      <modifiedWord>（www.creditchina.gov.cn）</modifiedWord>
      <trackRevisions>false</trackRevisions>
    </reviewItem>
    <reviewItem>
      <errorID>77bfa50e-7c4f-4a2e-85a5-f515b820012f</errorID>
      <errorWord>(www.ccgp.gov.cn) </errorWord>
      <group>L1_AI</group>
      <groupName>深度校对</groupName>
      <ability>L2_AI_Punc</ability>
      <abilityName>标点纠错</abilityName>
      <candidateList>
        <item>（www.ccgp.gov.cn）</item>
      </candidateList>
      <explain/>
      <paraID>40E7BDE0</paraID>
      <start>45</start>
      <end>62</end>
      <status>modified</status>
      <modifiedWord>（www.ccgp.gov.cn）</modifiedWord>
      <trackRevisions>false</trackRevisions>
    </reviewItem>
  </reviewItems>
  <config/>
</contractReview>
</file>

<file path=customXml/itemProps1.xml><?xml version="1.0" encoding="utf-8"?>
<ds:datastoreItem xmlns:ds="http://schemas.openxmlformats.org/officeDocument/2006/customXml" ds:itemID="{b251be66-3349-425d-bd71-b6f15da86938}">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1513</Words>
  <Characters>1562</Characters>
  <Lines>1</Lines>
  <Paragraphs>1</Paragraphs>
  <TotalTime>7</TotalTime>
  <ScaleCrop>false</ScaleCrop>
  <LinksUpToDate>false</LinksUpToDate>
  <CharactersWithSpaces>2194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2026-01-23T01:46:37Z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9992F5EB4CD44B659B4764EBB4CFBAC2_11</vt:lpwstr>
  </property>
  <property fmtid="{D5CDD505-2E9C-101B-9397-08002B2CF9AE}" pid="4" name="KSOTemplateDocerSaveRecord">
    <vt:lpwstr>eyJoZGlkIjoiMDFjNjkxODI0OWQ2Zjk1NTZiNjQ1NWYwYTJkMzdhN2YiLCJ1c2VySWQiOiI2NDAxMzMwMTAifQ==</vt:lpwstr>
  </property>
</Properties>
</file>