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47283"/>
    <w:p w14:paraId="7451EF03">
      <w:pPr>
        <w:jc w:val="center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b/>
          <w:color w:val="000000"/>
          <w:sz w:val="30"/>
          <w:szCs w:val="30"/>
        </w:rPr>
        <w:t>磋商分项报价表</w:t>
      </w:r>
      <w:r>
        <w:rPr>
          <w:rFonts w:hint="eastAsia" w:ascii="宋体" w:hAnsi="宋体" w:eastAsia="宋体" w:cs="宋体"/>
          <w:color w:val="000000"/>
          <w:sz w:val="24"/>
        </w:rPr>
        <w:t xml:space="preserve">  </w:t>
      </w:r>
    </w:p>
    <w:p w14:paraId="2CD73D1E">
      <w:pPr>
        <w:pStyle w:val="4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lang w:eastAsia="zh-CN"/>
        </w:rPr>
        <w:t>项目名称：</w:t>
      </w:r>
    </w:p>
    <w:p w14:paraId="6C0FB442">
      <w:pPr>
        <w:pStyle w:val="4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lang w:eastAsia="zh-CN"/>
        </w:rPr>
        <w:t>项目编号：</w:t>
      </w:r>
    </w:p>
    <w:tbl>
      <w:tblPr>
        <w:tblStyle w:val="6"/>
        <w:tblW w:w="8688" w:type="dxa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13"/>
        <w:gridCol w:w="4206"/>
        <w:gridCol w:w="1885"/>
        <w:gridCol w:w="1484"/>
      </w:tblGrid>
      <w:tr w14:paraId="1BFB78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5" w:hRule="atLeast"/>
          <w:jc w:val="center"/>
        </w:trPr>
        <w:tc>
          <w:tcPr>
            <w:tcW w:w="11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1B2ACE0">
            <w:pPr>
              <w:spacing w:after="12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4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B8E348">
            <w:pPr>
              <w:pStyle w:val="11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0B22E3B">
            <w:pPr>
              <w:spacing w:after="12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单价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8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FCDE2A">
            <w:pPr>
              <w:spacing w:after="12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 w14:paraId="5B4600C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87" w:hRule="atLeast"/>
          <w:jc w:val="center"/>
        </w:trPr>
        <w:tc>
          <w:tcPr>
            <w:tcW w:w="111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6D667B9">
            <w:pPr>
              <w:spacing w:beforeLines="10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566A9BB">
            <w:pPr>
              <w:pStyle w:val="11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西安“保回迁”（2025-2026）经开区项目</w:t>
            </w:r>
          </w:p>
        </w:tc>
        <w:tc>
          <w:tcPr>
            <w:tcW w:w="188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A89AD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2ECB104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574F2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41F2B632">
            <w:pPr>
              <w:spacing w:beforeLines="10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2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849285">
            <w:pPr>
              <w:pStyle w:val="11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西安娃哈哈饮品新基地项目</w:t>
            </w:r>
          </w:p>
        </w:tc>
        <w:tc>
          <w:tcPr>
            <w:tcW w:w="18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FDAD771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F8B7F5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6CDA1D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0C37DF3C">
            <w:pPr>
              <w:spacing w:beforeLines="10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2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BA8A69">
            <w:pPr>
              <w:pStyle w:val="11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天大钒业高纯度中间合金研发生产项目</w:t>
            </w:r>
          </w:p>
        </w:tc>
        <w:tc>
          <w:tcPr>
            <w:tcW w:w="18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7C9D25C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E85391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DEF2C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1CE97055">
            <w:pPr>
              <w:spacing w:beforeLines="10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2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8314AE">
            <w:pPr>
              <w:pStyle w:val="11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高品质金属粉末、粉床电子束3D打印技术与装备产业化项目（二期）</w:t>
            </w:r>
          </w:p>
        </w:tc>
        <w:tc>
          <w:tcPr>
            <w:tcW w:w="18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6F80C23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597099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300B07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1D03CF4">
            <w:pPr>
              <w:spacing w:beforeLines="10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2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00901C">
            <w:pPr>
              <w:pStyle w:val="11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城市片区更新改造项目</w:t>
            </w:r>
          </w:p>
        </w:tc>
        <w:tc>
          <w:tcPr>
            <w:tcW w:w="18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DB76635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540095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63C8B9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6137D44">
            <w:pPr>
              <w:spacing w:beforeLines="10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2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DEAAC5">
            <w:pPr>
              <w:pStyle w:val="11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欧中高端金属粉末冶金部件短流程绿色柔性智造项目</w:t>
            </w:r>
          </w:p>
        </w:tc>
        <w:tc>
          <w:tcPr>
            <w:tcW w:w="18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140643E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CC69A3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D146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8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DBADE34">
            <w:pPr>
              <w:spacing w:beforeLines="10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2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0F50CA">
            <w:pPr>
              <w:pStyle w:val="11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西安立讯未来中心</w:t>
            </w:r>
          </w:p>
        </w:tc>
        <w:tc>
          <w:tcPr>
            <w:tcW w:w="18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A3225C3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99C2CD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52D0BB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8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16B83316">
            <w:pPr>
              <w:spacing w:beforeLines="10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2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1BD80B">
            <w:pPr>
              <w:pStyle w:val="11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西安仙同智谷创新中心</w:t>
            </w:r>
          </w:p>
        </w:tc>
        <w:tc>
          <w:tcPr>
            <w:tcW w:w="18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2494F7D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7C5DE6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2EE0C1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50A08F2">
            <w:pPr>
              <w:spacing w:beforeLines="10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2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454468">
            <w:pPr>
              <w:pStyle w:val="11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西安超导产业创新中心</w:t>
            </w:r>
          </w:p>
        </w:tc>
        <w:tc>
          <w:tcPr>
            <w:tcW w:w="18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64B485C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9366E3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0CC424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4BD66B04">
            <w:pPr>
              <w:spacing w:beforeLines="10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2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11BB45">
            <w:pPr>
              <w:pStyle w:val="11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西安石油服务产业园一期（宝石花）</w:t>
            </w:r>
          </w:p>
        </w:tc>
        <w:tc>
          <w:tcPr>
            <w:tcW w:w="18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B542E88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AEF413">
            <w:pPr>
              <w:spacing w:beforeLine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9EE115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2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9BC4FD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7575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32A3C9F"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大写：                       小写：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               </w:t>
            </w:r>
          </w:p>
        </w:tc>
      </w:tr>
      <w:tr w14:paraId="6061688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6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AA1068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备注</w:t>
            </w:r>
          </w:p>
        </w:tc>
        <w:tc>
          <w:tcPr>
            <w:tcW w:w="7575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B0D9A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</w:rPr>
              <w:t>上述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报</w:t>
            </w:r>
            <w:r>
              <w:rPr>
                <w:rFonts w:hint="eastAsia" w:ascii="宋体" w:hAnsi="宋体" w:eastAsia="宋体" w:cs="宋体"/>
                <w:sz w:val="24"/>
              </w:rPr>
              <w:t>价应包括完成本项目所需的全部费用。</w:t>
            </w:r>
          </w:p>
          <w:p w14:paraId="6CE8178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</w:rPr>
              <w:t>请供应商根据采购包需求逐项填写报价。</w:t>
            </w:r>
          </w:p>
          <w:p w14:paraId="68C10D8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</w:rPr>
              <w:t>合计单位元，保留小数点后两位。</w:t>
            </w:r>
          </w:p>
        </w:tc>
      </w:tr>
    </w:tbl>
    <w:p w14:paraId="27957766">
      <w:pPr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注：本表中的“合计”与“报价一览表”中的“磋商总报价”一致。</w:t>
      </w:r>
    </w:p>
    <w:p w14:paraId="4A08FD35">
      <w:pPr>
        <w:pStyle w:val="4"/>
        <w:rPr>
          <w:rFonts w:hint="eastAsia" w:ascii="宋体" w:hAnsi="宋体" w:eastAsia="宋体"/>
        </w:rPr>
      </w:pPr>
    </w:p>
    <w:p w14:paraId="2CFB68DD">
      <w:pPr>
        <w:pStyle w:val="4"/>
        <w:rPr>
          <w:rFonts w:hint="eastAsia" w:ascii="宋体" w:hAnsi="宋体" w:eastAsia="宋体"/>
        </w:rPr>
      </w:pPr>
    </w:p>
    <w:p w14:paraId="62AAA139">
      <w:pPr>
        <w:spacing w:line="312" w:lineRule="auto"/>
        <w:ind w:right="540" w:rightChars="257"/>
        <w:rPr>
          <w:rFonts w:hint="eastAsia"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</w:rPr>
        <w:t>供应商名称：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（加盖单位公章）      </w:t>
      </w:r>
    </w:p>
    <w:p w14:paraId="203C28A9">
      <w:pPr>
        <w:spacing w:line="312" w:lineRule="auto"/>
        <w:ind w:right="540" w:rightChars="257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法定代表人</w:t>
      </w:r>
      <w:r>
        <w:rPr>
          <w:rFonts w:hint="eastAsia" w:ascii="宋体" w:hAnsi="宋体" w:eastAsia="宋体"/>
          <w:sz w:val="24"/>
          <w:szCs w:val="28"/>
        </w:rPr>
        <w:t>（单位负责人）</w:t>
      </w:r>
      <w:r>
        <w:rPr>
          <w:rFonts w:hint="eastAsia" w:ascii="宋体" w:hAnsi="宋体" w:eastAsia="宋体" w:cs="宋体"/>
          <w:color w:val="000000"/>
          <w:sz w:val="24"/>
        </w:rPr>
        <w:t>或被授权人</w:t>
      </w:r>
      <w:r>
        <w:rPr>
          <w:rFonts w:hint="eastAsia" w:ascii="宋体" w:hAnsi="宋体" w:eastAsia="宋体" w:cs="宋体"/>
          <w:sz w:val="24"/>
          <w:szCs w:val="24"/>
        </w:rPr>
        <w:t>（签字或</w:t>
      </w:r>
      <w:r>
        <w:rPr>
          <w:rFonts w:hint="eastAsia" w:ascii="宋体" w:hAnsi="宋体" w:eastAsia="宋体" w:cs="宋体"/>
          <w:color w:val="000000"/>
          <w:spacing w:val="4"/>
          <w:sz w:val="24"/>
          <w:szCs w:val="24"/>
        </w:rPr>
        <w:t>盖私章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color w:val="000000"/>
          <w:sz w:val="24"/>
        </w:rPr>
        <w:t>：</w:t>
      </w:r>
    </w:p>
    <w:p w14:paraId="2014C316">
      <w:pPr>
        <w:spacing w:line="312" w:lineRule="auto"/>
        <w:ind w:right="540" w:rightChars="257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日    期：</w:t>
      </w:r>
    </w:p>
    <w:p w14:paraId="04448EB8">
      <w:pPr>
        <w:spacing w:line="312" w:lineRule="auto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注：1、如果按单价计算的结果与总价不一致，以单价为准修正总价。</w:t>
      </w:r>
    </w:p>
    <w:p w14:paraId="1F4FB952">
      <w:pPr>
        <w:spacing w:line="312" w:lineRule="auto"/>
        <w:ind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2、如果不提供详细分项报价将视为没有实质性响应磋商文件。</w:t>
      </w:r>
    </w:p>
    <w:p w14:paraId="0457CADD">
      <w:pPr>
        <w:spacing w:line="312" w:lineRule="auto"/>
        <w:ind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3、供应商可根据情况适当调整该表格式。</w:t>
      </w:r>
    </w:p>
    <w:p w14:paraId="55C1D281">
      <w:pPr>
        <w:pStyle w:val="4"/>
        <w:ind w:firstLine="480"/>
        <w:rPr>
          <w:rFonts w:hint="eastAsia" w:ascii="宋体" w:hAnsi="宋体" w:eastAsia="宋体" w:cs="宋体"/>
          <w:color w:val="000000"/>
          <w:sz w:val="24"/>
          <w:szCs w:val="20"/>
          <w:lang w:val="en-US" w:eastAsia="zh-CN"/>
        </w:rPr>
      </w:pPr>
    </w:p>
    <w:p w14:paraId="6BD4F4DC">
      <w:pPr>
        <w:pStyle w:val="2"/>
      </w:pPr>
    </w:p>
    <w:p w14:paraId="4B6FF9C2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jYjBkMzU5NjJhYzc2OGUxZDlmZjdlNzUyYjk0MDAifQ=="/>
  </w:docVars>
  <w:rsids>
    <w:rsidRoot w:val="49573556"/>
    <w:rsid w:val="25B33C74"/>
    <w:rsid w:val="49573556"/>
    <w:rsid w:val="5A554343"/>
    <w:rsid w:val="5DD15589"/>
    <w:rsid w:val="7D58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0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4">
    <w:name w:val="Normal Indent"/>
    <w:basedOn w:val="1"/>
    <w:qFormat/>
    <w:uiPriority w:val="0"/>
    <w:pPr>
      <w:spacing w:line="300" w:lineRule="auto"/>
      <w:ind w:firstLine="420" w:firstLineChars="200"/>
    </w:pPr>
    <w:rPr>
      <w:szCs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nt41"/>
    <w:basedOn w:val="8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10">
    <w:name w:val="font31"/>
    <w:basedOn w:val="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408</Words>
  <Characters>421</Characters>
  <Lines>0</Lines>
  <Paragraphs>0</Paragraphs>
  <TotalTime>0</TotalTime>
  <ScaleCrop>false</ScaleCrop>
  <LinksUpToDate>false</LinksUpToDate>
  <CharactersWithSpaces>479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2024-12-02T10:36:00Z</dcterms:created>
  <dc:creator>鸢浅</dc:creator>
  <cp:lastModifiedBy>深蓝色</cp:lastModifiedBy>
  <dcterms:modified xsi:type="dcterms:W3CDTF">2026-04-01T01:52:14Z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7B9083F777164B8CBFA870D0CDE00234_13</vt:lpwstr>
  </property>
  <property fmtid="{D5CDD505-2E9C-101B-9397-08002B2CF9AE}" pid="4" name="KSOTemplateDocerSaveRecord">
    <vt:lpwstr>eyJoZGlkIjoiYjZkZjlkYmJlZGI4YmQ2ZGY4OGVmMjFhNjkxZDYzODUiLCJ1c2VySWQiOiIxMDQ0MzI3NDgxIn0=</vt:lpwstr>
  </property>
</Properties>
</file>