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9D365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1A7DA5F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6C3FE7D9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278A46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2301"/>
        <w:gridCol w:w="2183"/>
        <w:gridCol w:w="2968"/>
      </w:tblGrid>
      <w:tr w14:paraId="6263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67" w:type="dxa"/>
            <w:vAlign w:val="center"/>
          </w:tcPr>
          <w:p w14:paraId="65CC4536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301" w:type="dxa"/>
            <w:vAlign w:val="center"/>
          </w:tcPr>
          <w:p w14:paraId="1B2B1F3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招标文件要求</w:t>
            </w:r>
          </w:p>
        </w:tc>
        <w:tc>
          <w:tcPr>
            <w:tcW w:w="2183" w:type="dxa"/>
            <w:vAlign w:val="center"/>
          </w:tcPr>
          <w:p w14:paraId="2E43BA0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投标文件应答</w:t>
            </w:r>
          </w:p>
        </w:tc>
        <w:tc>
          <w:tcPr>
            <w:tcW w:w="2968" w:type="dxa"/>
            <w:vAlign w:val="center"/>
          </w:tcPr>
          <w:p w14:paraId="6192A66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7EBAE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4AB5534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01" w:type="dxa"/>
            <w:vAlign w:val="center"/>
          </w:tcPr>
          <w:p w14:paraId="407CE3F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1BF90D1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1A50B3B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984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188DCC2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01" w:type="dxa"/>
            <w:vAlign w:val="center"/>
          </w:tcPr>
          <w:p w14:paraId="404265E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54B334B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28BC284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099D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18F6B6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01" w:type="dxa"/>
            <w:vAlign w:val="center"/>
          </w:tcPr>
          <w:p w14:paraId="70C6280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2779226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73501AB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8137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206455E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01" w:type="dxa"/>
            <w:vAlign w:val="center"/>
          </w:tcPr>
          <w:p w14:paraId="53B0DE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5E994B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39DF48D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E2B1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7" w:type="dxa"/>
            <w:vAlign w:val="center"/>
          </w:tcPr>
          <w:p w14:paraId="1B73161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14:paraId="21B4C08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83" w:type="dxa"/>
          </w:tcPr>
          <w:p w14:paraId="10294E1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968" w:type="dxa"/>
          </w:tcPr>
          <w:p w14:paraId="4E25967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EF23B1C">
      <w:pPr>
        <w:spacing w:line="360" w:lineRule="auto"/>
        <w:ind w:firstLine="548" w:firstLineChars="196"/>
        <w:rPr>
          <w:sz w:val="28"/>
          <w:szCs w:val="28"/>
        </w:rPr>
      </w:pPr>
    </w:p>
    <w:p w14:paraId="4EEF18A7">
      <w:pPr>
        <w:spacing w:line="360" w:lineRule="auto"/>
        <w:ind w:firstLine="560" w:firstLineChars="200"/>
        <w:rPr>
          <w:rFonts w:hint="eastAsia"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注：1.以上表格格式行、列可增减。</w:t>
      </w:r>
    </w:p>
    <w:p w14:paraId="2CD7BD43">
      <w:pPr>
        <w:spacing w:line="360" w:lineRule="auto"/>
        <w:ind w:firstLine="560" w:firstLineChars="200"/>
        <w:rPr>
          <w:rFonts w:hint="eastAsia"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2.</w:t>
      </w:r>
      <w:r>
        <w:rPr>
          <w:rFonts w:hint="eastAsia" w:eastAsia="宋体"/>
          <w:sz w:val="28"/>
          <w:szCs w:val="28"/>
        </w:rPr>
        <w:t>本表只填写</w:t>
      </w:r>
      <w:r>
        <w:rPr>
          <w:rFonts w:hint="eastAsia"/>
          <w:sz w:val="28"/>
          <w:szCs w:val="28"/>
          <w:lang w:eastAsia="zh-CN"/>
        </w:rPr>
        <w:t>招标文件</w:t>
      </w:r>
      <w:r>
        <w:rPr>
          <w:rFonts w:hint="eastAsia" w:eastAsia="宋体"/>
          <w:sz w:val="28"/>
          <w:szCs w:val="28"/>
        </w:rPr>
        <w:t>中采购内容及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 w:eastAsia="宋体"/>
          <w:sz w:val="28"/>
          <w:szCs w:val="28"/>
        </w:rPr>
        <w:t>要求的全部内容和标准要求事项与</w:t>
      </w:r>
      <w:r>
        <w:rPr>
          <w:rFonts w:hint="eastAsia"/>
          <w:sz w:val="28"/>
          <w:szCs w:val="28"/>
          <w:lang w:eastAsia="zh-CN"/>
        </w:rPr>
        <w:t>投标文件</w:t>
      </w:r>
      <w:r>
        <w:rPr>
          <w:rFonts w:hint="eastAsia" w:eastAsia="宋体"/>
          <w:sz w:val="28"/>
          <w:szCs w:val="28"/>
        </w:rPr>
        <w:t>有偏离（包括正偏离和负偏离）的内容，必须一一对应填写，若无偏离则附此空表加盖单位公章。</w:t>
      </w:r>
      <w:bookmarkStart w:id="0" w:name="_GoBack"/>
      <w:bookmarkEnd w:id="0"/>
    </w:p>
    <w:p w14:paraId="06365E2D">
      <w:pPr>
        <w:spacing w:line="360" w:lineRule="auto"/>
        <w:ind w:firstLine="560" w:firstLineChars="200"/>
        <w:rPr>
          <w:rFonts w:hint="eastAsia"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3.</w:t>
      </w:r>
      <w:r>
        <w:rPr>
          <w:rFonts w:hint="eastAsia" w:eastAsia="宋体"/>
          <w:sz w:val="28"/>
          <w:szCs w:val="28"/>
        </w:rPr>
        <w:t>供应商必须据实填写，不得虚假响应，否则将取消其</w:t>
      </w:r>
      <w:r>
        <w:rPr>
          <w:rFonts w:hint="eastAsia"/>
          <w:sz w:val="28"/>
          <w:szCs w:val="28"/>
          <w:lang w:eastAsia="zh-CN"/>
        </w:rPr>
        <w:t>投标或中标</w:t>
      </w:r>
      <w:r>
        <w:rPr>
          <w:rFonts w:hint="eastAsia" w:eastAsia="宋体"/>
          <w:sz w:val="28"/>
          <w:szCs w:val="28"/>
        </w:rPr>
        <w:t>资格，并按有关规定进行处罚。</w:t>
      </w:r>
    </w:p>
    <w:p w14:paraId="145FD5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2042B30"/>
    <w:rsid w:val="1A3F39AF"/>
    <w:rsid w:val="21863F45"/>
    <w:rsid w:val="2B8C1FB8"/>
    <w:rsid w:val="2F8310E0"/>
    <w:rsid w:val="357F45C1"/>
    <w:rsid w:val="36DB4978"/>
    <w:rsid w:val="39F5708F"/>
    <w:rsid w:val="3BBBF7AF"/>
    <w:rsid w:val="3E810EE1"/>
    <w:rsid w:val="43860D47"/>
    <w:rsid w:val="56303684"/>
    <w:rsid w:val="6448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220</Characters>
  <Lines>1</Lines>
  <Paragraphs>1</Paragraphs>
  <TotalTime>0</TotalTime>
  <ScaleCrop>false</ScaleCrop>
  <LinksUpToDate>false</LinksUpToDate>
  <CharactersWithSpaces>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Winifred</cp:lastModifiedBy>
  <dcterms:modified xsi:type="dcterms:W3CDTF">2026-04-21T08:58:55Z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0140A8304554462F8E0A35E6ACC265F2_12</vt:lpwstr>
  </property>
  <property fmtid="{D5CDD505-2E9C-101B-9397-08002B2CF9AE}" pid="4" name="KSOTemplateDocerSaveRecord">
    <vt:lpwstr>eyJoZGlkIjoiZDBiNWI5YzJlZDA1MGM1ZGVjZjFhNDg3NTllYzMxMzMiLCJ1c2VySWQiOiIzMDk5NzA3NzQifQ==</vt:lpwstr>
  </property>
</Properties>
</file>