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0A452">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36"/>
          <w:szCs w:val="36"/>
        </w:rPr>
      </w:pPr>
      <w:bookmarkStart w:id="0" w:name="_GoBack"/>
      <w:r>
        <w:rPr>
          <w:rFonts w:hint="eastAsia" w:ascii="宋体" w:hAnsi="宋体" w:eastAsia="宋体" w:cs="宋体"/>
          <w:b/>
          <w:sz w:val="36"/>
          <w:szCs w:val="36"/>
        </w:rPr>
        <w:t>西安阎良国家航空高技术产业基地管理委员会航空基地其他垃圾清运项目竞争性磋商公告</w:t>
      </w:r>
    </w:p>
    <w:bookmarkEnd w:id="0"/>
    <w:p w14:paraId="5D2F54B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3160F7A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航空基地其他垃圾清运项目的潜在供应商应在陕西省政府采购综合管理平台项目电子化交易系统（以下简称“项目电子化交易系统”）获取采购文件，并于 2024年11月01日 10时00分 （北京时间）前提交响应文件。</w:t>
      </w:r>
    </w:p>
    <w:p w14:paraId="5BB2CF7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F19BA0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项目编号：YMD-2024014ZS</w:t>
      </w:r>
    </w:p>
    <w:p w14:paraId="5E46BD8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项目名称：航空基地其他垃圾清运项目</w:t>
      </w:r>
    </w:p>
    <w:p w14:paraId="0FC6309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443DED6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预算金额：657,000.00元</w:t>
      </w:r>
    </w:p>
    <w:p w14:paraId="59D0A7A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采购需求：详见采购需求附件</w:t>
      </w:r>
    </w:p>
    <w:p w14:paraId="1A6223A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合同履行期限：</w:t>
      </w:r>
    </w:p>
    <w:p w14:paraId="0D07A8D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采购包1：自合同签订之日起两年</w:t>
      </w:r>
    </w:p>
    <w:p w14:paraId="1BA326A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本项目是否接受联合体投标：</w:t>
      </w:r>
    </w:p>
    <w:p w14:paraId="6A9E302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采购包1：不接受联合体投标</w:t>
      </w:r>
    </w:p>
    <w:p w14:paraId="3537B19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9A67CB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23EDFD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FBDD59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合同包1(航空基地其他垃圾清运项目)落实政府采购政策需满足的资格要求如下:</w:t>
      </w:r>
    </w:p>
    <w:p w14:paraId="4886D4D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本项目专门面向中小企业采购，供应商应提供中小企业声明函\残疾人福利性单位声明函\监狱企业证明函。</w:t>
      </w:r>
    </w:p>
    <w:p w14:paraId="0448A98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59BF19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合同包1(航空基地其他垃圾清运项目)特定资格要求如下:</w:t>
      </w:r>
    </w:p>
    <w:p w14:paraId="7424797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(1)在中华人民共和国境内注册，依法取得并有效存续的营业执照（含电子营业执照）\事业单位法人证书\民办非企业单位登记证书\非企业专业服务机构执业许可证等。</w:t>
      </w:r>
    </w:p>
    <w:p w14:paraId="1422EAC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(2)供应商具有合格有效的城市生活垃圾经营性清扫、收集、运输服务许可证。</w:t>
      </w:r>
    </w:p>
    <w:p w14:paraId="47EB90B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(3)法定代表人（主要负责人）委托代理人参加投标时，应提供法定代表人（主要负责人）委托授权书；法定代表人（主要负责人）亲自参加投标时，应提供法定代表人（主要负责人）身份证明书。</w:t>
      </w:r>
    </w:p>
    <w:p w14:paraId="301AFBD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(4)财务状况（任选其一）： 1.2023年度经审计的财务报告（至少包括审计报告、资产负债表、现金流量表、利润表及附注，成立时间至提交响应文件截止时间不足一年的可提供成立后任意时段的资产负债表） 2.提交响应文件截止时间三个月内其基本账户开户银行出具的资信证明（附基本存款账户信息）。</w:t>
      </w:r>
    </w:p>
    <w:p w14:paraId="39A544E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(5)提交响应文件截止时间前一年内至少一个月的纳税证明或完税证明，纳税证明或完税证明上应有代收机构或税务机关的公章或业务专用章。（依法免税的投标人应提供相应文件证明）</w:t>
      </w:r>
    </w:p>
    <w:p w14:paraId="36C5077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(6)提交响应文件截止时间前一年内至少一个月的社会保障资金缴存单据或社保机构开具的社会保险参保缴费情况证明，单据或证明上应有社保机构或代收机构的公章或业务专用章。（依法不需要缴纳社会保障资金的投标人应提供相应文件证明）</w:t>
      </w:r>
    </w:p>
    <w:p w14:paraId="21BE505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(7)供应商提供具有履行本合同所必需的设备和专业技术能力的承诺函。</w:t>
      </w:r>
    </w:p>
    <w:p w14:paraId="6D51A6F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(8)参加本次政府采购活动前3年内在经营活动中没有重大违法记录，以及未被列入失信被执行人、重大税收违法案件当事人名单、政府采购严重违法失信行为记录名单的书面声明。</w:t>
      </w:r>
    </w:p>
    <w:p w14:paraId="2752059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(9)供应商的信用记录须符合财库[2016] 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14:paraId="2E9CED9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(10)1.单位负责人为同一人或者存在直接控股、管理关系的不同投标人，不得参加同一合同项下的政府采购活动； 2.本项目不接受联合体投标。（如供应商提供联合体协议则视为联合体投标，如供应商未提供联合体协议则视为非联合体投标）</w:t>
      </w:r>
    </w:p>
    <w:p w14:paraId="2138C87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57B4FC5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2024年10月22日 至 2024年10月28日 ，每天上午 00:00:00 至 12:00:00 ，下午 12:00:00 至 23:59:59 （北京时间）</w:t>
      </w:r>
    </w:p>
    <w:p w14:paraId="17C1874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途径：项目电子化交易系统-应标-项目投标中选择本项目参与并获取采购文件</w:t>
      </w:r>
    </w:p>
    <w:p w14:paraId="27151DF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方式：投标人有意参加本项目的，应在陕西省政府采购网（www.ccgp-shaanxi.gov.cn）登录项目电子化交易系统申请获取采购文件</w:t>
      </w:r>
    </w:p>
    <w:p w14:paraId="019787E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6C3002B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3C8D3D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截止时间： 2024年11月01日 10时00分00秒 （北京时间）</w:t>
      </w:r>
    </w:p>
    <w:p w14:paraId="17C0DD5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地点：项目电子化交易系统</w:t>
      </w:r>
    </w:p>
    <w:p w14:paraId="3C788E8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BFE574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2024年11月01日 10时00分00秒 （北京时间）</w:t>
      </w:r>
    </w:p>
    <w:p w14:paraId="4C7F5D6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地点：项目电子化交易系统</w:t>
      </w:r>
    </w:p>
    <w:p w14:paraId="5369E55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D6983F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9EB1EB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FA97FF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C99D06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473BDE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F73923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FFD94C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24AFE5C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（三）供应商应当自行准备电子化采购所需的计算机终端、软硬件及网络环境，承担因准备不足产生的不利后果。</w:t>
      </w:r>
    </w:p>
    <w:p w14:paraId="5874705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（四）开标/开启前30分钟内，供应商需登录项目电子化交易系统-“供应商开标大厅”-进入开标选择对应项目包组操作签到。</w:t>
      </w:r>
    </w:p>
    <w:p w14:paraId="445A10E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（五）政府采购平台技术支持：</w:t>
      </w:r>
    </w:p>
    <w:p w14:paraId="4F1B86D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在线客服：通过陕西省政府采购网-在线客服进行咨询</w:t>
      </w:r>
    </w:p>
    <w:p w14:paraId="19D9F78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技术服务电话：029-96702</w:t>
      </w:r>
    </w:p>
    <w:p w14:paraId="391A93E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CA及签章服务：通过陕西省政府采购网-办事指南进行查询</w:t>
      </w:r>
    </w:p>
    <w:p w14:paraId="5AB4DEC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（六）注意事项：供应商须按照《陕西省财政厅关于政府采购供应商注册登记有关事项的通知》的要求，通过陕西省政府采购网（http://www.ccgp-shaanxi.gov.cn/）注册登记加入陕西省政府采购供应商库。</w:t>
      </w:r>
    </w:p>
    <w:p w14:paraId="5BFED8C4">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七）为顺利推进政府采购电子化交易平台试点应用工作，供应商需要在线提交所有通过电子化交易平台实施的政府采购项目的响应文件，同时，线下递交纸质版响应文件正本壹份、副本两份。响应文件正本、副本应胶装后分别密封在封袋中，且在封袋正面标明“正本”/“副本”字样，封袋应加贴封条，并加盖供应商公章，封袋正面要粘贴供应商全称，项目名称，项目编号等标识。线下纸质响应文件递交截止时间与线上响应文件递交时间一致。递交地点:陕西省西咸新区沣东新城征和四路沣东自贸产业园一期2号楼3楼311、312室。</w:t>
      </w:r>
    </w:p>
    <w:p w14:paraId="62EB5506">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（八）落实政府采购政策</w:t>
      </w:r>
    </w:p>
    <w:p w14:paraId="40C0C0B2">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（1）《政府采购促进中小企业发展管理办法》（财库〔2020〕46号）及《财政部关于进一步加大政府采购支持中小企业力度的通知》（财库〔2022〕19号）；</w:t>
      </w:r>
    </w:p>
    <w:p w14:paraId="3CB33233">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（2）《关于政府采购支持监狱企业发展有关问题的通知》（财库〔2014〕68号）；</w:t>
      </w:r>
    </w:p>
    <w:p w14:paraId="0C8AB411">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（3）《关于促进残疾人就业政府采购政策的通知》（财库〔2017〕141号）；</w:t>
      </w:r>
    </w:p>
    <w:p w14:paraId="0D157C9B">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（4）财政部、国家发展改革委《关于印发〈节能产品政府采购实施意见〉的通知》（财库〔2004〕185号）；</w:t>
      </w:r>
    </w:p>
    <w:p w14:paraId="1777D13C">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（5）财政部、国家环保总局联合印发《关于环境标志产品政府采购实施的意见》（财库〔2006〕90号）；</w:t>
      </w:r>
    </w:p>
    <w:p w14:paraId="7637764F">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（6）国务院办公厅《关于建立政府强制采购节能产品制度的通知》（国办发〔2007〕51号）；</w:t>
      </w:r>
    </w:p>
    <w:p w14:paraId="00B8B111">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（7）《财政部 发展改革委 生态环境部 市场监管总局关于调整优化节能产品 环境标志产品政府采购执行机制的通知》（财库〔2019〕9号）；</w:t>
      </w:r>
    </w:p>
    <w:p w14:paraId="15FF7CFD">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（8）《财政部农业农村部国家乡村振兴局关于运用政府采购政策支持乡村产业振兴的通知》（财库〔2021〕19号）；</w:t>
      </w:r>
    </w:p>
    <w:p w14:paraId="76A0A943">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（9）《陕西省中小企业政府采购信用融资办法》（陕财办采〔2018〕23号）；</w:t>
      </w:r>
    </w:p>
    <w:p w14:paraId="5845450F">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（10）《陕西省财政厅关于加快推进我省中小企业政府采购信用融资工作的通知》（陕财办采〔2020〕15 号）；</w:t>
      </w:r>
    </w:p>
    <w:p w14:paraId="0705B69D">
      <w:pPr>
        <w:pStyle w:val="4"/>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（11）《关于在政府采购活动中查询及使用信用记录有关问题的通知》（财库〔2016〕125号）。</w:t>
      </w:r>
    </w:p>
    <w:p w14:paraId="6B9CA11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864297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686811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名称：西安阎良国家航空高技术产业基地管理委员会</w:t>
      </w:r>
    </w:p>
    <w:p w14:paraId="3A1454E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地址：西安市阎良区蓝天路88号</w:t>
      </w:r>
    </w:p>
    <w:p w14:paraId="209063C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联系方式：18092109651</w:t>
      </w:r>
    </w:p>
    <w:p w14:paraId="1687141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B5BD4D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名称：永明项目管理有限公司</w:t>
      </w:r>
    </w:p>
    <w:p w14:paraId="17F42FB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地址：陕西省西咸新区沣西新城尚业路1309号总部经济园6号楼516室</w:t>
      </w:r>
    </w:p>
    <w:p w14:paraId="733FA6A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联系方式：13572854035</w:t>
      </w:r>
    </w:p>
    <w:p w14:paraId="59F8B46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90B76B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项目联系人：李强</w:t>
      </w:r>
    </w:p>
    <w:p w14:paraId="5FE9725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电话：13572854035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TVhYjYxZDU3M2JhNWZjN2M0MTY3OTUyY2UzODMifQ=="/>
  </w:docVars>
  <w:rsids>
    <w:rsidRoot w:val="53B52B8D"/>
    <w:rsid w:val="177F50ED"/>
    <w:rsid w:val="46CF30B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3280</Words>
  <Characters>3583</Characters>
  <Lines>0</Lines>
  <Paragraphs>0</Paragraphs>
  <TotalTime>0</TotalTime>
  <ScaleCrop>false</ScaleCrop>
  <LinksUpToDate>false</LinksUpToDate>
  <CharactersWithSpaces>3615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晶晶</cp:lastModifiedBy>
  <dcterms:modified xsi:type="dcterms:W3CDTF">2024-10-21T08:16:03Z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16E3808BBBF249A8B141D7BB9D888A1C_12</vt:lpwstr>
  </property>
</Properties>
</file>