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D401F">
      <w:pPr>
        <w:pStyle w:val="5"/>
        <w:numPr>
          <w:numId w:val="0"/>
        </w:numPr>
        <w:jc w:val="center"/>
        <w:outlineLvl w:val="1"/>
        <w:rPr>
          <w:rFonts w:hint="eastAsia" w:ascii="宋体" w:hAnsi="宋体" w:eastAsia="宋体" w:cs="宋体"/>
          <w:b/>
          <w:color w:val="auto"/>
          <w:sz w:val="36"/>
          <w:highlight w:val="none"/>
        </w:rPr>
      </w:pPr>
      <w:r>
        <w:rPr>
          <w:rFonts w:hint="eastAsia" w:ascii="宋体" w:hAnsi="宋体" w:eastAsia="宋体" w:cs="宋体"/>
          <w:b/>
          <w:color w:val="auto"/>
          <w:sz w:val="36"/>
          <w:highlight w:val="none"/>
        </w:rPr>
        <w:t>拟签订采购合同文本</w:t>
      </w:r>
      <w:bookmarkStart w:id="0" w:name="_GoBack"/>
      <w:bookmarkEnd w:id="0"/>
    </w:p>
    <w:p w14:paraId="32175F52">
      <w:pPr>
        <w:pStyle w:val="5"/>
        <w:numPr>
          <w:ilvl w:val="0"/>
          <w:numId w:val="0"/>
        </w:numPr>
        <w:ind w:firstLine="400" w:firstLineChars="200"/>
        <w:jc w:val="both"/>
        <w:outlineLvl w:val="1"/>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因目前西安航空基地第二小学（以下简称“第二小学”）前期法人未设立，暂由西安阎良国家航空高技术产业基地管理委员会（以下简称“管委会”）进行招标，后期待第二小学行政手续办理完成后，第二小学继承管委会关于本项目合同项下的全部权利和义务，并与中标方签订合同，继续履行后期双方的权利和义务。</w:t>
      </w:r>
    </w:p>
    <w:p w14:paraId="272EA10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p>
    <w:p w14:paraId="411DAE41">
      <w:pPr>
        <w:kinsoku/>
        <w:overflowPunct/>
        <w:topLinePunct w:val="0"/>
        <w:bidi w:val="0"/>
        <w:spacing w:line="360" w:lineRule="auto"/>
        <w:ind w:firstLine="400" w:firstLineChars="200"/>
        <w:rPr>
          <w:rFonts w:hint="default" w:ascii="宋体" w:hAnsi="宋体" w:eastAsia="宋体" w:cs="宋体"/>
          <w:i w:val="0"/>
          <w:iCs w:val="0"/>
          <w:color w:val="auto"/>
          <w:sz w:val="20"/>
          <w:szCs w:val="20"/>
          <w:highlight w:val="none"/>
          <w:u w:val="single"/>
          <w:lang w:val="en-US"/>
        </w:rPr>
      </w:pPr>
      <w:r>
        <w:rPr>
          <w:rFonts w:hint="eastAsia" w:ascii="宋体" w:hAnsi="宋体" w:eastAsia="宋体" w:cs="宋体"/>
          <w:i w:val="0"/>
          <w:iCs w:val="0"/>
          <w:color w:val="auto"/>
          <w:sz w:val="20"/>
          <w:szCs w:val="20"/>
          <w:highlight w:val="none"/>
        </w:rPr>
        <w:t>甲方：</w:t>
      </w:r>
      <w:r>
        <w:rPr>
          <w:rFonts w:hint="eastAsia" w:ascii="宋体" w:hAnsi="宋体" w:eastAsia="宋体" w:cs="宋体"/>
          <w:i w:val="0"/>
          <w:iCs w:val="0"/>
          <w:color w:val="auto"/>
          <w:sz w:val="20"/>
          <w:szCs w:val="20"/>
          <w:highlight w:val="none"/>
          <w:u w:val="single"/>
          <w:lang w:val="en-US" w:eastAsia="zh-CN"/>
        </w:rPr>
        <w:t xml:space="preserve">                   </w:t>
      </w:r>
    </w:p>
    <w:p w14:paraId="6AE4A1C9">
      <w:pPr>
        <w:kinsoku/>
        <w:overflowPunct/>
        <w:topLinePunct w:val="0"/>
        <w:bidi w:val="0"/>
        <w:spacing w:line="360" w:lineRule="auto"/>
        <w:ind w:firstLine="400" w:firstLineChars="200"/>
        <w:rPr>
          <w:rFonts w:hint="eastAsia" w:ascii="宋体" w:hAnsi="宋体" w:eastAsia="宋体" w:cs="宋体"/>
          <w:bCs/>
          <w:i w:val="0"/>
          <w:iCs w:val="0"/>
          <w:color w:val="auto"/>
          <w:sz w:val="20"/>
          <w:szCs w:val="20"/>
          <w:highlight w:val="none"/>
        </w:rPr>
      </w:pPr>
      <w:r>
        <w:rPr>
          <w:rFonts w:hint="eastAsia" w:ascii="宋体" w:hAnsi="宋体" w:eastAsia="宋体" w:cs="宋体"/>
          <w:i w:val="0"/>
          <w:iCs w:val="0"/>
          <w:color w:val="auto"/>
          <w:sz w:val="20"/>
          <w:szCs w:val="20"/>
          <w:highlight w:val="none"/>
        </w:rPr>
        <w:t>乙方：</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b/>
          <w:bCs/>
          <w:i w:val="0"/>
          <w:iCs w:val="0"/>
          <w:color w:val="auto"/>
          <w:sz w:val="20"/>
          <w:szCs w:val="20"/>
          <w:highlight w:val="none"/>
          <w:u w:val="single"/>
        </w:rPr>
        <w:t xml:space="preserve">                </w:t>
      </w:r>
    </w:p>
    <w:p w14:paraId="7B62445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根据有关法律、法规，在甲乙双方自愿、平等、协商一致的基础上，订立本合同。</w:t>
      </w:r>
    </w:p>
    <w:p w14:paraId="788D1F81">
      <w:pPr>
        <w:kinsoku/>
        <w:overflowPunct/>
        <w:topLinePunct w:val="0"/>
        <w:bidi w:val="0"/>
        <w:spacing w:line="360" w:lineRule="auto"/>
        <w:ind w:firstLine="402" w:firstLineChars="200"/>
        <w:rPr>
          <w:rFonts w:hint="eastAsia" w:ascii="宋体" w:hAnsi="宋体" w:eastAsia="宋体" w:cs="宋体"/>
          <w:b/>
          <w:bCs/>
          <w:i w:val="0"/>
          <w:iCs w:val="0"/>
          <w:color w:val="auto"/>
          <w:sz w:val="20"/>
          <w:szCs w:val="20"/>
          <w:highlight w:val="none"/>
        </w:rPr>
      </w:pPr>
      <w:r>
        <w:rPr>
          <w:rFonts w:hint="eastAsia" w:ascii="宋体" w:hAnsi="宋体" w:eastAsia="宋体" w:cs="宋体"/>
          <w:b/>
          <w:bCs/>
          <w:i w:val="0"/>
          <w:iCs w:val="0"/>
          <w:color w:val="auto"/>
          <w:sz w:val="20"/>
          <w:szCs w:val="20"/>
          <w:highlight w:val="none"/>
        </w:rPr>
        <w:t>一、实行物业管理服务的物业地点及面积</w:t>
      </w:r>
    </w:p>
    <w:p w14:paraId="37D5336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学校校区</w:t>
      </w:r>
      <w:r>
        <w:rPr>
          <w:rFonts w:hint="eastAsia" w:ascii="宋体" w:hAnsi="宋体" w:eastAsia="宋体" w:cs="宋体"/>
          <w:i w:val="0"/>
          <w:iCs w:val="0"/>
          <w:color w:val="auto"/>
          <w:sz w:val="20"/>
          <w:szCs w:val="20"/>
          <w:highlight w:val="none"/>
          <w:lang w:eastAsia="zh-CN"/>
        </w:rPr>
        <w:t>建筑</w:t>
      </w:r>
      <w:r>
        <w:rPr>
          <w:rFonts w:hint="eastAsia" w:ascii="宋体" w:hAnsi="宋体" w:eastAsia="宋体" w:cs="宋体"/>
          <w:i w:val="0"/>
          <w:iCs w:val="0"/>
          <w:color w:val="auto"/>
          <w:sz w:val="20"/>
          <w:szCs w:val="20"/>
          <w:highlight w:val="none"/>
        </w:rPr>
        <w:t>面积</w:t>
      </w:r>
      <w:r>
        <w:rPr>
          <w:rFonts w:hint="eastAsia" w:ascii="宋体" w:hAnsi="宋体" w:eastAsia="宋体" w:cs="宋体"/>
          <w:i w:val="0"/>
          <w:iCs w:val="0"/>
          <w:color w:val="auto"/>
          <w:sz w:val="20"/>
          <w:szCs w:val="20"/>
          <w:highlight w:val="none"/>
          <w:lang w:eastAsia="zh-CN"/>
        </w:rPr>
        <w:t>约</w:t>
      </w:r>
      <w:r>
        <w:rPr>
          <w:rFonts w:hint="eastAsia" w:ascii="宋体" w:hAnsi="宋体" w:eastAsia="宋体" w:cs="宋体"/>
          <w:i w:val="0"/>
          <w:iCs w:val="0"/>
          <w:color w:val="auto"/>
          <w:sz w:val="20"/>
          <w:szCs w:val="20"/>
          <w:highlight w:val="none"/>
          <w:lang w:val="en-US" w:eastAsia="zh-CN"/>
        </w:rPr>
        <w:t>28000</w:t>
      </w:r>
      <w:r>
        <w:rPr>
          <w:rFonts w:hint="eastAsia" w:ascii="宋体" w:hAnsi="宋体" w:eastAsia="宋体" w:cs="宋体"/>
          <w:i w:val="0"/>
          <w:iCs w:val="0"/>
          <w:color w:val="auto"/>
          <w:sz w:val="20"/>
          <w:szCs w:val="20"/>
          <w:highlight w:val="none"/>
        </w:rPr>
        <w:t>平方米</w:t>
      </w:r>
      <w:r>
        <w:rPr>
          <w:rFonts w:hint="eastAsia" w:ascii="宋体" w:hAnsi="宋体" w:eastAsia="宋体" w:cs="宋体"/>
          <w:i w:val="0"/>
          <w:iCs w:val="0"/>
          <w:color w:val="auto"/>
          <w:sz w:val="20"/>
          <w:szCs w:val="20"/>
          <w:highlight w:val="none"/>
          <w:lang w:eastAsia="zh-CN"/>
        </w:rPr>
        <w:t>（核减办公楼、综合楼、教学楼部分区域约</w:t>
      </w:r>
      <w:r>
        <w:rPr>
          <w:rFonts w:hint="eastAsia" w:ascii="宋体" w:hAnsi="宋体" w:eastAsia="宋体" w:cs="宋体"/>
          <w:i w:val="0"/>
          <w:iCs w:val="0"/>
          <w:color w:val="auto"/>
          <w:sz w:val="20"/>
          <w:szCs w:val="20"/>
          <w:highlight w:val="none"/>
          <w:lang w:val="en-US" w:eastAsia="zh-CN"/>
        </w:rPr>
        <w:t>4000平方米</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w:t>
      </w:r>
      <w:r>
        <w:rPr>
          <w:rFonts w:hint="eastAsia" w:ascii="宋体" w:hAnsi="宋体" w:eastAsia="宋体" w:cs="宋体"/>
          <w:i w:val="0"/>
          <w:iCs w:val="0"/>
          <w:color w:val="auto"/>
          <w:sz w:val="20"/>
          <w:szCs w:val="20"/>
          <w:highlight w:val="none"/>
          <w:lang w:eastAsia="zh-CN"/>
        </w:rPr>
        <w:t>室外约</w:t>
      </w:r>
      <w:r>
        <w:rPr>
          <w:rFonts w:hint="eastAsia" w:ascii="宋体" w:hAnsi="宋体" w:eastAsia="宋体" w:cs="宋体"/>
          <w:i w:val="0"/>
          <w:iCs w:val="0"/>
          <w:color w:val="auto"/>
          <w:sz w:val="20"/>
          <w:szCs w:val="20"/>
          <w:highlight w:val="none"/>
          <w:lang w:val="en-US" w:eastAsia="zh-CN"/>
        </w:rPr>
        <w:t>11000平方米，</w:t>
      </w:r>
      <w:r>
        <w:rPr>
          <w:rFonts w:hint="eastAsia" w:ascii="宋体" w:hAnsi="宋体" w:eastAsia="宋体" w:cs="宋体"/>
          <w:i w:val="0"/>
          <w:iCs w:val="0"/>
          <w:color w:val="auto"/>
          <w:sz w:val="20"/>
          <w:szCs w:val="20"/>
          <w:highlight w:val="none"/>
        </w:rPr>
        <w:t>绿化</w:t>
      </w:r>
      <w:r>
        <w:rPr>
          <w:rFonts w:hint="eastAsia" w:ascii="宋体" w:hAnsi="宋体" w:eastAsia="宋体" w:cs="宋体"/>
          <w:i w:val="0"/>
          <w:iCs w:val="0"/>
          <w:color w:val="auto"/>
          <w:sz w:val="20"/>
          <w:szCs w:val="20"/>
          <w:highlight w:val="none"/>
          <w:lang w:eastAsia="zh-CN"/>
        </w:rPr>
        <w:t>约</w:t>
      </w:r>
      <w:r>
        <w:rPr>
          <w:rFonts w:hint="eastAsia" w:ascii="宋体" w:hAnsi="宋体" w:eastAsia="宋体" w:cs="宋体"/>
          <w:i w:val="0"/>
          <w:iCs w:val="0"/>
          <w:color w:val="auto"/>
          <w:sz w:val="20"/>
          <w:szCs w:val="20"/>
          <w:highlight w:val="none"/>
          <w:lang w:val="en-US" w:eastAsia="zh-CN"/>
        </w:rPr>
        <w:t>3000</w:t>
      </w:r>
      <w:r>
        <w:rPr>
          <w:rFonts w:hint="eastAsia" w:ascii="宋体" w:hAnsi="宋体" w:eastAsia="宋体" w:cs="宋体"/>
          <w:i w:val="0"/>
          <w:iCs w:val="0"/>
          <w:color w:val="auto"/>
          <w:sz w:val="20"/>
          <w:szCs w:val="20"/>
          <w:highlight w:val="none"/>
        </w:rPr>
        <w:t>平方米（含门房</w:t>
      </w:r>
      <w:r>
        <w:rPr>
          <w:rFonts w:hint="eastAsia" w:ascii="宋体" w:hAnsi="宋体" w:eastAsia="宋体" w:cs="宋体"/>
          <w:i w:val="0"/>
          <w:iCs w:val="0"/>
          <w:color w:val="auto"/>
          <w:sz w:val="20"/>
          <w:szCs w:val="20"/>
          <w:highlight w:val="none"/>
          <w:lang w:val="en-US" w:eastAsia="zh-CN"/>
        </w:rPr>
        <w:t>2</w:t>
      </w:r>
      <w:r>
        <w:rPr>
          <w:rFonts w:hint="eastAsia" w:ascii="宋体" w:hAnsi="宋体" w:eastAsia="宋体" w:cs="宋体"/>
          <w:i w:val="0"/>
          <w:iCs w:val="0"/>
          <w:color w:val="auto"/>
          <w:sz w:val="20"/>
          <w:szCs w:val="20"/>
          <w:highlight w:val="none"/>
        </w:rPr>
        <w:t>个、消防监控室、换热站、配电室、发电室、电梯</w:t>
      </w:r>
      <w:r>
        <w:rPr>
          <w:rFonts w:hint="eastAsia" w:ascii="宋体" w:hAnsi="宋体" w:eastAsia="宋体" w:cs="宋体"/>
          <w:i w:val="0"/>
          <w:iCs w:val="0"/>
          <w:color w:val="auto"/>
          <w:sz w:val="20"/>
          <w:szCs w:val="20"/>
          <w:highlight w:val="none"/>
          <w:lang w:val="en-US" w:eastAsia="zh-CN"/>
        </w:rPr>
        <w:t>2</w:t>
      </w:r>
      <w:r>
        <w:rPr>
          <w:rFonts w:hint="eastAsia" w:ascii="宋体" w:hAnsi="宋体" w:eastAsia="宋体" w:cs="宋体"/>
          <w:i w:val="0"/>
          <w:iCs w:val="0"/>
          <w:color w:val="auto"/>
          <w:sz w:val="20"/>
          <w:szCs w:val="20"/>
          <w:highlight w:val="none"/>
        </w:rPr>
        <w:t>个）。</w:t>
      </w:r>
    </w:p>
    <w:p w14:paraId="3AE3E184">
      <w:pPr>
        <w:pageBreakBefore w:val="0"/>
        <w:widowControl/>
        <w:kinsoku/>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i w:val="0"/>
          <w:iCs w:val="0"/>
          <w:color w:val="0000FF"/>
          <w:sz w:val="20"/>
          <w:szCs w:val="20"/>
          <w:highlight w:val="none"/>
        </w:rPr>
      </w:pPr>
      <w:r>
        <w:rPr>
          <w:rFonts w:hint="eastAsia" w:ascii="宋体" w:hAnsi="宋体" w:eastAsia="宋体" w:cs="宋体"/>
          <w:i w:val="0"/>
          <w:iCs w:val="0"/>
          <w:color w:val="auto"/>
          <w:sz w:val="20"/>
          <w:szCs w:val="20"/>
          <w:highlight w:val="none"/>
        </w:rPr>
        <w:t>服务范围</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航空基地第</w:t>
      </w:r>
      <w:r>
        <w:rPr>
          <w:rFonts w:hint="eastAsia" w:ascii="宋体" w:hAnsi="宋体" w:eastAsia="宋体" w:cs="宋体"/>
          <w:i w:val="0"/>
          <w:iCs w:val="0"/>
          <w:color w:val="auto"/>
          <w:sz w:val="20"/>
          <w:szCs w:val="20"/>
          <w:highlight w:val="none"/>
          <w:lang w:val="en-US" w:eastAsia="zh-CN"/>
        </w:rPr>
        <w:t>二</w:t>
      </w:r>
      <w:r>
        <w:rPr>
          <w:rFonts w:hint="eastAsia" w:ascii="宋体" w:hAnsi="宋体" w:eastAsia="宋体" w:cs="宋体"/>
          <w:i w:val="0"/>
          <w:iCs w:val="0"/>
          <w:color w:val="auto"/>
          <w:sz w:val="20"/>
          <w:szCs w:val="20"/>
          <w:highlight w:val="none"/>
        </w:rPr>
        <w:t>小学学校范围内物业服务</w:t>
      </w:r>
      <w:r>
        <w:rPr>
          <w:rFonts w:hint="eastAsia" w:ascii="宋体" w:hAnsi="宋体" w:eastAsia="宋体" w:cs="宋体"/>
          <w:i w:val="0"/>
          <w:iCs w:val="0"/>
          <w:color w:val="auto"/>
          <w:sz w:val="20"/>
          <w:szCs w:val="20"/>
          <w:highlight w:val="none"/>
          <w:lang w:eastAsia="zh-CN"/>
        </w:rPr>
        <w:t>以及学校安排的其他校区临时性物业</w:t>
      </w:r>
      <w:r>
        <w:rPr>
          <w:rFonts w:hint="eastAsia" w:ascii="宋体" w:hAnsi="宋体" w:eastAsia="宋体" w:cs="宋体"/>
          <w:i w:val="0"/>
          <w:iCs w:val="0"/>
          <w:color w:val="auto"/>
          <w:sz w:val="20"/>
          <w:szCs w:val="20"/>
          <w:highlight w:val="none"/>
        </w:rPr>
        <w:t>。</w:t>
      </w:r>
    </w:p>
    <w:p w14:paraId="5313F634">
      <w:pPr>
        <w:pStyle w:val="2"/>
        <w:pageBreakBefore w:val="0"/>
        <w:widowControl/>
        <w:kinsoku/>
        <w:wordWrap/>
        <w:overflowPunct/>
        <w:topLinePunct w:val="0"/>
        <w:autoSpaceDE w:val="0"/>
        <w:autoSpaceDN w:val="0"/>
        <w:bidi w:val="0"/>
        <w:adjustRightInd w:val="0"/>
        <w:snapToGrid w:val="0"/>
        <w:spacing w:before="0" w:after="0" w:line="360" w:lineRule="auto"/>
        <w:ind w:left="0" w:leftChars="0" w:firstLine="400" w:firstLineChars="200"/>
        <w:textAlignment w:val="baseline"/>
        <w:rPr>
          <w:rFonts w:hint="eastAsia" w:ascii="宋体" w:hAnsi="宋体" w:eastAsia="宋体" w:cs="宋体"/>
          <w:b w:val="0"/>
          <w:bCs w:val="0"/>
          <w:i w:val="0"/>
          <w:iCs w:val="0"/>
          <w:color w:val="auto"/>
          <w:sz w:val="20"/>
          <w:szCs w:val="20"/>
          <w:highlight w:val="none"/>
          <w:lang w:val="en-US" w:eastAsia="zh-CN" w:bidi="ar-SA"/>
        </w:rPr>
      </w:pPr>
      <w:r>
        <w:rPr>
          <w:rFonts w:hint="eastAsia" w:ascii="宋体" w:hAnsi="宋体" w:eastAsia="宋体" w:cs="宋体"/>
          <w:b w:val="0"/>
          <w:bCs w:val="0"/>
          <w:i w:val="0"/>
          <w:iCs w:val="0"/>
          <w:color w:val="auto"/>
          <w:sz w:val="20"/>
          <w:szCs w:val="20"/>
          <w:highlight w:val="none"/>
          <w:lang w:val="en-US" w:eastAsia="zh-CN" w:bidi="ar-SA"/>
        </w:rPr>
        <w:t>服务期限：一年</w:t>
      </w:r>
    </w:p>
    <w:p w14:paraId="51A3136C">
      <w:pPr>
        <w:kinsoku/>
        <w:overflowPunct/>
        <w:topLinePunct w:val="0"/>
        <w:bidi w:val="0"/>
        <w:spacing w:line="360" w:lineRule="auto"/>
        <w:ind w:firstLine="402" w:firstLineChars="200"/>
        <w:rPr>
          <w:rFonts w:hint="eastAsia" w:ascii="宋体" w:hAnsi="宋体" w:eastAsia="宋体" w:cs="宋体"/>
          <w:b/>
          <w:bCs/>
          <w:i w:val="0"/>
          <w:iCs w:val="0"/>
          <w:color w:val="auto"/>
          <w:sz w:val="20"/>
          <w:szCs w:val="20"/>
          <w:highlight w:val="none"/>
        </w:rPr>
      </w:pPr>
      <w:r>
        <w:rPr>
          <w:rFonts w:hint="eastAsia" w:ascii="宋体" w:hAnsi="宋体" w:eastAsia="宋体" w:cs="宋体"/>
          <w:b/>
          <w:bCs/>
          <w:i w:val="0"/>
          <w:iCs w:val="0"/>
          <w:color w:val="auto"/>
          <w:sz w:val="20"/>
          <w:szCs w:val="20"/>
          <w:highlight w:val="none"/>
        </w:rPr>
        <w:t>二、物业管理服务受益人</w:t>
      </w:r>
    </w:p>
    <w:p w14:paraId="0F7F746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乙方提供物业服务的受益人为甲方和其物业使用人，甲方和其物业使用人均应履行本合同并承担相应责任。</w:t>
      </w:r>
    </w:p>
    <w:p w14:paraId="506865DA">
      <w:pPr>
        <w:kinsoku/>
        <w:overflowPunct/>
        <w:topLinePunct w:val="0"/>
        <w:bidi w:val="0"/>
        <w:spacing w:line="360" w:lineRule="auto"/>
        <w:ind w:firstLine="402" w:firstLineChars="200"/>
        <w:rPr>
          <w:rFonts w:hint="eastAsia" w:ascii="宋体" w:hAnsi="宋体" w:eastAsia="宋体" w:cs="宋体"/>
          <w:b/>
          <w:bCs/>
          <w:i w:val="0"/>
          <w:iCs w:val="0"/>
          <w:color w:val="auto"/>
          <w:sz w:val="20"/>
          <w:szCs w:val="20"/>
          <w:highlight w:val="none"/>
        </w:rPr>
      </w:pPr>
      <w:r>
        <w:rPr>
          <w:rFonts w:hint="eastAsia" w:ascii="宋体" w:hAnsi="宋体" w:eastAsia="宋体" w:cs="宋体"/>
          <w:b/>
          <w:bCs/>
          <w:i w:val="0"/>
          <w:iCs w:val="0"/>
          <w:color w:val="auto"/>
          <w:sz w:val="20"/>
          <w:szCs w:val="20"/>
          <w:highlight w:val="none"/>
        </w:rPr>
        <w:t>三、物业管理服务范围及内容</w:t>
      </w:r>
    </w:p>
    <w:p w14:paraId="4652A149">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保安（含服装装备）、保洁（含工具耗材，含公共区域四色垃圾袋等）、绿化养护（含人工、专业设备及日常耗材，不含枯死及补栽绿植费用）、水电气暖门窗桌椅玻璃等综合零星维修维护及台账资料（不含零配件耗材费用）、电梯日常管理及相关台账资料（含运行、日常维保、年检办理、电梯保险费用，不含因维修更换大型配件费用），消防系统运行管理及相关台账资料（含维保及年检），换热站、发电站、配电室等重点部位的日常管理和巡检。。垃圾分类、收集、处置并做好垃圾分类台账资料（不含垃圾清运）。空调的自行清洗等（如过滤网清洗外机擦拭等，不含专业维修）。全力保障配合校内各项大型活动（如人员不足，需要按照校方要求及时增派机动人员）。</w:t>
      </w:r>
    </w:p>
    <w:p w14:paraId="331A8ED9">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lang w:eastAsia="zh-CN"/>
        </w:rPr>
      </w:pPr>
      <w:r>
        <w:rPr>
          <w:rFonts w:hint="eastAsia" w:ascii="宋体" w:hAnsi="宋体" w:eastAsia="宋体" w:cs="宋体"/>
          <w:i w:val="0"/>
          <w:iCs w:val="0"/>
          <w:color w:val="auto"/>
          <w:sz w:val="20"/>
          <w:szCs w:val="20"/>
          <w:highlight w:val="none"/>
        </w:rPr>
        <w:t>学校</w:t>
      </w:r>
      <w:r>
        <w:rPr>
          <w:rFonts w:hint="eastAsia" w:ascii="宋体" w:hAnsi="宋体" w:eastAsia="宋体" w:cs="宋体"/>
          <w:i w:val="0"/>
          <w:iCs w:val="0"/>
          <w:color w:val="auto"/>
          <w:sz w:val="20"/>
          <w:szCs w:val="20"/>
          <w:highlight w:val="none"/>
          <w:lang w:val="en-US" w:eastAsia="zh-CN"/>
        </w:rPr>
        <w:t>电教设备、</w:t>
      </w:r>
      <w:r>
        <w:rPr>
          <w:rFonts w:hint="eastAsia" w:ascii="宋体" w:hAnsi="宋体" w:eastAsia="宋体" w:cs="宋体"/>
          <w:i w:val="0"/>
          <w:iCs w:val="0"/>
          <w:color w:val="auto"/>
          <w:sz w:val="20"/>
          <w:szCs w:val="20"/>
          <w:highlight w:val="none"/>
        </w:rPr>
        <w:t>网络、广播、监控、弱电、电话、智慧物联网、电子阅览等各平台各系统维护</w:t>
      </w:r>
      <w:r>
        <w:rPr>
          <w:rFonts w:hint="eastAsia" w:ascii="宋体" w:hAnsi="宋体" w:eastAsia="宋体" w:cs="宋体"/>
          <w:i w:val="0"/>
          <w:iCs w:val="0"/>
          <w:color w:val="auto"/>
          <w:sz w:val="20"/>
          <w:szCs w:val="20"/>
          <w:highlight w:val="none"/>
          <w:lang w:eastAsia="zh-CN"/>
        </w:rPr>
        <w:t>。</w:t>
      </w:r>
    </w:p>
    <w:p w14:paraId="17110F83">
      <w:pPr>
        <w:kinsoku/>
        <w:overflowPunct/>
        <w:topLinePunct w:val="0"/>
        <w:bidi w:val="0"/>
        <w:spacing w:line="360" w:lineRule="auto"/>
        <w:ind w:firstLine="402" w:firstLineChars="200"/>
        <w:rPr>
          <w:rFonts w:hint="eastAsia" w:ascii="宋体" w:hAnsi="宋体" w:eastAsia="宋体" w:cs="宋体"/>
          <w:b/>
          <w:bCs/>
          <w:i w:val="0"/>
          <w:iCs w:val="0"/>
          <w:color w:val="auto"/>
          <w:sz w:val="20"/>
          <w:szCs w:val="20"/>
          <w:highlight w:val="none"/>
        </w:rPr>
      </w:pPr>
      <w:r>
        <w:rPr>
          <w:rFonts w:hint="eastAsia" w:ascii="宋体" w:hAnsi="宋体" w:eastAsia="宋体" w:cs="宋体"/>
          <w:b/>
          <w:bCs/>
          <w:i w:val="0"/>
          <w:iCs w:val="0"/>
          <w:color w:val="auto"/>
          <w:sz w:val="20"/>
          <w:szCs w:val="20"/>
          <w:highlight w:val="none"/>
        </w:rPr>
        <w:t>四、第三方服务内容</w:t>
      </w:r>
    </w:p>
    <w:p w14:paraId="6E4A0D1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依据甲方签订的相关设施设备的维保协议，乙方负责实施现场管理。</w:t>
      </w:r>
    </w:p>
    <w:p w14:paraId="3FC5EDB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4.1 根据配电室的设施的维护和保养标准，制定甲、乙及维保单位三方的《工作联系单制度》和《工作考核制度》，实施现场管理职能，确保水、电、空调系统、供热系统的正常运行。</w:t>
      </w:r>
    </w:p>
    <w:p w14:paraId="4B7F8C45">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4.2 根据消防设施设备的维护和保养标准，制定甲、乙及维保单位三方的《工作联系单制度》和《工作考核制度》，实施现场管理职能，确保消防设施、设备，消防系统的正常运行。</w:t>
      </w:r>
    </w:p>
    <w:p w14:paraId="0ED01E4D">
      <w:pPr>
        <w:kinsoku/>
        <w:overflowPunct/>
        <w:topLinePunct w:val="0"/>
        <w:bidi w:val="0"/>
        <w:spacing w:line="360" w:lineRule="auto"/>
        <w:ind w:firstLine="402" w:firstLineChars="200"/>
        <w:rPr>
          <w:rFonts w:hint="eastAsia" w:ascii="宋体" w:hAnsi="宋体" w:eastAsia="宋体" w:cs="宋体"/>
          <w:b/>
          <w:bCs/>
          <w:i w:val="0"/>
          <w:iCs w:val="0"/>
          <w:color w:val="auto"/>
          <w:sz w:val="20"/>
          <w:szCs w:val="20"/>
          <w:highlight w:val="none"/>
        </w:rPr>
      </w:pPr>
      <w:r>
        <w:rPr>
          <w:rFonts w:hint="eastAsia" w:ascii="宋体" w:hAnsi="宋体" w:eastAsia="宋体" w:cs="宋体"/>
          <w:b/>
          <w:bCs/>
          <w:i w:val="0"/>
          <w:iCs w:val="0"/>
          <w:color w:val="auto"/>
          <w:sz w:val="20"/>
          <w:szCs w:val="20"/>
          <w:highlight w:val="none"/>
        </w:rPr>
        <w:t>五、物业管理服务标准</w:t>
      </w:r>
    </w:p>
    <w:p w14:paraId="360A410B">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物业公司必须按照以下的基本标准要求，实现物业服务管理目标：</w:t>
      </w:r>
    </w:p>
    <w:p w14:paraId="3ABD66E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管理服务人员综合素质较高、文明礼貌、行为规范、服务意识强，师生对管理服务的满意率达到90%以上。管理服务人员要落实防火、防盗、防破坏措施，消除各类安全隐患，妥善处理责任范围内的突发事件、事故，及时报告采购人；因工作责任而出现的事故，要追究当班者责任，赔偿因事故造成的损失。</w:t>
      </w:r>
    </w:p>
    <w:p w14:paraId="5297A90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2、制定严格全面的物业管理制度，建立完整的管理工作程序，并在服务实施过程中不断完善更新。配合学校制定和组织物业服务周计划、月计划、学期计划、临假安排的实施方案，并送甲方备案。为学校全体师生提供热情、周到的服务，并定期对服务对象进行服务质量回访。</w:t>
      </w:r>
    </w:p>
    <w:p w14:paraId="1A2F09C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3、经采购方同意后物业公司可选聘专业公司承担本物业的专项服务业务，费用由物业公司承担。</w:t>
      </w:r>
    </w:p>
    <w:p w14:paraId="713641DF">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4、物业公司给学校提供服务的水工、电工</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消防工</w:t>
      </w:r>
      <w:r>
        <w:rPr>
          <w:rFonts w:hint="eastAsia" w:ascii="宋体" w:hAnsi="宋体" w:eastAsia="宋体" w:cs="宋体"/>
          <w:i w:val="0"/>
          <w:iCs w:val="0"/>
          <w:color w:val="auto"/>
          <w:sz w:val="20"/>
          <w:szCs w:val="20"/>
          <w:highlight w:val="none"/>
        </w:rPr>
        <w:t>等岗位，应持有有效的等级证、上岗证，持原件、复印件在甲方备案。提供的服务人员要求身体健康，初中以上文化，品行良好，吃苦耐劳，无犯罪记录。物业公司应持所有管理人员、服务人员身份证复印件及名册、相关证书复印件在甲方备案。对专业技术特别的优秀人员年龄可以适当放宽。</w:t>
      </w:r>
    </w:p>
    <w:p w14:paraId="3FFB220D">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5、物业公司应加强对其服务人员和管理人员进行安全教育和技能培训，遵守法律法规和学校制度纪律，坚持按章操作，在校期间发生的一切安全事故和工伤事故均由物业公司负全责。</w:t>
      </w:r>
    </w:p>
    <w:p w14:paraId="0F4C47C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6、物业公司工作人员作息时间须与学校时间保持一致，日常上岗率必须达到100%，遇周末或节假日学校安排的临时性校园活动，要予以无条件配合支持。</w:t>
      </w:r>
    </w:p>
    <w:p w14:paraId="71442A9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7、学校为严格控烟单位，物业服务人员在校园内任何地方不得吸烟。</w:t>
      </w:r>
    </w:p>
    <w:p w14:paraId="61A70FC8">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8、物业公司要确保服务人员的合法权益，积极化解劳务纠纷，不得因此影响学校教学秩序。</w:t>
      </w:r>
    </w:p>
    <w:p w14:paraId="179AEA16">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9、物业公司确保执行24小时人员值班制度，值班电话向全体服务对象公布，水、电、暖等，维修要在20分钟内到达现场。</w:t>
      </w:r>
    </w:p>
    <w:p w14:paraId="21617306">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10、校园安保、消防、水电、日常维修、卫生保洁、绿化服务标准及要求严格按各岗位职责要求执行。</w:t>
      </w:r>
    </w:p>
    <w:p w14:paraId="05093BCF">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11、校园安保工作要求：</w:t>
      </w:r>
    </w:p>
    <w:p w14:paraId="29ACC1A9">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组织一支思想素质高、业务能力强的保安队伍，执行严格的岗位纪律和岗位责任制；配备必须安保设施设备，以确保校园运行的安全、有序。保安上岗时必须持有保安员证。配备充足人员负责管理范围内24小时安全监控。</w:t>
      </w:r>
    </w:p>
    <w:p w14:paraId="2CC9193B">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2</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确保学校范围内保卫安全防范、消防、监控管理工作，维护秩序和处置突发应急事件的工作，制定完善的安全保卫应急方案，包括对本项目日常公共区域、停车场、建筑物等的防范、守护、巡查。其中各门岗（含监控室）设保安员24小时定岗值勤，按要求落实服务区域的夜间重点区域巡查、监控值守。每日白天每2小时校园巡逻次数不少于1次、夜间校园巡逻不少于2次。每日消防设施巡查不少于1次，消防通道、公共走道、走廊每天至少巡查4次。寒暑假期设流动岗每隔一小时对管理区域巡查一次，维护校区的治安、消防安全及公共秩序，巡逻覆盖率达到100％。</w:t>
      </w:r>
    </w:p>
    <w:p w14:paraId="3317FCC8">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lang w:eastAsia="zh-CN"/>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3</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负责外来人员出入校检查、建立询问登记制度，学生出入校手续检查等秩序维护</w:t>
      </w:r>
      <w:r>
        <w:rPr>
          <w:rFonts w:hint="eastAsia" w:ascii="宋体" w:hAnsi="宋体" w:eastAsia="宋体" w:cs="宋体"/>
          <w:i w:val="0"/>
          <w:iCs w:val="0"/>
          <w:color w:val="auto"/>
          <w:sz w:val="20"/>
          <w:szCs w:val="20"/>
          <w:highlight w:val="none"/>
          <w:lang w:eastAsia="zh-CN"/>
        </w:rPr>
        <w:t>。</w:t>
      </w:r>
    </w:p>
    <w:p w14:paraId="7ED3917A">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4</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认真做好防盗工作，发现不安全因素立即报告，及时查明原因，排除险情，确保安全。确保无重大火灾、治安、交通事故发生。对火灾、治安、公共卫生等突发事件有应急预案，事发时及时采取相应措施并报告采购人和有关部门。协助学校做好消防宣传和教育工作，定期组织消防演练和培训。协助做好学校安排的安全检查工作。配合学校进行紧急疏散、消防、反恐防暴、防汛等应急演练，保证学校重大活动顺利进行。确保无重大火灾、治安、交通事故发生。</w:t>
      </w:r>
    </w:p>
    <w:p w14:paraId="401487F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5</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做好出入学校车辆的登记及停放管理。交通秩序：文明管理，科学疏导，保持道路畅通，车辆停放整齐，做到管理服务区域的秩序良好。</w:t>
      </w:r>
    </w:p>
    <w:p w14:paraId="26836A41">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6</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全力配合甲方完成学校的大型活动的服务工作。完成校方交办的其他临时性、突击性工作及其它突发事件的应对处理工作。</w:t>
      </w:r>
    </w:p>
    <w:p w14:paraId="7F4036B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12、校园保洁工作要求：</w:t>
      </w:r>
    </w:p>
    <w:p w14:paraId="538B275F">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1</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公共区域保持干净整洁；楼梯、楼道卫生每日清扫不少于2次，卫生间卫生清扫不少于4次，道路、广场卫生清扫不少于2次。保持路面清洁、卫生状态，卫生间无异味。保洁员作不间断巡回保洁,要求做到地面干净、保持材料本色，无明显灰尘和杂物，无积水、无污渍和垃圾残留。在寒、暑假开始和结束前一周要进行全面大扫除。</w:t>
      </w:r>
    </w:p>
    <w:p w14:paraId="738E1BC1">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2</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校园内干净无杂物、无蜘蛛网；水房及卫生间等洁净无异味；楼外每天清扫，保持无果皮、废纸等杂物；树上落叶及时清扫；楼宇外墙、平台无垃圾杂物。及时清理道路周围积水、积尘、积雪和污迹以及墙面的野广告、小张贴等，保持外观干净整洁。负责楼房天面、井、沟的清理和排水（污）管道与厕所疏通。房屋外观（包括屋面、天台）完好，整洁，无污迹、无缺损现象；房屋外墙等公共空间无乱涂、乱画、乱张贴、乱悬挂现象。环境卫生：道路整洁，排水畅通。</w:t>
      </w:r>
    </w:p>
    <w:p w14:paraId="43A8D835">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3</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保洁员需不间断巡查、清扫、捡拾走廊、过道、大厅、楼梯、平台、校园、运动场馆等公共地方废纸、杂物、树叶等垃圾。及时清理地面痰迹、口香糖、墙壁的饮料迹、脚印、鞋印、球印、楼面及天花蜘蛛网、蜂窝等。公共门窗、玻璃、镜子、天花、墙壁、桌椅及果皮箱等保持洁净；发现设施设备损坏或破损及时上报甲方负责人。</w:t>
      </w:r>
    </w:p>
    <w:p w14:paraId="78E8C286">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4</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保洁工具与保洁用品要统一放置在指定地点，保证楼道、大堂、卫生间整洁。垃圾桶需经常清洗，加强管护，及时检修增补，完好率达到 90%以上。</w:t>
      </w:r>
    </w:p>
    <w:p w14:paraId="10C57788">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5</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每天四次或四次以上用水清洗或擦抹厕所地面、蹲便器、小便池、门窗、洗手盆台面和镜面；每周用清洁液清洗厕所地面和蹲便器、小便池一次；卫生间无异味，厕位、镜面无污点；洗手台面无油渍、纸篓随时清理。</w:t>
      </w:r>
    </w:p>
    <w:p w14:paraId="5A46AA24">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6</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每天及时清理校园内垃圾，无垃圾堆埠，垃圾清运日产日清，及时清运出校外，不留过夜; 发现堆在垃圾屋旁的废旧家具、家用电器等大件垃圾应及时清除;垃圾桶垃圾不得外溢，周边无垃圾散落，无蝇、无臭、无残留或堆积垃圾；购买垃圾桶、垃圾清运及处理费由采购人负责。</w:t>
      </w:r>
    </w:p>
    <w:p w14:paraId="1C7F54E8">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7</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根据季节和环境的需要，定期或不定期进行公共场所的卫生消毒、除“四害”工作，创建卫生健康的环境</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做好日常消毒、定期灭鼠（每月一次，全年不少于12次）；蚊蝇孳生季节，每天喷洒药水不少于1 次；消杀、除四害费用由采购方负责。</w:t>
      </w:r>
    </w:p>
    <w:p w14:paraId="3F769F22">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8</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 xml:space="preserve">捡拾物品及时上交学校负责人做失物招领，不得私自处理。 </w:t>
      </w:r>
    </w:p>
    <w:p w14:paraId="39FEF17B">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9</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按照政府相关部门的部署，配合学校做好垃圾分类实施工作。按照节能减排、绿色环保、垃圾分类的相关要求，制定垃圾收集、分类、处置方案并实施，对可回收垃圾进行回收处理。</w:t>
      </w:r>
    </w:p>
    <w:p w14:paraId="68699709">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10</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全力配合校方完成学校的大型活动的服务工作。无条件完成校方交办的其他临时性、突击性工作及其它突发事件的应对处理工作。</w:t>
      </w:r>
    </w:p>
    <w:p w14:paraId="7960858C">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13、校园绿化工作要求</w:t>
      </w:r>
    </w:p>
    <w:p w14:paraId="5C2FE73C">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1</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植物配置合理，乔、灌、花、草齐全，基本无裸露泥地；树木生长正常，树冠基本完整，内膛不乱，通风透光，修剪及时，无死树和明显枯枝；有蛀干害虫的株数在2％以下，树木缺株在4％以下；</w:t>
      </w:r>
    </w:p>
    <w:p w14:paraId="3EDDA1A9">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2</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绿篱造型、修剪及时，基本无死株和干死枝；有虫株率在3％以下，草坪覆盖率达到95％以上，修剪及时，无明显杂草；宿根花卉管理及时，花期正常，缺株率在5％以下；</w:t>
      </w:r>
    </w:p>
    <w:p w14:paraId="796EC53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3</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协助学校完成义务植树工作任务；指导学校师生员工义务植树劳动；</w:t>
      </w:r>
    </w:p>
    <w:p w14:paraId="156DE12C">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4</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负责绿化景观、绿化设施、设备和花圃等维护、维修工作。</w:t>
      </w:r>
    </w:p>
    <w:p w14:paraId="113FF560">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5</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操作细则：</w:t>
      </w:r>
    </w:p>
    <w:p w14:paraId="64A195A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val="en-US" w:eastAsia="zh-CN"/>
        </w:rPr>
        <w:t>①</w:t>
      </w:r>
      <w:r>
        <w:rPr>
          <w:rFonts w:hint="eastAsia" w:ascii="宋体" w:hAnsi="宋体" w:eastAsia="宋体" w:cs="宋体"/>
          <w:i w:val="0"/>
          <w:iCs w:val="0"/>
          <w:color w:val="auto"/>
          <w:sz w:val="20"/>
          <w:szCs w:val="20"/>
          <w:highlight w:val="none"/>
        </w:rPr>
        <w:t>草坪生长正常，整齐美观，四季常绿，草坪覆盖率达95%以上，杂草率低于3%；无坑洼积水，无明显裸露地。修剪考虑季节和草种的生长发育特性，使绿地边缘整齐。根据植物生长需要进行淋水和施肥。每年秋、冬季雨水缺少的季节，适当增加淋水，以保证草坪植物正常生长的需要。</w:t>
      </w:r>
    </w:p>
    <w:p w14:paraId="230F2D3F">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②灌木和花卉生长正常，造型较美观，与环境协调，具有一定的艺术感。花卉能适时开花，长势正常，枝叶正常，无枯枝残叶。花坛、绿篱完整无断层。及时修剪残花败叶，绿篱和花坛整形符合造景要求。在雨水缺少的季节，每天的淋水量要求接近于该种类该规格的蒸腾量。每年春季或秋季重点施肥1-2次，肥料不能裸露，可采用埋施或水施等方法。埋施要先挖穴或开沟，施肥后要回填土、踏实、淋足水、扒平。</w:t>
      </w:r>
    </w:p>
    <w:p w14:paraId="2C030CA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③乔木生长正常，长势良好，枝叶正常，无死树缺株，无枯枝残叶。行道树上缘线和下缘线整齐，修剪适度枝叶正常，无枯枝残叶，及时剪去干枯枝叶和病枝。每年重点施肥至少2次。</w:t>
      </w:r>
    </w:p>
    <w:p w14:paraId="15449C26">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④所有绿化区域内要基本上保持无杂草、沙石、杂物等垃圾存在，保持清洁卫生。在自然树林及边角地带区域内，对于非人工种植的低矮灌木和杂草，要经常修剪；对道路两旁及一些开阔地带，每年至少修剪四次（每季度一次），并及时把修剪和清理出来的枯枝、枯叶、枯草清运出校园，不得留下火灾隐患。</w:t>
      </w:r>
    </w:p>
    <w:p w14:paraId="2B7AE95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⑤及时对绿化植物进行淋水、施肥、灭虫除病、松土、除草、修剪和整形等。除病虫害工作应坚持提早预防、及时防治的原则，保证一切植物正常生长。乔木主树干（离地1</w:t>
      </w:r>
      <w:r>
        <w:rPr>
          <w:rFonts w:hint="eastAsia" w:ascii="宋体" w:hAnsi="宋体" w:eastAsia="宋体" w:cs="宋体"/>
          <w:i w:val="0"/>
          <w:iCs w:val="0"/>
          <w:color w:val="auto"/>
          <w:sz w:val="20"/>
          <w:szCs w:val="20"/>
          <w:highlight w:val="none"/>
          <w:lang w:val="en-US" w:eastAsia="zh-CN"/>
        </w:rPr>
        <w:t>.</w:t>
      </w:r>
      <w:r>
        <w:rPr>
          <w:rFonts w:hint="eastAsia" w:ascii="宋体" w:hAnsi="宋体" w:eastAsia="宋体" w:cs="宋体"/>
          <w:i w:val="0"/>
          <w:iCs w:val="0"/>
          <w:color w:val="auto"/>
          <w:sz w:val="20"/>
          <w:szCs w:val="20"/>
          <w:highlight w:val="none"/>
        </w:rPr>
        <w:t>2m）在入冬前扫石灰水进行美化和杀菌防虫一次。</w:t>
      </w:r>
    </w:p>
    <w:p w14:paraId="7CC18D6A">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⑥物业公司在接管校园绿化的初期，应对全校绿化进行统计和核准，并提出整治方案。对校园内乔木进行全面修枝整形；对草坪进行全面修剪和边角地带的杂草全面清除。</w:t>
      </w:r>
    </w:p>
    <w:p w14:paraId="40D5FB9A">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⑦物业公司在管理过程中应及时将刮风吹倒的树木扶正，不得随意砍伐；须定期修剪并及时将日常修剪及清理出来的树枝、枯枝、枯叶、杂草、余泥和沙石等垃圾清运出校园，不得放在垃圾屋或垃圾桶内、不得在校内焚烧污染环境、不得随意放置而妨碍交通。但绿化带及草坪内的纸屑、果皮、塑料袋等生活垃圾可放置在垃圾筒内。在管理过程中要保持校园整洁、干净。</w:t>
      </w:r>
    </w:p>
    <w:p w14:paraId="68DA334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⑧在喷药杀虫治病时，应尽量选择在节假日学生不在校期间，并事先声明或设置明显的警告标志。在修剪、整理路树或移植树木等施工时须注意行人和交通安全，不得随意占用校道或在校道上堆放树枝及其它物品；在高空作业时，要设立警示牌，做好操作员工安全保护，并严格按照劳动安全规定操作。</w:t>
      </w:r>
    </w:p>
    <w:p w14:paraId="4EA7443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⑨物业公司每天安排专人巡查，及时捡拾、清理绿地内的垃圾和石头瓦渣等。</w:t>
      </w:r>
    </w:p>
    <w:p w14:paraId="31545E3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lang w:val="en-US" w:eastAsia="zh-CN"/>
        </w:rPr>
        <w:t>6</w:t>
      </w:r>
      <w:r>
        <w:rPr>
          <w:rFonts w:hint="eastAsia" w:ascii="宋体" w:hAnsi="宋体" w:eastAsia="宋体" w:cs="宋体"/>
          <w:i w:val="0"/>
          <w:iCs w:val="0"/>
          <w:color w:val="auto"/>
          <w:sz w:val="20"/>
          <w:szCs w:val="20"/>
          <w:highlight w:val="none"/>
          <w:lang w:eastAsia="zh-CN"/>
        </w:rPr>
        <w:t>）</w:t>
      </w:r>
      <w:r>
        <w:rPr>
          <w:rFonts w:hint="eastAsia" w:ascii="宋体" w:hAnsi="宋体" w:eastAsia="宋体" w:cs="宋体"/>
          <w:i w:val="0"/>
          <w:iCs w:val="0"/>
          <w:color w:val="auto"/>
          <w:sz w:val="20"/>
          <w:szCs w:val="20"/>
          <w:highlight w:val="none"/>
        </w:rPr>
        <w:t>因管理不善的原因造成草地、花木损坏和死亡，须及时补种的，产生的费用由物业公司承担；因不可抗拒的原因造成的损失，费用由采购人承担。</w:t>
      </w:r>
    </w:p>
    <w:p w14:paraId="0F282A0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14、校园维修工作要求</w:t>
      </w:r>
    </w:p>
    <w:p w14:paraId="1534C189">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（1）熟悉物业管理区域内公用配套设施、设备的种类、分布，掌握各类线路的分布、走向、位置以及其维修保养的方法，做好预防性保养、维护工作。</w:t>
      </w:r>
    </w:p>
    <w:p w14:paraId="35238648">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（2）积极参加岗位培训，刻苦钻研技术，不断提高工作水准，做好节能减排工作。</w:t>
      </w:r>
    </w:p>
    <w:p w14:paraId="2FF891AA">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（3）急修：供电局、自来水公司检修停电停水或其他不可抗力事由除外。校园停水、停电不超过4小时；下水道、雨水井、化粪池堵塞一般不超过4小时。</w:t>
      </w:r>
    </w:p>
    <w:p w14:paraId="63B8E412">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（4）对屋面及房屋渗漏现象，物业必须在30分钟内做出响应，并在自接到学校通知之日起2日内开工维修。</w:t>
      </w:r>
    </w:p>
    <w:p w14:paraId="3DFD71A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（5）公用部位照明灯具损坏时应及时进行维修和更换，始终保持正常使用状态，故障出现不超过4小时。</w:t>
      </w:r>
    </w:p>
    <w:p w14:paraId="4A1E9269">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（6）各维修技术工种要求： </w:t>
      </w:r>
    </w:p>
    <w:p w14:paraId="75667EC0">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负责整个校区内的排水系统的正常运行，上下水管道、排污、雨水管道维修、卫生间洁具维修和夜班维修工作；电梯系统日常使用、管理和困人的紧急处理，负责监督、配合电梯专业维修保养公司的维保及年检工作。电梯管理人员需持电梯管理员证书；校舍门窗、桌凳、锁具的维修及地胶、地面砖、墙面砖破损，墙面涂料刷新的零星维修等工作。在保障校园正常供电的基础上，负责校园用电线路、电气维修，要求配电室24小时值守，配合学校配电室维保单位的日常维保工作。对需检修、维修、更换的设备进行归类登记，申购领用维修配件进行维修。</w:t>
      </w:r>
    </w:p>
    <w:p w14:paraId="4F770984">
      <w:pPr>
        <w:keepNext w:val="0"/>
        <w:keepLines w:val="0"/>
        <w:pageBreakBefore w:val="0"/>
        <w:numPr>
          <w:ilvl w:val="0"/>
          <w:numId w:val="1"/>
        </w:numPr>
        <w:kinsoku/>
        <w:wordWrap/>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完成校方交办的其他突发事件的应对处理工作。</w:t>
      </w:r>
    </w:p>
    <w:p w14:paraId="7A4DD1BD">
      <w:pPr>
        <w:kinsoku/>
        <w:overflowPunct/>
        <w:topLinePunct w:val="0"/>
        <w:bidi w:val="0"/>
        <w:spacing w:line="360" w:lineRule="auto"/>
        <w:ind w:firstLine="402" w:firstLineChars="200"/>
        <w:rPr>
          <w:rFonts w:hint="eastAsia" w:ascii="宋体" w:hAnsi="宋体" w:eastAsia="宋体" w:cs="宋体"/>
          <w:b/>
          <w:bCs/>
          <w:i w:val="0"/>
          <w:iCs w:val="0"/>
          <w:color w:val="auto"/>
          <w:sz w:val="20"/>
          <w:szCs w:val="20"/>
          <w:highlight w:val="none"/>
        </w:rPr>
      </w:pPr>
      <w:r>
        <w:rPr>
          <w:rFonts w:hint="eastAsia" w:ascii="宋体" w:hAnsi="宋体" w:eastAsia="宋体" w:cs="宋体"/>
          <w:b/>
          <w:bCs/>
          <w:i w:val="0"/>
          <w:iCs w:val="0"/>
          <w:color w:val="auto"/>
          <w:sz w:val="20"/>
          <w:szCs w:val="20"/>
          <w:highlight w:val="none"/>
          <w:lang w:val="en-US" w:eastAsia="zh-CN"/>
        </w:rPr>
        <w:t>六</w:t>
      </w:r>
      <w:r>
        <w:rPr>
          <w:rFonts w:hint="eastAsia" w:ascii="宋体" w:hAnsi="宋体" w:eastAsia="宋体" w:cs="宋体"/>
          <w:b/>
          <w:bCs/>
          <w:i w:val="0"/>
          <w:iCs w:val="0"/>
          <w:color w:val="auto"/>
          <w:sz w:val="20"/>
          <w:szCs w:val="20"/>
          <w:highlight w:val="none"/>
        </w:rPr>
        <w:t>、物业管理服务期限</w:t>
      </w:r>
    </w:p>
    <w:p w14:paraId="3A953939">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本物业管理服务合同期限自</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年</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u w:val="single"/>
          <w:lang w:val="en-US" w:eastAsia="zh-CN"/>
        </w:rPr>
        <w:t xml:space="preserve"> </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月</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u w:val="single"/>
          <w:lang w:val="en-US" w:eastAsia="zh-CN"/>
        </w:rPr>
        <w:t xml:space="preserve"> </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日起至</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年</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月</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日止（周末法定节假日50%以上人员在岗，原则上无寒暑假）。</w:t>
      </w:r>
    </w:p>
    <w:p w14:paraId="45B5C39D">
      <w:pPr>
        <w:kinsoku/>
        <w:overflowPunct/>
        <w:topLinePunct w:val="0"/>
        <w:bidi w:val="0"/>
        <w:spacing w:line="360" w:lineRule="auto"/>
        <w:ind w:firstLine="402" w:firstLineChars="200"/>
        <w:rPr>
          <w:rFonts w:hint="eastAsia" w:ascii="宋体" w:hAnsi="宋体" w:eastAsia="宋体" w:cs="宋体"/>
          <w:b/>
          <w:bCs/>
          <w:i w:val="0"/>
          <w:iCs w:val="0"/>
          <w:color w:val="auto"/>
          <w:sz w:val="20"/>
          <w:szCs w:val="20"/>
          <w:highlight w:val="none"/>
        </w:rPr>
      </w:pPr>
      <w:r>
        <w:rPr>
          <w:rFonts w:hint="eastAsia" w:ascii="宋体" w:hAnsi="宋体" w:eastAsia="宋体" w:cs="宋体"/>
          <w:b/>
          <w:bCs/>
          <w:i w:val="0"/>
          <w:iCs w:val="0"/>
          <w:color w:val="auto"/>
          <w:sz w:val="20"/>
          <w:szCs w:val="20"/>
          <w:highlight w:val="none"/>
          <w:lang w:val="en-US" w:eastAsia="zh-CN"/>
        </w:rPr>
        <w:t>七</w:t>
      </w:r>
      <w:r>
        <w:rPr>
          <w:rFonts w:hint="eastAsia" w:ascii="宋体" w:hAnsi="宋体" w:eastAsia="宋体" w:cs="宋体"/>
          <w:b/>
          <w:bCs/>
          <w:i w:val="0"/>
          <w:iCs w:val="0"/>
          <w:color w:val="auto"/>
          <w:sz w:val="20"/>
          <w:szCs w:val="20"/>
          <w:highlight w:val="none"/>
        </w:rPr>
        <w:t>、双方权利义务</w:t>
      </w:r>
    </w:p>
    <w:p w14:paraId="7D3C3277">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rPr>
        <w:t>1.甲方的权利义务</w:t>
      </w:r>
    </w:p>
    <w:p w14:paraId="7132BE50">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（1）代表和维护使用人的合法权益。</w:t>
      </w:r>
    </w:p>
    <w:p w14:paraId="09F3FA1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（2）制定《物业管理考核办法》，并按照《物业管理考核办法》检查监督乙方物业管理服务的实施情况，并根据考核结果进行奖罚。</w:t>
      </w:r>
    </w:p>
    <w:p w14:paraId="5692280B">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（3）负责收集物业管理的房屋和设施、设备所需的图纸、档案、资料，并向乙方移交。</w:t>
      </w:r>
    </w:p>
    <w:p w14:paraId="378C228F">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（4）按本合同约定的数额和时间付给乙方物业管理服务费。</w:t>
      </w:r>
    </w:p>
    <w:p w14:paraId="6E213170">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（5）配合乙方进行物业管理区域内的物业管理及宣传教育工作。</w:t>
      </w:r>
    </w:p>
    <w:p w14:paraId="7DFAC962">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（6）甲方负责对空调、安防、消防设施设备进行定期专业维保。</w:t>
      </w:r>
    </w:p>
    <w:p w14:paraId="0BF3BDE0">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（7）乙方所有从业人员的人员工资、养老、医疗保险、服装、劳保、办公用品，劳保用品、劳动工具、防暑降温等费用均由乙方承担。安保设备由甲方承担。</w:t>
      </w:r>
    </w:p>
    <w:p w14:paraId="41210E6B">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（8）甲方向乙方提供员工宿舍和必要的办公场地，允许乙方员工在甲方职工食堂同标准用餐。</w:t>
      </w:r>
    </w:p>
    <w:p w14:paraId="683E6ED8">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（9）甲方有权利对乙方服务人员的违纪行为、违章作业、责任事故进行处罚和索赔。</w:t>
      </w:r>
    </w:p>
    <w:p w14:paraId="1F9461BB">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（10）乙方不能兑现服务承诺，连续3个月考核达不到90分或月考核达不到60分且整改无效，甲方有权单方终止合同。</w:t>
      </w:r>
    </w:p>
    <w:p w14:paraId="22CC55ED">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（11）因乙方原因服务期间发生了重大安全责任事故，对甲方造成了严重影响和经济损失，除责任自负之外，甲方有权单方终止合同。</w:t>
      </w:r>
    </w:p>
    <w:p w14:paraId="20CD2501">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rPr>
        <w:t>2.乙方权利义务</w:t>
      </w:r>
    </w:p>
    <w:p w14:paraId="5299C2E3">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（1）制定物业管理制度，建立完整的管理工作程序，并在实施中不断完善。配合学校制定和组织物业服务周计划、月计划、学期计划、临假安排的实施方案，并送甲方备案。</w:t>
      </w:r>
    </w:p>
    <w:p w14:paraId="492C27A1">
      <w:pPr>
        <w:kinsoku/>
        <w:overflowPunct/>
        <w:topLinePunct w:val="0"/>
        <w:bidi w:val="0"/>
        <w:spacing w:line="360" w:lineRule="auto"/>
        <w:ind w:firstLine="390" w:firstLineChars="195"/>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（2）上级相关部门的专项检查涉及乙方服务内容部分的汇报、总结、措施等过程性资料与影音资料，以书面和电子版两种形式提供给甲方。</w:t>
      </w:r>
    </w:p>
    <w:p w14:paraId="26C65C77">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（3）为业主提供热情、周到的服务，并定期进行服务质量回访。</w:t>
      </w:r>
    </w:p>
    <w:p w14:paraId="18298B6D">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（4）对物业使用人违反规约的行为，视情节轻重，采取规劝、警告、制止等措施，对于情节严重的，经甲方同意后可采取处罚或依照有关政策法规进行解决。</w:t>
      </w:r>
    </w:p>
    <w:p w14:paraId="079B928C">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（5）经甲方同意后可选聘专业公司承担本物业的专项服务业务。</w:t>
      </w:r>
    </w:p>
    <w:p w14:paraId="74CDB51A">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（6）乙方给甲方提供的服务人员，要求身体健康，初中以上文化，品行良好，吃苦耐劳，无犯罪记录。乙方应持所有管理人员、服务人员身份证复印件及名册在甲方备案。</w:t>
      </w:r>
    </w:p>
    <w:p w14:paraId="27B5C1CC">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（7）乙方给甲方提供服务的消防、安保、水工、电工及空调工等岗位，应持有有效的等级证、上岗证，持原件、复印件在甲方备案。</w:t>
      </w:r>
    </w:p>
    <w:p w14:paraId="6943DFE6">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（8）乙方应加强对其服务人员和管理人员进行安全教育和技能培训，遵守法律法规和学校制度纪律，坚持按章操作，在校期间发生的一切安全事故和工伤事故均由乙方负全责。</w:t>
      </w:r>
    </w:p>
    <w:p w14:paraId="0B81095B">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（9）本合同终止或不续签时，乙方必须向甲方移交物业管理用房、工具（由甲方提供的）、耗材（由甲方提供的）、设备（由甲方提供的）和物业管理的全部档案资料，无条件协助甲方进行交接。</w:t>
      </w:r>
    </w:p>
    <w:p w14:paraId="238E9383">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（10）乙方工作人员作息时间须与甲方保持一致，日常上岗率必须达到100%，遇周末或节假日甲方安排校园活动，乙方要无条件配合。</w:t>
      </w:r>
    </w:p>
    <w:p w14:paraId="63D3B15D">
      <w:pPr>
        <w:kinsoku/>
        <w:overflowPunct/>
        <w:topLinePunct w:val="0"/>
        <w:bidi w:val="0"/>
        <w:spacing w:line="360" w:lineRule="auto"/>
        <w:ind w:firstLine="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（11）甲方为严格控烟单位，乙方服务人员在校园内任何地方不得吸烟。</w:t>
      </w:r>
    </w:p>
    <w:p w14:paraId="566F544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（12）乙方要严格执行《劳动法》和《劳动合同法》，确保服务人员的合法权益，积极化解劳务纠纷，不得因此影响学校教学秩序。</w:t>
      </w:r>
    </w:p>
    <w:p w14:paraId="39ADDC54">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lang w:val="en-US" w:eastAsia="zh-CN"/>
        </w:rPr>
        <w:t>八</w:t>
      </w:r>
      <w:r>
        <w:rPr>
          <w:rFonts w:hint="eastAsia" w:ascii="宋体" w:hAnsi="宋体" w:eastAsia="宋体" w:cs="宋体"/>
          <w:b/>
          <w:i w:val="0"/>
          <w:iCs w:val="0"/>
          <w:color w:val="auto"/>
          <w:sz w:val="20"/>
          <w:szCs w:val="20"/>
          <w:highlight w:val="none"/>
        </w:rPr>
        <w:t>、费用条款</w:t>
      </w:r>
    </w:p>
    <w:p w14:paraId="532F2AC1">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合同总价人民币 </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 xml:space="preserve">元，大写： </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 xml:space="preserve"> ；每季度甲方向乙方支付核实金额为</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 xml:space="preserve">元，大写 </w:t>
      </w:r>
      <w:r>
        <w:rPr>
          <w:rFonts w:hint="eastAsia" w:ascii="宋体" w:hAnsi="宋体" w:eastAsia="宋体" w:cs="宋体"/>
          <w:i w:val="0"/>
          <w:iCs w:val="0"/>
          <w:color w:val="auto"/>
          <w:sz w:val="20"/>
          <w:szCs w:val="20"/>
          <w:highlight w:val="none"/>
          <w:u w:val="single"/>
        </w:rPr>
        <w:t xml:space="preserve">       </w:t>
      </w:r>
      <w:r>
        <w:rPr>
          <w:rFonts w:hint="eastAsia" w:ascii="宋体" w:hAnsi="宋体" w:eastAsia="宋体" w:cs="宋体"/>
          <w:i w:val="0"/>
          <w:iCs w:val="0"/>
          <w:color w:val="auto"/>
          <w:sz w:val="20"/>
          <w:szCs w:val="20"/>
          <w:highlight w:val="none"/>
        </w:rPr>
        <w:t xml:space="preserve"> 。</w:t>
      </w:r>
    </w:p>
    <w:p w14:paraId="4D913161">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lang w:val="en-US" w:eastAsia="zh-CN"/>
        </w:rPr>
        <w:t>九</w:t>
      </w:r>
      <w:r>
        <w:rPr>
          <w:rFonts w:hint="eastAsia" w:ascii="宋体" w:hAnsi="宋体" w:eastAsia="宋体" w:cs="宋体"/>
          <w:b/>
          <w:i w:val="0"/>
          <w:iCs w:val="0"/>
          <w:color w:val="auto"/>
          <w:sz w:val="20"/>
          <w:szCs w:val="20"/>
          <w:highlight w:val="none"/>
        </w:rPr>
        <w:t>、结算方式</w:t>
      </w:r>
    </w:p>
    <w:p w14:paraId="0545F464">
      <w:pPr>
        <w:kinsoku/>
        <w:overflowPunct/>
        <w:topLinePunct w:val="0"/>
        <w:bidi w:val="0"/>
        <w:spacing w:line="360" w:lineRule="auto"/>
        <w:ind w:firstLine="200"/>
        <w:rPr>
          <w:rFonts w:hint="eastAsia" w:ascii="宋体" w:hAnsi="宋体" w:eastAsia="宋体" w:cs="宋体"/>
          <w:bCs/>
          <w:i w:val="0"/>
          <w:iCs w:val="0"/>
          <w:color w:val="auto"/>
          <w:sz w:val="20"/>
          <w:szCs w:val="20"/>
          <w:highlight w:val="none"/>
        </w:rPr>
      </w:pPr>
      <w:r>
        <w:rPr>
          <w:rFonts w:hint="eastAsia" w:ascii="宋体" w:hAnsi="宋体" w:eastAsia="宋体" w:cs="宋体"/>
          <w:bCs/>
          <w:i w:val="0"/>
          <w:iCs w:val="0"/>
          <w:color w:val="auto"/>
          <w:sz w:val="20"/>
          <w:szCs w:val="20"/>
          <w:highlight w:val="none"/>
        </w:rPr>
        <w:t xml:space="preserve">  </w:t>
      </w:r>
      <w:r>
        <w:rPr>
          <w:rFonts w:hint="eastAsia" w:ascii="宋体" w:hAnsi="宋体" w:eastAsia="宋体" w:cs="宋体"/>
          <w:i w:val="0"/>
          <w:iCs w:val="0"/>
          <w:color w:val="auto"/>
          <w:sz w:val="20"/>
          <w:szCs w:val="20"/>
          <w:highlight w:val="none"/>
        </w:rPr>
        <w:t xml:space="preserve"> 甲方每季度验收一次，经验收合格办理结算该季度付款手续，乙方提交当季验收结算付款申请书，经审定后提交正式税务发票（物业服务发票），由甲方按照相关程序向乙方指定账户支付当期物业管理费用。</w:t>
      </w:r>
    </w:p>
    <w:p w14:paraId="75A36058">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lang w:eastAsia="zh-CN"/>
        </w:rPr>
      </w:pPr>
      <w:r>
        <w:rPr>
          <w:rFonts w:hint="eastAsia" w:ascii="宋体" w:hAnsi="宋体" w:eastAsia="宋体" w:cs="宋体"/>
          <w:b/>
          <w:i w:val="0"/>
          <w:iCs w:val="0"/>
          <w:color w:val="auto"/>
          <w:sz w:val="20"/>
          <w:szCs w:val="20"/>
          <w:highlight w:val="none"/>
        </w:rPr>
        <w:t>十、特别约定</w:t>
      </w:r>
      <w:r>
        <w:rPr>
          <w:rFonts w:hint="eastAsia" w:ascii="宋体" w:hAnsi="宋体" w:eastAsia="宋体" w:cs="宋体"/>
          <w:b/>
          <w:i w:val="0"/>
          <w:iCs w:val="0"/>
          <w:color w:val="auto"/>
          <w:sz w:val="20"/>
          <w:szCs w:val="20"/>
          <w:highlight w:val="none"/>
          <w:lang w:eastAsia="zh-CN"/>
        </w:rPr>
        <w:t>（</w:t>
      </w:r>
      <w:r>
        <w:rPr>
          <w:rFonts w:hint="eastAsia" w:ascii="宋体" w:hAnsi="宋体" w:eastAsia="宋体" w:cs="宋体"/>
          <w:b/>
          <w:i w:val="0"/>
          <w:iCs w:val="0"/>
          <w:color w:val="auto"/>
          <w:sz w:val="20"/>
          <w:szCs w:val="20"/>
          <w:highlight w:val="none"/>
          <w:lang w:val="en-US" w:eastAsia="zh-CN"/>
        </w:rPr>
        <w:t>派驻到本项目的所有人员当中，</w:t>
      </w:r>
      <w:r>
        <w:rPr>
          <w:rFonts w:hint="eastAsia" w:ascii="宋体" w:hAnsi="宋体" w:eastAsia="宋体" w:cs="宋体"/>
          <w:b/>
          <w:bCs/>
          <w:i w:val="0"/>
          <w:iCs w:val="0"/>
          <w:color w:val="auto"/>
          <w:sz w:val="20"/>
          <w:szCs w:val="20"/>
          <w:highlight w:val="none"/>
          <w:lang w:val="en-US" w:eastAsia="zh-CN"/>
        </w:rPr>
        <w:t>建（构）筑物消防员证持有者不得少于3人</w:t>
      </w:r>
      <w:r>
        <w:rPr>
          <w:rFonts w:hint="eastAsia" w:ascii="宋体" w:hAnsi="宋体" w:eastAsia="宋体" w:cs="宋体"/>
          <w:b/>
          <w:i w:val="0"/>
          <w:iCs w:val="0"/>
          <w:color w:val="auto"/>
          <w:sz w:val="20"/>
          <w:szCs w:val="20"/>
          <w:highlight w:val="none"/>
          <w:lang w:eastAsia="zh-CN"/>
        </w:rPr>
        <w:t>）</w:t>
      </w:r>
    </w:p>
    <w:p w14:paraId="6337F41C">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rPr>
        <w:t>1.保安不少于</w:t>
      </w:r>
      <w:r>
        <w:rPr>
          <w:rFonts w:hint="eastAsia" w:ascii="宋体" w:hAnsi="宋体" w:eastAsia="宋体" w:cs="宋体"/>
          <w:b/>
          <w:i w:val="0"/>
          <w:iCs w:val="0"/>
          <w:color w:val="auto"/>
          <w:sz w:val="20"/>
          <w:szCs w:val="20"/>
          <w:highlight w:val="none"/>
          <w:lang w:val="en-US" w:eastAsia="zh-CN"/>
        </w:rPr>
        <w:t>8</w:t>
      </w:r>
      <w:r>
        <w:rPr>
          <w:rFonts w:hint="eastAsia" w:ascii="宋体" w:hAnsi="宋体" w:eastAsia="宋体" w:cs="宋体"/>
          <w:b/>
          <w:i w:val="0"/>
          <w:iCs w:val="0"/>
          <w:color w:val="auto"/>
          <w:sz w:val="20"/>
          <w:szCs w:val="20"/>
          <w:highlight w:val="none"/>
        </w:rPr>
        <w:t>人（</w:t>
      </w:r>
      <w:r>
        <w:rPr>
          <w:rFonts w:hint="eastAsia" w:ascii="宋体" w:hAnsi="宋体" w:eastAsia="宋体" w:cs="宋体"/>
          <w:b/>
          <w:i w:val="0"/>
          <w:iCs w:val="0"/>
          <w:color w:val="auto"/>
          <w:sz w:val="20"/>
          <w:szCs w:val="20"/>
          <w:highlight w:val="none"/>
          <w:lang w:val="en-US" w:eastAsia="zh-CN"/>
        </w:rPr>
        <w:t>年龄50周岁以下，具有保安员证、健康证、无犯罪记录证明</w:t>
      </w:r>
      <w:r>
        <w:rPr>
          <w:rFonts w:hint="eastAsia" w:ascii="宋体" w:hAnsi="宋体" w:eastAsia="宋体" w:cs="宋体"/>
          <w:b/>
          <w:i w:val="0"/>
          <w:iCs w:val="0"/>
          <w:color w:val="auto"/>
          <w:sz w:val="20"/>
          <w:szCs w:val="20"/>
          <w:highlight w:val="none"/>
        </w:rPr>
        <w:t>）</w:t>
      </w:r>
    </w:p>
    <w:p w14:paraId="5BCB9460">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lang w:eastAsia="zh-CN"/>
        </w:rPr>
      </w:pPr>
      <w:r>
        <w:rPr>
          <w:rFonts w:hint="eastAsia" w:ascii="宋体" w:hAnsi="宋体" w:eastAsia="宋体" w:cs="宋体"/>
          <w:i w:val="0"/>
          <w:iCs w:val="0"/>
          <w:color w:val="auto"/>
          <w:sz w:val="20"/>
          <w:szCs w:val="20"/>
          <w:highlight w:val="none"/>
          <w:lang w:eastAsia="zh-CN"/>
        </w:rPr>
        <w:t>1）校园大门保安</w:t>
      </w:r>
      <w:r>
        <w:rPr>
          <w:rFonts w:hint="eastAsia" w:ascii="宋体" w:hAnsi="宋体" w:eastAsia="宋体" w:cs="宋体"/>
          <w:i w:val="0"/>
          <w:iCs w:val="0"/>
          <w:color w:val="auto"/>
          <w:sz w:val="20"/>
          <w:szCs w:val="20"/>
          <w:highlight w:val="none"/>
          <w:lang w:val="en-US" w:eastAsia="zh-CN"/>
        </w:rPr>
        <w:t>6</w:t>
      </w:r>
      <w:r>
        <w:rPr>
          <w:rFonts w:hint="eastAsia" w:ascii="宋体" w:hAnsi="宋体" w:eastAsia="宋体" w:cs="宋体"/>
          <w:i w:val="0"/>
          <w:iCs w:val="0"/>
          <w:color w:val="auto"/>
          <w:sz w:val="20"/>
          <w:szCs w:val="20"/>
          <w:highlight w:val="none"/>
          <w:lang w:eastAsia="zh-CN"/>
        </w:rPr>
        <w:t>人（含夜班）</w:t>
      </w:r>
    </w:p>
    <w:p w14:paraId="0F33584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lang w:eastAsia="zh-CN"/>
        </w:rPr>
      </w:pPr>
      <w:r>
        <w:rPr>
          <w:rFonts w:hint="eastAsia" w:ascii="宋体" w:hAnsi="宋体" w:eastAsia="宋体" w:cs="宋体"/>
          <w:i w:val="0"/>
          <w:iCs w:val="0"/>
          <w:color w:val="auto"/>
          <w:sz w:val="20"/>
          <w:szCs w:val="20"/>
          <w:highlight w:val="none"/>
          <w:lang w:val="en-US" w:eastAsia="zh-CN"/>
        </w:rPr>
        <w:t>2</w:t>
      </w:r>
      <w:r>
        <w:rPr>
          <w:rFonts w:hint="eastAsia" w:ascii="宋体" w:hAnsi="宋体" w:eastAsia="宋体" w:cs="宋体"/>
          <w:i w:val="0"/>
          <w:iCs w:val="0"/>
          <w:color w:val="auto"/>
          <w:sz w:val="20"/>
          <w:szCs w:val="20"/>
          <w:highlight w:val="none"/>
          <w:lang w:eastAsia="zh-CN"/>
        </w:rPr>
        <w:t>）公共区域巡逻</w:t>
      </w:r>
      <w:r>
        <w:rPr>
          <w:rFonts w:hint="eastAsia" w:ascii="宋体" w:hAnsi="宋体" w:eastAsia="宋体" w:cs="宋体"/>
          <w:i w:val="0"/>
          <w:iCs w:val="0"/>
          <w:color w:val="auto"/>
          <w:sz w:val="20"/>
          <w:szCs w:val="20"/>
          <w:highlight w:val="none"/>
          <w:lang w:val="en-US" w:eastAsia="zh-CN"/>
        </w:rPr>
        <w:t>2</w:t>
      </w:r>
      <w:r>
        <w:rPr>
          <w:rFonts w:hint="eastAsia" w:ascii="宋体" w:hAnsi="宋体" w:eastAsia="宋体" w:cs="宋体"/>
          <w:i w:val="0"/>
          <w:iCs w:val="0"/>
          <w:color w:val="auto"/>
          <w:sz w:val="20"/>
          <w:szCs w:val="20"/>
          <w:highlight w:val="none"/>
          <w:lang w:eastAsia="zh-CN"/>
        </w:rPr>
        <w:t>人（</w:t>
      </w:r>
      <w:r>
        <w:rPr>
          <w:rFonts w:hint="eastAsia" w:ascii="宋体" w:hAnsi="宋体" w:eastAsia="宋体" w:cs="宋体"/>
          <w:i w:val="0"/>
          <w:iCs w:val="0"/>
          <w:color w:val="auto"/>
          <w:sz w:val="20"/>
          <w:szCs w:val="20"/>
          <w:highlight w:val="none"/>
          <w:lang w:val="en-US" w:eastAsia="zh-CN"/>
        </w:rPr>
        <w:t>熟悉消防系统和设施设备的使用和操作</w:t>
      </w:r>
      <w:r>
        <w:rPr>
          <w:rFonts w:hint="eastAsia" w:ascii="宋体" w:hAnsi="宋体" w:eastAsia="宋体" w:cs="宋体"/>
          <w:i w:val="0"/>
          <w:iCs w:val="0"/>
          <w:color w:val="auto"/>
          <w:sz w:val="20"/>
          <w:szCs w:val="20"/>
          <w:highlight w:val="none"/>
          <w:lang w:eastAsia="zh-CN"/>
        </w:rPr>
        <w:t>, 含夜班）</w:t>
      </w:r>
    </w:p>
    <w:p w14:paraId="17785EC3">
      <w:pPr>
        <w:kinsoku/>
        <w:overflowPunct/>
        <w:topLinePunct w:val="0"/>
        <w:bidi w:val="0"/>
        <w:spacing w:line="360" w:lineRule="auto"/>
        <w:ind w:firstLine="400" w:firstLineChars="200"/>
        <w:rPr>
          <w:rFonts w:hint="eastAsia" w:ascii="宋体" w:hAnsi="宋体" w:eastAsia="宋体" w:cs="宋体"/>
          <w:b/>
          <w:i w:val="0"/>
          <w:iCs w:val="0"/>
          <w:color w:val="auto"/>
          <w:sz w:val="20"/>
          <w:szCs w:val="20"/>
          <w:highlight w:val="none"/>
        </w:rPr>
      </w:pPr>
      <w:r>
        <w:rPr>
          <w:rFonts w:hint="eastAsia" w:ascii="宋体" w:hAnsi="宋体" w:eastAsia="宋体" w:cs="宋体"/>
          <w:i w:val="0"/>
          <w:iCs w:val="0"/>
          <w:color w:val="auto"/>
          <w:sz w:val="20"/>
          <w:szCs w:val="20"/>
          <w:highlight w:val="none"/>
          <w:lang w:val="en-US" w:eastAsia="zh-CN"/>
        </w:rPr>
        <w:t>3</w:t>
      </w:r>
      <w:r>
        <w:rPr>
          <w:rFonts w:hint="eastAsia" w:ascii="宋体" w:hAnsi="宋体" w:eastAsia="宋体" w:cs="宋体"/>
          <w:i w:val="0"/>
          <w:iCs w:val="0"/>
          <w:color w:val="auto"/>
          <w:sz w:val="20"/>
          <w:szCs w:val="20"/>
          <w:highlight w:val="none"/>
          <w:lang w:eastAsia="zh-CN"/>
        </w:rPr>
        <w:t>）消防监控室</w:t>
      </w:r>
      <w:r>
        <w:rPr>
          <w:rFonts w:hint="eastAsia" w:ascii="宋体" w:hAnsi="宋体" w:eastAsia="宋体" w:cs="宋体"/>
          <w:i w:val="0"/>
          <w:iCs w:val="0"/>
          <w:color w:val="auto"/>
          <w:sz w:val="20"/>
          <w:szCs w:val="20"/>
          <w:highlight w:val="none"/>
          <w:lang w:val="en-US" w:eastAsia="zh-CN"/>
        </w:rPr>
        <w:t>2</w:t>
      </w:r>
      <w:r>
        <w:rPr>
          <w:rFonts w:hint="eastAsia" w:ascii="宋体" w:hAnsi="宋体" w:eastAsia="宋体" w:cs="宋体"/>
          <w:i w:val="0"/>
          <w:iCs w:val="0"/>
          <w:color w:val="auto"/>
          <w:sz w:val="20"/>
          <w:szCs w:val="20"/>
          <w:highlight w:val="none"/>
          <w:lang w:eastAsia="zh-CN"/>
        </w:rPr>
        <w:t>人（</w:t>
      </w:r>
      <w:r>
        <w:rPr>
          <w:rFonts w:hint="eastAsia" w:ascii="宋体" w:hAnsi="宋体" w:eastAsia="宋体" w:cs="宋体"/>
          <w:i w:val="0"/>
          <w:iCs w:val="0"/>
          <w:color w:val="auto"/>
          <w:sz w:val="20"/>
          <w:szCs w:val="20"/>
          <w:highlight w:val="none"/>
          <w:lang w:val="en-US" w:eastAsia="zh-CN"/>
        </w:rPr>
        <w:t>至少1人</w:t>
      </w:r>
      <w:r>
        <w:rPr>
          <w:rFonts w:hint="eastAsia" w:ascii="宋体" w:hAnsi="宋体" w:eastAsia="宋体" w:cs="宋体"/>
          <w:i w:val="0"/>
          <w:iCs w:val="0"/>
          <w:color w:val="auto"/>
          <w:sz w:val="20"/>
          <w:szCs w:val="20"/>
          <w:highlight w:val="none"/>
          <w:lang w:eastAsia="zh-CN"/>
        </w:rPr>
        <w:t>具有</w:t>
      </w:r>
      <w:r>
        <w:rPr>
          <w:rFonts w:hint="eastAsia" w:ascii="宋体" w:hAnsi="宋体" w:eastAsia="宋体" w:cs="宋体"/>
          <w:i w:val="0"/>
          <w:iCs w:val="0"/>
          <w:color w:val="auto"/>
          <w:sz w:val="20"/>
          <w:szCs w:val="20"/>
          <w:highlight w:val="none"/>
          <w:lang w:val="en-US" w:eastAsia="zh-CN"/>
        </w:rPr>
        <w:t>建（构）筑物消防员四级及以上证书，并确保能够派驻项目且稳定在岗</w:t>
      </w:r>
      <w:r>
        <w:rPr>
          <w:rFonts w:hint="eastAsia" w:ascii="宋体" w:hAnsi="宋体" w:eastAsia="宋体" w:cs="宋体"/>
          <w:i w:val="0"/>
          <w:iCs w:val="0"/>
          <w:color w:val="auto"/>
          <w:sz w:val="20"/>
          <w:szCs w:val="20"/>
          <w:highlight w:val="none"/>
          <w:lang w:eastAsia="zh-CN"/>
        </w:rPr>
        <w:t>, 含夜班）</w:t>
      </w:r>
    </w:p>
    <w:p w14:paraId="4F43D40A">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rPr>
        <w:t>2.保洁不少于</w:t>
      </w:r>
      <w:r>
        <w:rPr>
          <w:rFonts w:hint="eastAsia" w:ascii="宋体" w:hAnsi="宋体" w:eastAsia="宋体" w:cs="宋体"/>
          <w:b/>
          <w:i w:val="0"/>
          <w:iCs w:val="0"/>
          <w:color w:val="auto"/>
          <w:sz w:val="20"/>
          <w:szCs w:val="20"/>
          <w:highlight w:val="none"/>
          <w:lang w:val="en-US" w:eastAsia="zh-CN"/>
        </w:rPr>
        <w:t>8</w:t>
      </w:r>
      <w:r>
        <w:rPr>
          <w:rFonts w:hint="eastAsia" w:ascii="宋体" w:hAnsi="宋体" w:eastAsia="宋体" w:cs="宋体"/>
          <w:b/>
          <w:i w:val="0"/>
          <w:iCs w:val="0"/>
          <w:color w:val="auto"/>
          <w:sz w:val="20"/>
          <w:szCs w:val="20"/>
          <w:highlight w:val="none"/>
        </w:rPr>
        <w:t>人（年龄55岁以下，具有健康证、无犯罪证明）</w:t>
      </w:r>
    </w:p>
    <w:p w14:paraId="284E6F52">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1）楼层保洁</w:t>
      </w:r>
      <w:r>
        <w:rPr>
          <w:rFonts w:hint="eastAsia" w:ascii="宋体" w:hAnsi="宋体" w:eastAsia="宋体" w:cs="宋体"/>
          <w:i w:val="0"/>
          <w:iCs w:val="0"/>
          <w:color w:val="auto"/>
          <w:sz w:val="20"/>
          <w:szCs w:val="20"/>
          <w:highlight w:val="none"/>
          <w:lang w:val="en-US" w:eastAsia="zh-CN"/>
        </w:rPr>
        <w:t>4</w:t>
      </w:r>
      <w:r>
        <w:rPr>
          <w:rFonts w:hint="eastAsia" w:ascii="宋体" w:hAnsi="宋体" w:eastAsia="宋体" w:cs="宋体"/>
          <w:i w:val="0"/>
          <w:iCs w:val="0"/>
          <w:color w:val="auto"/>
          <w:sz w:val="20"/>
          <w:szCs w:val="20"/>
          <w:highlight w:val="none"/>
        </w:rPr>
        <w:t>人</w:t>
      </w:r>
    </w:p>
    <w:p w14:paraId="51B55574">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2）外围保洁(操场、地下室、道路、公共卫生间)</w:t>
      </w:r>
      <w:r>
        <w:rPr>
          <w:rFonts w:hint="eastAsia" w:ascii="宋体" w:hAnsi="宋体" w:eastAsia="宋体" w:cs="宋体"/>
          <w:i w:val="0"/>
          <w:iCs w:val="0"/>
          <w:color w:val="auto"/>
          <w:sz w:val="20"/>
          <w:szCs w:val="20"/>
          <w:highlight w:val="none"/>
          <w:lang w:val="en-US" w:eastAsia="zh-CN"/>
        </w:rPr>
        <w:t>及消杀3</w:t>
      </w:r>
      <w:r>
        <w:rPr>
          <w:rFonts w:hint="eastAsia" w:ascii="宋体" w:hAnsi="宋体" w:eastAsia="宋体" w:cs="宋体"/>
          <w:i w:val="0"/>
          <w:iCs w:val="0"/>
          <w:color w:val="auto"/>
          <w:sz w:val="20"/>
          <w:szCs w:val="20"/>
          <w:highlight w:val="none"/>
        </w:rPr>
        <w:t>人</w:t>
      </w:r>
    </w:p>
    <w:p w14:paraId="37BF102F">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3）</w:t>
      </w:r>
      <w:r>
        <w:rPr>
          <w:rFonts w:hint="eastAsia" w:ascii="宋体" w:hAnsi="宋体" w:eastAsia="宋体" w:cs="宋体"/>
          <w:i w:val="0"/>
          <w:iCs w:val="0"/>
          <w:color w:val="auto"/>
          <w:sz w:val="20"/>
          <w:szCs w:val="20"/>
          <w:highlight w:val="none"/>
          <w:lang w:val="en-US" w:eastAsia="zh-CN"/>
        </w:rPr>
        <w:t>保洁带班负责人兼资料整理1</w:t>
      </w:r>
      <w:r>
        <w:rPr>
          <w:rFonts w:hint="eastAsia" w:ascii="宋体" w:hAnsi="宋体" w:eastAsia="宋体" w:cs="宋体"/>
          <w:i w:val="0"/>
          <w:iCs w:val="0"/>
          <w:color w:val="auto"/>
          <w:sz w:val="20"/>
          <w:szCs w:val="20"/>
          <w:highlight w:val="none"/>
        </w:rPr>
        <w:t>人</w:t>
      </w:r>
    </w:p>
    <w:p w14:paraId="3955DF22">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rPr>
        <w:t>3.综合维修工不少于2人（年龄50岁以下，具有电工证、电梯操作证、健康证、无犯罪证明）</w:t>
      </w:r>
    </w:p>
    <w:p w14:paraId="58FCA07F">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1）室内弱电，园区简单维修维护2人</w:t>
      </w:r>
    </w:p>
    <w:p w14:paraId="4E61FB97">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rPr>
        <w:t>4.绿化工不少于</w:t>
      </w:r>
      <w:r>
        <w:rPr>
          <w:rFonts w:hint="eastAsia" w:ascii="宋体" w:hAnsi="宋体" w:eastAsia="宋体" w:cs="宋体"/>
          <w:b/>
          <w:i w:val="0"/>
          <w:iCs w:val="0"/>
          <w:color w:val="auto"/>
          <w:sz w:val="20"/>
          <w:szCs w:val="20"/>
          <w:highlight w:val="none"/>
          <w:lang w:val="en-US" w:eastAsia="zh-CN"/>
        </w:rPr>
        <w:t>1</w:t>
      </w:r>
      <w:r>
        <w:rPr>
          <w:rFonts w:hint="eastAsia" w:ascii="宋体" w:hAnsi="宋体" w:eastAsia="宋体" w:cs="宋体"/>
          <w:b/>
          <w:i w:val="0"/>
          <w:iCs w:val="0"/>
          <w:color w:val="auto"/>
          <w:sz w:val="20"/>
          <w:szCs w:val="20"/>
          <w:highlight w:val="none"/>
        </w:rPr>
        <w:t>人（年龄55岁以下，具有健康证、无犯罪证明，精通绿化养护，有丰富的维护经验）</w:t>
      </w:r>
    </w:p>
    <w:p w14:paraId="38CE7D43">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lang w:eastAsia="zh-CN"/>
        </w:rPr>
      </w:pPr>
      <w:r>
        <w:rPr>
          <w:rFonts w:hint="eastAsia" w:ascii="宋体" w:hAnsi="宋体" w:eastAsia="宋体" w:cs="宋体"/>
          <w:i w:val="0"/>
          <w:iCs w:val="0"/>
          <w:color w:val="auto"/>
          <w:sz w:val="20"/>
          <w:szCs w:val="20"/>
          <w:highlight w:val="none"/>
        </w:rPr>
        <w:t>1）绿化浇灌、修剪</w:t>
      </w:r>
      <w:r>
        <w:rPr>
          <w:rFonts w:hint="eastAsia" w:ascii="宋体" w:hAnsi="宋体" w:eastAsia="宋体" w:cs="宋体"/>
          <w:i w:val="0"/>
          <w:iCs w:val="0"/>
          <w:color w:val="auto"/>
          <w:sz w:val="20"/>
          <w:szCs w:val="20"/>
          <w:highlight w:val="none"/>
          <w:lang w:val="en-US" w:eastAsia="zh-CN"/>
        </w:rPr>
        <w:t>1</w:t>
      </w:r>
      <w:r>
        <w:rPr>
          <w:rFonts w:hint="eastAsia" w:ascii="宋体" w:hAnsi="宋体" w:eastAsia="宋体" w:cs="宋体"/>
          <w:i w:val="0"/>
          <w:iCs w:val="0"/>
          <w:color w:val="auto"/>
          <w:sz w:val="20"/>
          <w:szCs w:val="20"/>
          <w:highlight w:val="none"/>
        </w:rPr>
        <w:t>人</w:t>
      </w:r>
    </w:p>
    <w:p w14:paraId="7FCB67D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val="en-US" w:eastAsia="zh-CN"/>
        </w:rPr>
        <w:t>5</w:t>
      </w:r>
      <w:r>
        <w:rPr>
          <w:rFonts w:hint="eastAsia" w:ascii="宋体" w:hAnsi="宋体" w:eastAsia="宋体" w:cs="宋体"/>
          <w:i w:val="0"/>
          <w:iCs w:val="0"/>
          <w:color w:val="auto"/>
          <w:sz w:val="20"/>
          <w:szCs w:val="20"/>
          <w:highlight w:val="none"/>
        </w:rPr>
        <w:t>、物业公司对学校的各项服务中，如出现重大事故或工作失误时，经学校相关部门核实，确认失职事实，学校行政会研究，对物业公司进行一定的经济处罚，并责成上交书面整改措施，报学校主管部门备案。同时每学期失职次数达到3次或3次以上时，在来年物业服务招标时取消其投标资格。</w:t>
      </w:r>
    </w:p>
    <w:p w14:paraId="44E9C2BA">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lang w:val="en-US" w:eastAsia="zh-CN"/>
        </w:rPr>
        <w:t>6</w:t>
      </w:r>
      <w:r>
        <w:rPr>
          <w:rFonts w:hint="eastAsia" w:ascii="宋体" w:hAnsi="宋体" w:eastAsia="宋体" w:cs="宋体"/>
          <w:i w:val="0"/>
          <w:iCs w:val="0"/>
          <w:color w:val="auto"/>
          <w:sz w:val="20"/>
          <w:szCs w:val="20"/>
          <w:highlight w:val="none"/>
        </w:rPr>
        <w:t>、乙方按甲方支付金额，提供相应数额的物业服务发票。</w:t>
      </w:r>
    </w:p>
    <w:p w14:paraId="5A525CEA">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lang w:val="en-US" w:eastAsia="zh-CN"/>
        </w:rPr>
        <w:t>一</w:t>
      </w:r>
      <w:r>
        <w:rPr>
          <w:rFonts w:hint="eastAsia" w:ascii="宋体" w:hAnsi="宋体" w:eastAsia="宋体" w:cs="宋体"/>
          <w:b/>
          <w:i w:val="0"/>
          <w:iCs w:val="0"/>
          <w:color w:val="auto"/>
          <w:sz w:val="20"/>
          <w:szCs w:val="20"/>
          <w:highlight w:val="none"/>
        </w:rPr>
        <w:t>、违约责任</w:t>
      </w:r>
    </w:p>
    <w:p w14:paraId="5103821B">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1.甲方违反合同的约定，使乙方未完成约定的管理目标，乙方有权书面要求甲方在一定期限内解决，逾期未解决，乙方有权终止合同；造成乙方经济损失的，甲方应给予乙方经济赔偿。</w:t>
      </w:r>
    </w:p>
    <w:p w14:paraId="194856B4">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2.乙方没有按照本合同的约定达到约定的管理目标，甲方有权书面通知乙方限期整改，逾期未整改或整改后仍无法达到约定目标的，甲方有权终止合同，造成甲方的经济损失，乙方应给予甲方经济赔偿。</w:t>
      </w:r>
    </w:p>
    <w:p w14:paraId="506F5008">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3.由于乙方管理不善或重大工作失误，造成甲方经济损失或影响正常教学工作，乙方承担赔偿责任，并向甲方支付合同款10%的违约金。</w:t>
      </w:r>
    </w:p>
    <w:p w14:paraId="159993F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4.乙方应严格按照标书规定人数配置相关岗位人员，不得随意对工作人员的核定人数、工作岗位及工作地点进行调换或变更。未征得甲方同意，乙方不得私自随意安排物业人员从事与甲方无关的工作。</w:t>
      </w:r>
    </w:p>
    <w:p w14:paraId="671C56B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5.鉴于甲方为严格控烟单位，乙方工作人员在校园内任何地方吸烟，每人次罚款50元，当日由乙方管理人员收缴并交甲方财务部门。</w:t>
      </w:r>
    </w:p>
    <w:p w14:paraId="4377C85C">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6.甲乙任何一方无正当理由而提前终止合同，应承担由此给对方造成的直接经济损失。</w:t>
      </w:r>
    </w:p>
    <w:p w14:paraId="78E30CE1">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lang w:val="en-US" w:eastAsia="zh-CN"/>
        </w:rPr>
        <w:t>二</w:t>
      </w:r>
      <w:r>
        <w:rPr>
          <w:rFonts w:hint="eastAsia" w:ascii="宋体" w:hAnsi="宋体" w:eastAsia="宋体" w:cs="宋体"/>
          <w:b/>
          <w:i w:val="0"/>
          <w:iCs w:val="0"/>
          <w:color w:val="auto"/>
          <w:sz w:val="20"/>
          <w:szCs w:val="20"/>
          <w:highlight w:val="none"/>
        </w:rPr>
        <w:t>、争议解决</w:t>
      </w:r>
    </w:p>
    <w:p w14:paraId="1EC90F50">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1.本合同的成立、签订、效力、解释、履行、变更、终止和争议解决，均适用中华人民共和国法律。</w:t>
      </w:r>
    </w:p>
    <w:p w14:paraId="31B88676">
      <w:pPr>
        <w:kinsoku/>
        <w:overflowPunct/>
        <w:topLinePunct w:val="0"/>
        <w:bidi w:val="0"/>
        <w:spacing w:line="360" w:lineRule="auto"/>
        <w:ind w:firstLine="200" w:firstLineChars="1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2.与本合同有关的任何争议都应由双方通过友好协商解决。协商应在本合同一方向另一方送达关于协商的书面通知后开始。</w:t>
      </w:r>
    </w:p>
    <w:p w14:paraId="170161B1">
      <w:pPr>
        <w:kinsoku/>
        <w:overflowPunct/>
        <w:topLinePunct w:val="0"/>
        <w:bidi w:val="0"/>
        <w:spacing w:line="360" w:lineRule="auto"/>
        <w:ind w:firstLine="200" w:firstLineChars="1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3.经协商不能解决的，甲乙双方均可将该争议提交甲方所在地人民法院诉讼解决。</w:t>
      </w:r>
    </w:p>
    <w:p w14:paraId="64F894EC">
      <w:pPr>
        <w:kinsoku/>
        <w:overflowPunct/>
        <w:topLinePunct w:val="0"/>
        <w:bidi w:val="0"/>
        <w:spacing w:line="360" w:lineRule="auto"/>
        <w:ind w:firstLine="200" w:firstLineChars="1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  4.诉讼进行过程中，除双方有争议的部分外，本合同其他部分仍然有效，各方应继续履行。</w:t>
      </w:r>
    </w:p>
    <w:p w14:paraId="0BFA1154">
      <w:pPr>
        <w:kinsoku/>
        <w:overflowPunct/>
        <w:topLinePunct w:val="0"/>
        <w:bidi w:val="0"/>
        <w:spacing w:line="360" w:lineRule="auto"/>
        <w:ind w:firstLine="402" w:firstLineChars="200"/>
        <w:rPr>
          <w:rFonts w:hint="eastAsia" w:ascii="宋体" w:hAnsi="宋体" w:eastAsia="宋体" w:cs="宋体"/>
          <w:b/>
          <w:i w:val="0"/>
          <w:iCs w:val="0"/>
          <w:color w:val="auto"/>
          <w:sz w:val="20"/>
          <w:szCs w:val="20"/>
          <w:highlight w:val="none"/>
        </w:rPr>
      </w:pPr>
      <w:r>
        <w:rPr>
          <w:rFonts w:hint="eastAsia" w:ascii="宋体" w:hAnsi="宋体" w:eastAsia="宋体" w:cs="宋体"/>
          <w:b/>
          <w:i w:val="0"/>
          <w:iCs w:val="0"/>
          <w:color w:val="auto"/>
          <w:sz w:val="20"/>
          <w:szCs w:val="20"/>
          <w:highlight w:val="none"/>
        </w:rPr>
        <w:t>十</w:t>
      </w:r>
      <w:r>
        <w:rPr>
          <w:rFonts w:hint="eastAsia" w:ascii="宋体" w:hAnsi="宋体" w:eastAsia="宋体" w:cs="宋体"/>
          <w:b/>
          <w:i w:val="0"/>
          <w:iCs w:val="0"/>
          <w:color w:val="auto"/>
          <w:sz w:val="20"/>
          <w:szCs w:val="20"/>
          <w:highlight w:val="none"/>
          <w:lang w:val="en-US" w:eastAsia="zh-CN"/>
        </w:rPr>
        <w:t>三</w:t>
      </w:r>
      <w:r>
        <w:rPr>
          <w:rFonts w:hint="eastAsia" w:ascii="宋体" w:hAnsi="宋体" w:eastAsia="宋体" w:cs="宋体"/>
          <w:b/>
          <w:i w:val="0"/>
          <w:iCs w:val="0"/>
          <w:color w:val="auto"/>
          <w:sz w:val="20"/>
          <w:szCs w:val="20"/>
          <w:highlight w:val="none"/>
        </w:rPr>
        <w:t>、附则</w:t>
      </w:r>
    </w:p>
    <w:p w14:paraId="241527F1">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1.本合同有效期内，乙方对物业管理服务范围内的房屋建筑物、构筑物及设施设备，其他配置设施、设备等工程内容均负有维护、维修责任。大修与中修、更新与改造由甲方负责进行。</w:t>
      </w:r>
    </w:p>
    <w:p w14:paraId="14B0589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2.本合同执行过程中，因房屋建筑质量，设施设备质量或安装技术等原因，达不到使用功能，造成重大事故的，由甲方承担责任；如乙方瞒报、迟报事故隐患而发生事故的，由乙方承担相应责任。</w:t>
      </w:r>
    </w:p>
    <w:p w14:paraId="53391DA2">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3.未经本合同一方书面同意，相对方不得转让本合同中的任何权利和义务。</w:t>
      </w:r>
    </w:p>
    <w:p w14:paraId="58D9E22E">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4.招投标文件、合同附件为本合同不可分割的组成部分，与合同具有同等法律效力。</w:t>
      </w:r>
    </w:p>
    <w:p w14:paraId="6DF26490">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5.本合同未尽事宜应由双方友好协商解决。</w:t>
      </w:r>
    </w:p>
    <w:p w14:paraId="5AC575C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6.本合同一式6份，甲方持2份，乙方持2份，代理机构1份，监督单位1份；具有同等法律效力。</w:t>
      </w:r>
    </w:p>
    <w:p w14:paraId="2AA3E376">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7.本合同自双方签字盖章之日起生效。双方履行完毕本合同及其有关的所有义务时，本合同终止。</w:t>
      </w:r>
    </w:p>
    <w:p w14:paraId="06F01F86">
      <w:pPr>
        <w:kinsoku/>
        <w:overflowPunct/>
        <w:topLinePunct w:val="0"/>
        <w:bidi w:val="0"/>
        <w:spacing w:line="360" w:lineRule="auto"/>
        <w:ind w:firstLine="200" w:firstLineChars="100"/>
        <w:rPr>
          <w:rFonts w:hint="eastAsia" w:ascii="宋体" w:hAnsi="宋体" w:eastAsia="宋体" w:cs="宋体"/>
          <w:i w:val="0"/>
          <w:iCs w:val="0"/>
          <w:color w:val="auto"/>
          <w:sz w:val="20"/>
          <w:szCs w:val="20"/>
          <w:highlight w:val="none"/>
        </w:rPr>
      </w:pPr>
    </w:p>
    <w:p w14:paraId="71CB7DC1">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 xml:space="preserve">甲方（公章）：                    乙方（公章）：            </w:t>
      </w:r>
    </w:p>
    <w:p w14:paraId="27CFAA6A">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法定代表人：                      法定代表人：</w:t>
      </w:r>
    </w:p>
    <w:p w14:paraId="7DEA65AB">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甲方授权代理人签字：              乙方授权代理人签字：</w:t>
      </w:r>
    </w:p>
    <w:p w14:paraId="7726E080">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日    期：                        日    期：</w:t>
      </w:r>
    </w:p>
    <w:p w14:paraId="43D0E9DC">
      <w:pPr>
        <w:kinsoku/>
        <w:overflowPunct/>
        <w:topLinePunct w:val="0"/>
        <w:bidi w:val="0"/>
        <w:spacing w:line="360" w:lineRule="auto"/>
        <w:rPr>
          <w:rFonts w:hint="eastAsia" w:ascii="宋体" w:hAnsi="宋体" w:eastAsia="宋体" w:cs="宋体"/>
          <w:i w:val="0"/>
          <w:iCs w:val="0"/>
          <w:color w:val="auto"/>
          <w:sz w:val="20"/>
          <w:szCs w:val="20"/>
          <w:highlight w:val="none"/>
        </w:rPr>
      </w:pPr>
    </w:p>
    <w:p w14:paraId="1C136FFC">
      <w:pPr>
        <w:kinsoku/>
        <w:overflowPunct/>
        <w:topLinePunct w:val="0"/>
        <w:bidi w:val="0"/>
        <w:spacing w:line="360" w:lineRule="auto"/>
        <w:rPr>
          <w:rFonts w:hint="eastAsia" w:ascii="宋体" w:hAnsi="宋体" w:eastAsia="宋体" w:cs="宋体"/>
          <w:i w:val="0"/>
          <w:iCs w:val="0"/>
          <w:color w:val="auto"/>
          <w:sz w:val="20"/>
          <w:szCs w:val="20"/>
          <w:highlight w:val="none"/>
        </w:rPr>
      </w:pPr>
    </w:p>
    <w:p w14:paraId="627BB247">
      <w:pPr>
        <w:kinsoku/>
        <w:overflowPunct/>
        <w:topLinePunct w:val="0"/>
        <w:bidi w:val="0"/>
        <w:spacing w:line="360" w:lineRule="auto"/>
        <w:ind w:firstLine="400" w:firstLineChars="200"/>
        <w:jc w:val="left"/>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见证方（公章）：</w:t>
      </w:r>
    </w:p>
    <w:p w14:paraId="188C6CC7">
      <w:pPr>
        <w:kinsoku/>
        <w:overflowPunct/>
        <w:topLinePunct w:val="0"/>
        <w:bidi w:val="0"/>
        <w:spacing w:line="360" w:lineRule="auto"/>
        <w:ind w:firstLine="400" w:firstLineChars="200"/>
        <w:rPr>
          <w:rFonts w:hint="eastAsia" w:ascii="宋体" w:hAnsi="宋体" w:eastAsia="宋体" w:cs="宋体"/>
          <w:i w:val="0"/>
          <w:iCs w:val="0"/>
          <w:color w:val="auto"/>
          <w:sz w:val="20"/>
          <w:szCs w:val="20"/>
          <w:highlight w:val="none"/>
        </w:rPr>
      </w:pPr>
      <w:r>
        <w:rPr>
          <w:rFonts w:hint="eastAsia" w:ascii="宋体" w:hAnsi="宋体" w:eastAsia="宋体" w:cs="宋体"/>
          <w:i w:val="0"/>
          <w:iCs w:val="0"/>
          <w:color w:val="auto"/>
          <w:sz w:val="20"/>
          <w:szCs w:val="20"/>
          <w:highlight w:val="none"/>
        </w:rPr>
        <w:t>日    期：</w:t>
      </w:r>
    </w:p>
    <w:p w14:paraId="025DA06C"/>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E5A7B8"/>
    <w:multiLevelType w:val="singleLevel"/>
    <w:tmpl w:val="68E5A7B8"/>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0OTVjZTIwNjIxZDEzMTFlMTJmMTA1YzI5NjgxODkifQ=="/>
  </w:docVars>
  <w:rsids>
    <w:rsidRoot w:val="463542A5"/>
    <w:rsid w:val="46354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2024-07-24T07:21:00Z</dcterms:created>
  <dc:creator>呃呃</dc:creator>
  <cp:lastModifiedBy>呃呃</cp:lastModifiedBy>
  <dcterms:modified xsi:type="dcterms:W3CDTF">2024-07-24T07:22:06Z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68E1DAF8EE45440485F3C5A1117372F2_11</vt:lpwstr>
  </property>
</Properties>
</file>