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6724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《拒绝政府采购领域商业贿赂承诺书》</w:t>
      </w:r>
    </w:p>
    <w:p w14:paraId="6584CEAC">
      <w:pPr>
        <w:widowControl/>
        <w:spacing w:line="480" w:lineRule="exact"/>
        <w:jc w:val="center"/>
        <w:rPr>
          <w:rFonts w:hint="eastAsia" w:ascii="宋体" w:hAnsi="宋体" w:eastAsia="宋体" w:cs="宋体"/>
          <w:b/>
          <w:bCs/>
          <w:color w:val="auto"/>
          <w:sz w:val="21"/>
          <w:szCs w:val="21"/>
          <w:highlight w:val="none"/>
        </w:rPr>
      </w:pPr>
    </w:p>
    <w:p w14:paraId="05B89AC7">
      <w:pPr>
        <w:widowControl/>
        <w:spacing w:line="480" w:lineRule="exac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陕西省政府采购</w:t>
      </w: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拒绝政府采购领域商业贿赂承诺书</w:t>
      </w:r>
    </w:p>
    <w:p w14:paraId="0BC66289">
      <w:pPr>
        <w:widowControl/>
        <w:spacing w:line="240" w:lineRule="exact"/>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p>
    <w:p w14:paraId="56F69C2F">
      <w:pPr>
        <w:widowControl/>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为响应党中央、国务院关于治理政府采购领域商业贿赂行为的号召，我单位在此庄严承诺： </w:t>
      </w:r>
    </w:p>
    <w:p w14:paraId="74D3624C">
      <w:pPr>
        <w:widowControl/>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1、在参与政府采购活动中遵纪守法、诚信经营、公平竞标。 </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　　2、不向采购人、</w:t>
      </w: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 xml:space="preserve">和政府采购评审专家进行任何形式的商业贿赂以谋取交易机会。 </w:t>
      </w:r>
    </w:p>
    <w:p w14:paraId="431AFBC9">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3、不向政府</w:t>
      </w: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和采购人提供虚假资质文件或采用虚假应标方式参与政府采购市场竞争并谋取</w:t>
      </w:r>
      <w:r>
        <w:rPr>
          <w:rFonts w:hint="eastAsia" w:ascii="宋体" w:hAnsi="宋体" w:eastAsia="宋体" w:cs="宋体"/>
          <w:color w:val="auto"/>
          <w:sz w:val="21"/>
          <w:szCs w:val="21"/>
          <w:highlight w:val="none"/>
          <w:lang w:eastAsia="zh-CN"/>
        </w:rPr>
        <w:t>成交</w:t>
      </w:r>
      <w:r>
        <w:rPr>
          <w:rFonts w:hint="eastAsia" w:ascii="宋体" w:hAnsi="宋体" w:eastAsia="宋体" w:cs="宋体"/>
          <w:color w:val="auto"/>
          <w:sz w:val="21"/>
          <w:szCs w:val="21"/>
          <w:highlight w:val="none"/>
        </w:rPr>
        <w:t>、成交。</w:t>
      </w:r>
    </w:p>
    <w:p w14:paraId="04E25FFE">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4、不采取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围标、陪标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等商业欺诈手段获得政府采购定单。 </w:t>
      </w:r>
    </w:p>
    <w:p w14:paraId="42241ABF">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5、不采取不正当手段</w:t>
      </w:r>
      <w:r>
        <w:rPr>
          <w:rFonts w:hint="eastAsia" w:ascii="宋体" w:hAnsi="宋体" w:eastAsia="宋体" w:cs="宋体"/>
          <w:color w:val="auto"/>
          <w:sz w:val="21"/>
          <w:szCs w:val="21"/>
          <w:highlight w:val="none"/>
          <w:lang w:eastAsia="zh-CN"/>
        </w:rPr>
        <w:t>诋毁</w:t>
      </w:r>
      <w:r>
        <w:rPr>
          <w:rFonts w:hint="eastAsia" w:ascii="宋体" w:hAnsi="宋体" w:eastAsia="宋体" w:cs="宋体"/>
          <w:color w:val="auto"/>
          <w:sz w:val="21"/>
          <w:szCs w:val="21"/>
          <w:highlight w:val="none"/>
        </w:rPr>
        <w:t>、排挤其他</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 xml:space="preserve">。 </w:t>
      </w:r>
    </w:p>
    <w:p w14:paraId="31D3C044">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eastAsia="zh-CN"/>
        </w:rPr>
        <w:t>不再提供</w:t>
      </w:r>
      <w:r>
        <w:rPr>
          <w:rFonts w:hint="eastAsia" w:ascii="宋体" w:hAnsi="宋体" w:eastAsia="宋体" w:cs="宋体"/>
          <w:color w:val="auto"/>
          <w:sz w:val="21"/>
          <w:szCs w:val="21"/>
          <w:highlight w:val="none"/>
        </w:rPr>
        <w:t>商品和服务时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偷梁换柱、以次充好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损害采购人的合法权益。</w:t>
      </w:r>
    </w:p>
    <w:p w14:paraId="32B67CFE">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7、不与采购人、</w:t>
      </w: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政府采购评审专家</w:t>
      </w:r>
      <w:r>
        <w:rPr>
          <w:rFonts w:hint="eastAsia" w:ascii="宋体" w:hAnsi="宋体" w:eastAsia="宋体" w:cs="宋体"/>
          <w:color w:val="auto"/>
          <w:sz w:val="21"/>
          <w:szCs w:val="21"/>
          <w:highlight w:val="none"/>
          <w:lang w:eastAsia="zh-CN"/>
        </w:rPr>
        <w:t>或其他供应商</w:t>
      </w:r>
      <w:r>
        <w:rPr>
          <w:rFonts w:hint="eastAsia" w:ascii="宋体" w:hAnsi="宋体" w:eastAsia="宋体" w:cs="宋体"/>
          <w:color w:val="auto"/>
          <w:sz w:val="21"/>
          <w:szCs w:val="21"/>
          <w:highlight w:val="none"/>
        </w:rPr>
        <w:t xml:space="preserve">恶意串通，进行质疑和投诉，维护政府采购市场秩序。 </w:t>
      </w:r>
    </w:p>
    <w:p w14:paraId="073F39E9">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8、尊重和接受政府采购监督管理部门的监督和政府</w:t>
      </w:r>
      <w:r>
        <w:rPr>
          <w:rFonts w:hint="eastAsia" w:ascii="宋体" w:hAnsi="宋体" w:eastAsia="宋体" w:cs="宋体"/>
          <w:color w:val="auto"/>
          <w:sz w:val="21"/>
          <w:szCs w:val="21"/>
          <w:highlight w:val="none"/>
          <w:lang w:eastAsia="zh-CN"/>
        </w:rPr>
        <w:t>采购代理机构采购</w:t>
      </w:r>
      <w:r>
        <w:rPr>
          <w:rFonts w:hint="eastAsia" w:ascii="宋体" w:hAnsi="宋体" w:eastAsia="宋体" w:cs="宋体"/>
          <w:color w:val="auto"/>
          <w:sz w:val="21"/>
          <w:szCs w:val="21"/>
          <w:highlight w:val="none"/>
        </w:rPr>
        <w:t xml:space="preserve">要求，承担因违约行为给采购人造成的损失。 </w:t>
      </w:r>
    </w:p>
    <w:p w14:paraId="618F06ED">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9、不发生其他有悖于政府采购公开、公平、公正和诚信原则的行为。 </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 xml:space="preserve">   </w:t>
      </w:r>
    </w:p>
    <w:p w14:paraId="14DF40AD">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承诺单位：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（盖章）</w:t>
      </w:r>
    </w:p>
    <w:p w14:paraId="3DF112F9">
      <w:pPr>
        <w:widowControl/>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法定代表人或授权代表：</w:t>
      </w:r>
      <w:r>
        <w:rPr>
          <w:rFonts w:hint="eastAsia" w:ascii="宋体" w:hAnsi="宋体" w:eastAsia="宋体" w:cs="宋体"/>
          <w:b w:val="0"/>
          <w:color w:val="auto"/>
          <w:sz w:val="21"/>
          <w:szCs w:val="21"/>
          <w:highlight w:val="none"/>
          <w:u w:val="single"/>
        </w:rPr>
        <w:t xml:space="preserve">    </w:t>
      </w:r>
      <w:r>
        <w:rPr>
          <w:rFonts w:hint="eastAsia" w:ascii="宋体" w:hAnsi="宋体" w:eastAsia="宋体" w:cs="宋体"/>
          <w:b w:val="0"/>
          <w:color w:val="auto"/>
          <w:sz w:val="21"/>
          <w:szCs w:val="21"/>
          <w:highlight w:val="none"/>
          <w:u w:val="single"/>
          <w:lang w:val="en-US" w:eastAsia="zh-CN"/>
        </w:rPr>
        <w:t xml:space="preserve">          </w:t>
      </w:r>
      <w:r>
        <w:rPr>
          <w:rFonts w:hint="eastAsia" w:ascii="宋体" w:hAnsi="宋体" w:eastAsia="宋体" w:cs="宋体"/>
          <w:b w:val="0"/>
          <w:color w:val="auto"/>
          <w:sz w:val="21"/>
          <w:szCs w:val="21"/>
          <w:highlight w:val="none"/>
          <w:u w:val="single"/>
        </w:rPr>
        <w:t xml:space="preserve"> </w:t>
      </w:r>
      <w:r>
        <w:rPr>
          <w:rFonts w:hint="eastAsia" w:ascii="宋体" w:hAnsi="宋体" w:eastAsia="宋体" w:cs="宋体"/>
          <w:b w:val="0"/>
          <w:color w:val="auto"/>
          <w:sz w:val="21"/>
          <w:szCs w:val="21"/>
          <w:highlight w:val="none"/>
          <w:u w:val="none"/>
        </w:rPr>
        <w:t>（盖章或签字）</w:t>
      </w:r>
    </w:p>
    <w:p w14:paraId="36200D76">
      <w:pPr>
        <w:widowControl/>
        <w:spacing w:line="520" w:lineRule="exact"/>
        <w:ind w:firstLine="42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0B447360">
      <w:pPr>
        <w:widowControl/>
        <w:spacing w:line="520" w:lineRule="exac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邮    编：</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bookmarkStart w:id="0" w:name="_GoBack"/>
      <w:bookmarkEnd w:id="0"/>
    </w:p>
    <w:p w14:paraId="59103220">
      <w:pPr>
        <w:widowControl/>
        <w:spacing w:line="52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电　　话：</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w:t>
      </w:r>
    </w:p>
    <w:p w14:paraId="0EA21094">
      <w:pPr>
        <w:widowControl/>
        <w:spacing w:line="44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7AA2B508">
      <w:pPr>
        <w:spacing w:line="340" w:lineRule="exact"/>
        <w:ind w:firstLine="4305" w:firstLineChars="2050"/>
        <w:rPr>
          <w:rFonts w:hint="eastAsia" w:ascii="宋体" w:hAnsi="宋体" w:eastAsia="宋体" w:cs="宋体"/>
          <w:color w:val="auto"/>
          <w:sz w:val="28"/>
          <w:szCs w:val="28"/>
          <w:highlight w:val="none"/>
        </w:rPr>
      </w:pPr>
      <w:r>
        <w:rPr>
          <w:rFonts w:hint="eastAsia" w:ascii="宋体" w:hAnsi="宋体" w:eastAsia="宋体" w:cs="宋体"/>
          <w:color w:val="auto"/>
          <w:sz w:val="21"/>
          <w:szCs w:val="21"/>
          <w:highlight w:val="none"/>
          <w:u w:val="non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F1128C3">
      <w:pPr>
        <w:pStyle w:val="2"/>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color w:val="auto"/>
          <w:sz w:val="28"/>
          <w:szCs w:val="28"/>
          <w:highlight w:val="none"/>
          <w:lang w:val="en-US" w:eastAsia="zh-CN"/>
        </w:rPr>
      </w:pPr>
    </w:p>
    <w:p w14:paraId="79869A47">
      <w:pPr>
        <w:pStyle w:val="2"/>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color w:val="auto"/>
          <w:sz w:val="28"/>
          <w:szCs w:val="28"/>
          <w:highlight w:val="none"/>
          <w:lang w:val="en-US" w:eastAsia="zh-CN"/>
        </w:rPr>
      </w:pPr>
    </w:p>
    <w:p w14:paraId="335A58CF">
      <w:pPr>
        <w:pStyle w:val="2"/>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color w:val="auto"/>
          <w:sz w:val="28"/>
          <w:szCs w:val="28"/>
          <w:highlight w:val="none"/>
          <w:lang w:val="en-US" w:eastAsia="zh-CN"/>
        </w:rPr>
      </w:pPr>
    </w:p>
    <w:p w14:paraId="2CBFF8F6">
      <w:pPr>
        <w:pStyle w:val="2"/>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color w:val="auto"/>
          <w:sz w:val="28"/>
          <w:szCs w:val="28"/>
          <w:highlight w:val="none"/>
          <w:lang w:val="en-US" w:eastAsia="zh-CN"/>
        </w:rPr>
      </w:pPr>
    </w:p>
    <w:p w14:paraId="32051584">
      <w:pPr>
        <w:spacing w:beforeLines="50" w:afterLines="50" w:line="440" w:lineRule="exact"/>
        <w:jc w:val="left"/>
        <w:rPr>
          <w:rFonts w:hint="eastAsia" w:ascii="宋体" w:hAnsi="宋体" w:eastAsia="宋体" w:cs="宋体"/>
          <w:b/>
          <w:color w:val="auto"/>
          <w:sz w:val="21"/>
          <w:szCs w:val="21"/>
          <w:highlight w:val="none"/>
          <w:lang w:eastAsia="zh-CN"/>
        </w:rPr>
      </w:pPr>
    </w:p>
    <w:sectPr>
      <w:footnotePr>
        <w:numFmt w:val="decimalEnclosedCircleChinese"/>
        <w:numRestart w:val="eachPage"/>
      </w:footnotePr>
      <w:pgSz w:w="12240" w:h="15840"/>
      <w:pgMar w:top="1134" w:right="1134" w:bottom="1134" w:left="1134" w:header="850" w:footer="850" w:gutter="0"/>
      <w:pgBorders>
        <w:top w:val="none" w:sz="0" w:space="0"/>
        <w:left w:val="none" w:sz="0" w:space="0"/>
        <w:bottom w:val="none" w:sz="0" w:space="0"/>
        <w:right w:val="none" w:sz="0" w:space="0"/>
      </w:pgBorders>
      <w:pgNumType w:fmt="decimal" w:start="1"/>
      <w:cols w:space="0" w:num="1"/>
      <w:rtlGutter w:val="0"/>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yYzg0MTFmNWMzYmVlNjc0YjlhYWJlN2RjYTUzMDAifQ=="/>
  </w:docVars>
  <w:rsids>
    <w:rsidRoot w:val="2095212D"/>
    <w:rsid w:val="04690D8F"/>
    <w:rsid w:val="2095212D"/>
    <w:rsid w:val="2D530605"/>
    <w:rsid w:val="642D5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459</Words>
  <Characters>459</Characters>
  <Lines>0</Lines>
  <Paragraphs>0</Paragraphs>
  <TotalTime>0</TotalTime>
  <ScaleCrop>false</ScaleCrop>
  <LinksUpToDate>false</LinksUpToDate>
  <CharactersWithSpaces>657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2024-08-20T06:54:00Z</dcterms:created>
  <dc:creator>刺眼的彩虹</dc:creator>
  <cp:lastModifiedBy>琛静</cp:lastModifiedBy>
  <dcterms:modified xsi:type="dcterms:W3CDTF">2024-12-30T01:51:25Z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B6ADC41850FD430EAFECE9D451C2F7CF_11</vt:lpwstr>
  </property>
  <property fmtid="{D5CDD505-2E9C-101B-9397-08002B2CF9AE}" pid="4" name="KSOTemplateDocerSaveRecord">
    <vt:lpwstr>eyJoZGlkIjoiNmIyYzg0MTFmNWMzYmVlNjc0YjlhYWJlN2RjYTUzMDAiLCJ1c2VySWQiOiI0MDE4Mzc5NzgifQ==</vt:lpwstr>
  </property>
</Properties>
</file>