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90E2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2" w:firstLineChars="200"/>
        <w:jc w:val="center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b/>
          <w:bCs/>
          <w:sz w:val="24"/>
          <w:highlight w:val="none"/>
        </w:rPr>
        <w:t>分项报价清单</w:t>
      </w:r>
    </w:p>
    <w:p w14:paraId="3407727C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</w:p>
    <w:p w14:paraId="0C4EF1EB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采购编号：</w:t>
      </w:r>
    </w:p>
    <w:p w14:paraId="2BF515E5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 xml:space="preserve">项目名称： </w:t>
      </w:r>
    </w:p>
    <w:p w14:paraId="73A11344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包号：</w:t>
      </w:r>
    </w:p>
    <w:p w14:paraId="16CA3F9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供应商名称：</w:t>
      </w:r>
    </w:p>
    <w:tbl>
      <w:tblPr>
        <w:tblStyle w:val="3"/>
        <w:tblW w:w="526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896"/>
        <w:gridCol w:w="1203"/>
        <w:gridCol w:w="867"/>
        <w:gridCol w:w="541"/>
        <w:gridCol w:w="525"/>
        <w:gridCol w:w="900"/>
        <w:gridCol w:w="1017"/>
        <w:gridCol w:w="733"/>
        <w:gridCol w:w="800"/>
        <w:gridCol w:w="893"/>
      </w:tblGrid>
      <w:tr w14:paraId="0673C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BEDB8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标的名称：理化生实验考试系统设备</w:t>
            </w:r>
          </w:p>
        </w:tc>
      </w:tr>
      <w:tr w14:paraId="45884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08EA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A15B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货物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05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规格型号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69E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B6D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7B84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BA1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  <w:p w14:paraId="69D6FD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7645D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819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125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4C2C1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5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1546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监考管理终端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F6FD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A8D1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1157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DC06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8D2B6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CBE07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E0F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台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9211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35ADE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FEC4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E78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抽签管理平台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81DE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086B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C1DC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3F9E0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324B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018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C82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37F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D81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A01F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A0EF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工作站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824C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4CB3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34C2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7938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ED5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12C3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D2A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AC5C4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537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7467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54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打印机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988A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6A5F2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26D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EF9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B585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0ED8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767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个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0E58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7C663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84CA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578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教师监考工作站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93A9A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98A1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83C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EC40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CA0A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22D3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3F76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19E0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7074D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6D86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399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考场数据采集系统软件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C481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0FFD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3DB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C0AA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E0CAB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819E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A97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97F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094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5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4DE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、实验测评监考评测设备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910A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FCFC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3ADD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9C1C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F5FC1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232B8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1923E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E456F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0FA6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D3A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0F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教学管理软件设备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570F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6CD6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74B53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045D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C393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879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A1EC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AEC6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7F36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815E7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3FF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实验考试学生端软件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BF667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CB72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DF12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2F362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A466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414A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E521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562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</w:t>
            </w:r>
          </w:p>
          <w:p w14:paraId="569A48D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</w:t>
            </w:r>
          </w:p>
        </w:tc>
      </w:tr>
      <w:tr w14:paraId="6A9260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565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D88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教学管理-学生端管理软件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7AC9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3758B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C836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FBF33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EF2D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8C0A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3023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48A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F29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9773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8FAD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高清电子目镜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3288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1E2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D197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530C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AA70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986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4DE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553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5A5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5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C9FF2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考生终端设备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37C0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780B0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8D67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4932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84BE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DC97E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D7996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F5395D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0815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38EC4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458E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考生终端机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3162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FCB5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1D2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6CDA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591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1DD6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E649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07D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262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0B63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四、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交换机、评分系统等设备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9DD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526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978E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4D56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D1DEF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551D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B44A1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24F3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highlight w:val="yellow"/>
                <w:u w:val="none"/>
              </w:rPr>
            </w:pPr>
          </w:p>
        </w:tc>
      </w:tr>
      <w:tr w14:paraId="0A148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FB0D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F25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中学理化生实验操作阅卷系统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238D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阅卷管理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6B28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F1F69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790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2DC5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4E39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36B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D5EE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01783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C611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C28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69AB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中学理化生实验操作考试大数据分析系统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35C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阅卷结果分析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88C1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FF2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1DA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31616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2ED7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38C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09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30E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D9E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6014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E050F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9E1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阅卷进度分析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FB83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D42B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C96D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2557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C18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460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EFB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DD7E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BEC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5594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9DAA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中学理化生实验操作教学教务管理系统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AF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基础信息管理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535D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0186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CC7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5476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812B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C4E2B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6955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01011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665D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5591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44229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88C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教学计划管理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15A0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1751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168DF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5BB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DB2E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C4A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5B53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2421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98E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0DA7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AEEE5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FD6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备课</w:t>
            </w:r>
          </w:p>
          <w:p w14:paraId="24FCE4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B8E32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D3AE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7C22A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456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55E9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195F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237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DCA2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B746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7020E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10BDE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5D9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课堂</w:t>
            </w:r>
          </w:p>
          <w:p w14:paraId="539F8E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52CE9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569D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0AB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088E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3839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3AD0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01E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ED6A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CFC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7DAA3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6CE7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24口交换机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4875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F0FC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046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807B4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8AE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0CED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D32D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9A1D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F12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A0D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DD1D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考场存储设备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36BE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4268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CCFD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9B97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E31E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3A6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C65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7807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57DB8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77B51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D999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存储硬盘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0B3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8662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1CCC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163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38F5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124E6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EE25A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CC71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202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26C1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1518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机柜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A1BAD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5EC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044D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D4E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62D0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341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5444E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374FA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2643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42A39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5F0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通信信息交换设备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3F5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26450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006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B82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7B8C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1FCB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2C36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60FB3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190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A23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合计总价：</w:t>
            </w:r>
          </w:p>
        </w:tc>
        <w:tc>
          <w:tcPr>
            <w:tcW w:w="349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780C3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（小写）：</w:t>
            </w:r>
          </w:p>
          <w:p w14:paraId="00FF5A9D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4BE4758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（大写）：</w:t>
            </w:r>
          </w:p>
        </w:tc>
      </w:tr>
    </w:tbl>
    <w:p w14:paraId="672D9526"/>
    <w:p w14:paraId="7867DE61">
      <w:pPr>
        <w:rPr>
          <w:rFonts w:hint="eastAsia" w:ascii="宋体" w:hAnsi="宋体" w:cs="宋体"/>
          <w:sz w:val="24"/>
          <w:highlight w:val="none"/>
        </w:rPr>
      </w:pPr>
    </w:p>
    <w:p w14:paraId="7A990167">
      <w:pPr>
        <w:rPr>
          <w:rFonts w:hint="eastAsia" w:ascii="宋体" w:hAnsi="宋体" w:cs="宋体"/>
          <w:sz w:val="24"/>
          <w:highlight w:val="none"/>
        </w:rPr>
      </w:pPr>
    </w:p>
    <w:p w14:paraId="00210B79"/>
    <w:tbl>
      <w:tblPr>
        <w:tblStyle w:val="3"/>
        <w:tblW w:w="5262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896"/>
        <w:gridCol w:w="1203"/>
        <w:gridCol w:w="867"/>
        <w:gridCol w:w="541"/>
        <w:gridCol w:w="525"/>
        <w:gridCol w:w="900"/>
        <w:gridCol w:w="1017"/>
        <w:gridCol w:w="733"/>
        <w:gridCol w:w="800"/>
        <w:gridCol w:w="893"/>
      </w:tblGrid>
      <w:tr w14:paraId="4F83F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55A357">
            <w:pPr>
              <w:rPr>
                <w:rFonts w:hint="eastAsia"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highlight w:val="none"/>
              </w:rPr>
              <w:t>标的名称：校级管理平台一套</w:t>
            </w:r>
          </w:p>
          <w:p w14:paraId="54A70C0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99D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008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4F24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货物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2CC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  <w:t>规格型号</w:t>
            </w: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F8A9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5BC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产地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7130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EF8B6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</w:t>
            </w:r>
          </w:p>
          <w:p w14:paraId="52742BA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（元）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2CE8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A869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B7A2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 w14:paraId="3825F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5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D98F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一、校级管理平台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D86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D7110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81F94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FE0C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FDBA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6C81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BB739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2A6FB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10515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386D7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FDB5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中学理化生实验操作考务管理系统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2AD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基础信息管理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993D6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367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0EA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B897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6444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3C68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CCB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A0F08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4738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6200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98FD8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4F38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考务编排管理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86524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E87A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85F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8A2CF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AA09C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8B0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29252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850B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7D1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6CE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F7CE3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78D1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试题管理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1C94C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078F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6BF95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B57B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9B39A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FE6C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4140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26B5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799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E421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AEEDD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B76C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7F345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5B3D2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8873A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428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1FC8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6B32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B7209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7BF4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852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6623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D4A96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CF49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考试安全保障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8FA6B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CB758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589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FEBF8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7A5F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2EEA4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2C2D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D88C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FAB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610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9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225A1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中学理化生实验操作教学资源管理系统</w:t>
            </w: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C990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教学资源管理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EF4E1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39A42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4A39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8297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FCE0B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6A5BE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71D9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B4BC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FB1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E7824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9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50B80">
            <w:pPr>
              <w:spacing w:line="36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C31C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教学资源门户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3A3A8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B3E410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2F815D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E66B8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A0EC6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7BE0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1EE0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EA8635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65DE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76BE4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17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B6C3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校级管理平台服务</w:t>
            </w:r>
          </w:p>
        </w:tc>
        <w:tc>
          <w:tcPr>
            <w:tcW w:w="4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F619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FF9B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FCD6F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246B3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257809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35F31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1AF20C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C8068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28861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0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979F7">
            <w:pPr>
              <w:keepNext w:val="0"/>
              <w:keepLines w:val="0"/>
              <w:widowControl/>
              <w:suppressLineNumbers w:val="0"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合计总价：</w:t>
            </w:r>
          </w:p>
        </w:tc>
        <w:tc>
          <w:tcPr>
            <w:tcW w:w="3498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A7D66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（小写）：</w:t>
            </w:r>
          </w:p>
          <w:p w14:paraId="76CA09B6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F32C86B">
            <w:pPr>
              <w:keepNext w:val="0"/>
              <w:keepLines w:val="0"/>
              <w:widowControl/>
              <w:suppressLineNumbers w:val="0"/>
              <w:spacing w:line="360" w:lineRule="auto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（大写）：</w:t>
            </w:r>
          </w:p>
        </w:tc>
      </w:tr>
    </w:tbl>
    <w:p w14:paraId="088A8AFF"/>
    <w:p w14:paraId="47E0C4DA">
      <w:pPr>
        <w:rPr>
          <w:rFonts w:hint="eastAsia" w:ascii="宋体" w:hAnsi="宋体" w:cs="宋体"/>
          <w:sz w:val="24"/>
          <w:highlight w:val="none"/>
        </w:rPr>
      </w:pPr>
    </w:p>
    <w:p w14:paraId="05EEA5D6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说明：1.所有价格均系用人民币表示，单位为元，精确到小数点后两位；</w:t>
      </w:r>
    </w:p>
    <w:p w14:paraId="163F3E11">
      <w:r>
        <w:rPr>
          <w:rFonts w:hint="eastAsia" w:ascii="宋体" w:hAnsi="宋体" w:eastAsia="宋体" w:cs="宋体"/>
          <w:sz w:val="24"/>
          <w:szCs w:val="24"/>
        </w:rPr>
        <w:t>2.该表中包含投标人认为完成本项目所需的所有费用,各项费用须列出明细清单；货物类项目须严格按照上述表格内容进行填写；合计总价应与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标的清单</w:t>
      </w:r>
      <w:r>
        <w:rPr>
          <w:rFonts w:hint="eastAsia" w:ascii="宋体" w:hAnsi="宋体" w:eastAsia="宋体" w:cs="宋体"/>
          <w:sz w:val="24"/>
          <w:szCs w:val="24"/>
        </w:rPr>
        <w:t>中投标总价金额一致。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7166E"/>
    <w:rsid w:val="39A4586E"/>
    <w:rsid w:val="684F69B4"/>
    <w:rsid w:val="746A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622</Words>
  <Characters>651</Characters>
  <Lines>0</Lines>
  <Paragraphs>0</Paragraphs>
  <TotalTime>1</TotalTime>
  <ScaleCrop>false</ScaleCrop>
  <LinksUpToDate>false</LinksUpToDate>
  <CharactersWithSpaces>652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2024-12-19T12:04:00Z</dcterms:created>
  <dc:creator>樱桃小晨子 </dc:creator>
  <cp:lastModifiedBy>樱桃小晨子 </cp:lastModifiedBy>
  <dcterms:modified xsi:type="dcterms:W3CDTF">2024-12-19T13:35:40Z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187AAA5D591D4107A31AE3CD358A605B_11</vt:lpwstr>
  </property>
</Properties>
</file>