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西安市航天城第三初级中学初中理化生实验考试系统项目</w:t>
      </w:r>
    </w:p>
    <w:p>
      <w:pPr>
        <w:pStyle w:val="null3"/>
        <w:jc w:val="center"/>
        <w:outlineLvl w:val="2"/>
      </w:pPr>
      <w:r>
        <w:rPr>
          <w:sz w:val="28"/>
          <w:b/>
        </w:rPr>
        <w:t>采购项目编号：</w:t>
      </w:r>
      <w:r>
        <w:rPr>
          <w:sz w:val="28"/>
          <w:b/>
        </w:rPr>
        <w:t>SXKR20241147</w:t>
      </w:r>
      <w:r>
        <w:br/>
      </w:r>
      <w:r>
        <w:br/>
      </w:r>
      <w:r>
        <w:br/>
      </w:r>
    </w:p>
    <w:p>
      <w:pPr>
        <w:pStyle w:val="null3"/>
        <w:jc w:val="center"/>
        <w:outlineLvl w:val="2"/>
      </w:pPr>
      <w:r>
        <w:rPr>
          <w:sz w:val="28"/>
          <w:b/>
        </w:rPr>
        <w:t>西安市航天城第二中学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2024年12月19日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开瑞项目管理有限公司</w:t>
      </w:r>
      <w:r>
        <w:rPr/>
        <w:t>（以下简称“代理机构”）受</w:t>
      </w:r>
      <w:r>
        <w:rPr/>
        <w:t>西安市航天城第二中学</w:t>
      </w:r>
      <w:r>
        <w:rPr/>
        <w:t>委托，拟对</w:t>
      </w:r>
      <w:r>
        <w:rPr/>
        <w:t>西安市航天城第三初级中学初中理化生实验考试系统项目</w:t>
      </w:r>
      <w:r>
        <w:rPr/>
        <w:t>进行国内公开招标，兹邀请符合本次招标要求的供应商参加投标。</w:t>
      </w:r>
    </w:p>
    <w:p>
      <w:pPr>
        <w:pStyle w:val="null3"/>
        <w:outlineLvl w:val="2"/>
      </w:pPr>
      <w:r>
        <w:rPr>
          <w:sz w:val="28"/>
          <w:b/>
        </w:rPr>
        <w:t>一、采购项目编号：</w:t>
      </w:r>
      <w:r>
        <w:rPr>
          <w:sz w:val="28"/>
          <w:b/>
        </w:rPr>
        <w:t>SXKR20241147</w:t>
      </w:r>
    </w:p>
    <w:p>
      <w:pPr>
        <w:pStyle w:val="null3"/>
        <w:outlineLvl w:val="2"/>
      </w:pPr>
      <w:r>
        <w:rPr>
          <w:sz w:val="28"/>
          <w:b/>
        </w:rPr>
        <w:t>二、采购项目名称：</w:t>
      </w:r>
      <w:r>
        <w:rPr>
          <w:sz w:val="28"/>
          <w:b/>
        </w:rPr>
        <w:t>西安市航天城第三初级中学初中理化生实验考试系统项目</w:t>
      </w:r>
    </w:p>
    <w:p>
      <w:pPr>
        <w:pStyle w:val="null3"/>
        <w:outlineLvl w:val="2"/>
      </w:pPr>
      <w:r>
        <w:rPr>
          <w:sz w:val="28"/>
          <w:b/>
        </w:rPr>
        <w:t>三、招标项目简介</w:t>
      </w:r>
    </w:p>
    <w:p>
      <w:pPr>
        <w:pStyle w:val="null3"/>
        <w:ind w:firstLine="480"/>
      </w:pPr>
      <w:r>
        <w:rPr/>
        <w:t>西安航天城第三初级中学初中理化生实验考试系统设备项目，项目包括校级管理平台1套，监考管理终端共3台，实验测评监考测评设备1套，考生终端设备72套，交换机、评分系统等设备。具体采购内容及要求详见本项目招标文件、答疑文件等全部内容。</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1、营业执照：供应商为向招标人提供货物及配套服务的法人或其他组织</w:t>
      </w:r>
    </w:p>
    <w:p>
      <w:pPr>
        <w:pStyle w:val="null3"/>
      </w:pPr>
      <w:r>
        <w:rPr/>
        <w:t>2、信誉要求：截止至投标文件递交截止时间之前，投标人未被“信用中国”列入严重失信主体名单查询及重点领域严重失信主体名单查询，未被列入“中国政府采购网(www.ccgp.gov.cn)”政府采购严重违法失信行为记录名单；</w:t>
      </w:r>
    </w:p>
    <w:p>
      <w:pPr>
        <w:pStyle w:val="null3"/>
      </w:pPr>
      <w:r>
        <w:rPr/>
        <w:t>3、本项目不专门面向中小企业（供应商根据自身企业情况按需提供中、小企业声明函）：本项目不专门面向中小企业。</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西安市航天城第二中学</w:t>
      </w:r>
    </w:p>
    <w:p>
      <w:pPr>
        <w:pStyle w:val="null3"/>
      </w:pPr>
      <w:r>
        <w:rPr/>
        <w:t xml:space="preserve"> 地址： </w:t>
      </w:r>
      <w:r>
        <w:rPr/>
        <w:t>西安航天基地航腾路与京东大道西南角</w:t>
      </w:r>
    </w:p>
    <w:p>
      <w:pPr>
        <w:pStyle w:val="null3"/>
      </w:pPr>
      <w:r>
        <w:rPr/>
        <w:t xml:space="preserve"> 邮编： </w:t>
      </w:r>
      <w:r>
        <w:rPr/>
        <w:t xml:space="preserve"> 710100</w:t>
      </w:r>
    </w:p>
    <w:p>
      <w:pPr>
        <w:pStyle w:val="null3"/>
      </w:pPr>
      <w:r>
        <w:rPr/>
        <w:t xml:space="preserve"> 联系人： </w:t>
      </w:r>
      <w:r>
        <w:rPr/>
        <w:t>郑老师</w:t>
      </w:r>
    </w:p>
    <w:p>
      <w:pPr>
        <w:pStyle w:val="null3"/>
      </w:pPr>
      <w:r>
        <w:rPr/>
        <w:t xml:space="preserve"> 联系电话： </w:t>
      </w:r>
      <w:r>
        <w:rPr/>
        <w:t>029-85877662</w:t>
      </w:r>
    </w:p>
    <w:p>
      <w:pPr>
        <w:pStyle w:val="null3"/>
        <w:outlineLvl w:val="2"/>
      </w:pPr>
      <w:r>
        <w:rPr>
          <w:sz w:val="28"/>
          <w:b/>
        </w:rPr>
        <w:t>代理机构：</w:t>
      </w:r>
      <w:r>
        <w:rPr>
          <w:sz w:val="28"/>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 xml:space="preserve"> 710000</w:t>
      </w:r>
    </w:p>
    <w:p>
      <w:pPr>
        <w:pStyle w:val="null3"/>
      </w:pPr>
      <w:r>
        <w:rPr/>
        <w:t xml:space="preserve"> 联系人： </w:t>
      </w:r>
      <w:r>
        <w:rPr/>
        <w:t>赵瑞</w:t>
      </w:r>
    </w:p>
    <w:p>
      <w:pPr>
        <w:pStyle w:val="null3"/>
      </w:pPr>
      <w:r>
        <w:rPr/>
        <w:t xml:space="preserve"> 联系电话： </w:t>
      </w:r>
      <w:r>
        <w:rPr/>
        <w:t>13119153370</w:t>
      </w:r>
    </w:p>
    <w:p>
      <w:pPr>
        <w:pStyle w:val="null3"/>
        <w:outlineLvl w:val="2"/>
      </w:pPr>
      <w:r>
        <w:rPr>
          <w:sz w:val="28"/>
          <w:b/>
        </w:rPr>
        <w:t>采购监督机构：</w:t>
      </w:r>
      <w:r>
        <w:rPr>
          <w:sz w:val="28"/>
          <w:b/>
        </w:rPr>
        <w:t>西安国家民用航天产业基地管理委员会政府采购管理股</w:t>
      </w:r>
    </w:p>
    <w:p>
      <w:pPr>
        <w:pStyle w:val="null3"/>
        <w:ind w:firstLine="480"/>
      </w:pPr>
      <w:r>
        <w:rPr/>
        <w:t>联系人：</w:t>
      </w:r>
      <w:r>
        <w:rPr/>
        <w:t>姜旭苗</w:t>
      </w:r>
    </w:p>
    <w:p>
      <w:pPr>
        <w:pStyle w:val="null3"/>
        <w:ind w:firstLine="480"/>
      </w:pPr>
      <w:r>
        <w:rPr/>
        <w:t>联系电话：</w:t>
      </w:r>
      <w:r>
        <w:rPr/>
        <w:t>85688753</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采购包1：768,000.00元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代理服务费收费标准：确定中标单位3日内，由中标单位参照国家计委颁发的《招标代理服务收费管理暂行办法》（计价格[2002]1980号）和国家发展改革委员会办公厅颁发的《关于招标代理服务收费有 关问题的通知》（发改办价格[2003] 857号）的有关规定标准，向招标代理机构一次付清代理服务费。 （注：代理服务费在缴纳过程中需备注xxxx项目+代理服务费。）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西安市航天城第二中学</w:t>
      </w:r>
      <w:r>
        <w:rPr/>
        <w:t>和</w:t>
      </w:r>
      <w:r>
        <w:rPr/>
        <w:t>开瑞项目管理有限公司</w:t>
      </w:r>
      <w:r>
        <w:rPr/>
        <w:t>享有。对招标文件中供应商参加本次政府采购活动应当具备的条件，招标项目技术、服务、商务及其他要求，评标细则及标准由</w:t>
      </w:r>
      <w:r>
        <w:rPr/>
        <w:t>西安市航天城第二中学</w:t>
      </w:r>
      <w:r>
        <w:rPr/>
        <w:t>负责解释。除上述招标文件内容，其他内容由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西安市航天城第二中学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按照合同要求执行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开瑞项目管理有限公司</w:t>
      </w:r>
      <w:r>
        <w:rPr/>
        <w:t xml:space="preserve"> 负责答复；供应商对除采购需求外的采购文件的询问、质疑由</w:t>
      </w:r>
      <w:r>
        <w:rPr/>
        <w:t>开瑞项目管理有限公司</w:t>
      </w:r>
      <w:r>
        <w:rPr/>
        <w:t xml:space="preserve"> 负责答复；供应商对采购过程、采购结果的询问、质疑由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联系人：赵工</w:t>
      </w:r>
    </w:p>
    <w:p>
      <w:pPr>
        <w:pStyle w:val="null3"/>
      </w:pPr>
      <w:r>
        <w:rPr/>
        <w:t>联系电话：13119153370</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西安航天城第三初级中学初中理化生实验考试系统设备项目，项目包括校级管理平台1套，监考管理终端共3台，实验测评监考测评设备1套，考生终端设备72套，交换机、评分系统等设备。具体采购内容及要求详见本项目招标文件、答疑文件等全部内容。</w:t>
      </w:r>
    </w:p>
    <w:p>
      <w:pPr>
        <w:pStyle w:val="null3"/>
        <w:outlineLvl w:val="2"/>
      </w:pPr>
      <w:r>
        <w:rPr>
          <w:sz w:val="28"/>
          <w:b/>
        </w:rPr>
        <w:t>3.2采购内容</w:t>
      </w:r>
    </w:p>
    <w:p>
      <w:pPr>
        <w:pStyle w:val="null3"/>
      </w:pPr>
      <w:r>
        <w:rPr/>
        <w:t>采购包1：</w:t>
      </w:r>
    </w:p>
    <w:p>
      <w:pPr>
        <w:pStyle w:val="null3"/>
      </w:pPr>
      <w:r>
        <w:rPr/>
        <w:t>采购包预算金额（元）: 768,000.00</w:t>
      </w:r>
    </w:p>
    <w:p>
      <w:pPr>
        <w:pStyle w:val="null3"/>
      </w:pPr>
      <w:r>
        <w:rPr/>
        <w:t>采购包最高限价（元）: 768,000.00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理化生实验考试系统设备</w:t>
            </w:r>
          </w:p>
        </w:tc>
        <w:tc>
          <w:tcPr>
            <w:tcW w:type="dxa" w:w="831"/>
          </w:tcPr>
          <w:p>
            <w:pPr>
              <w:pStyle w:val="null3"/>
              <w:jc w:val="right"/>
            </w:pPr>
            <w:r>
              <w:rPr/>
              <w:t>1.00</w:t>
            </w:r>
          </w:p>
        </w:tc>
        <w:tc>
          <w:tcPr>
            <w:tcW w:type="dxa" w:w="831"/>
          </w:tcPr>
          <w:p>
            <w:pPr>
              <w:pStyle w:val="null3"/>
              <w:jc w:val="right"/>
            </w:pPr>
            <w:r>
              <w:rPr/>
              <w:t>732,000.00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校级管理平台一套</w:t>
            </w:r>
          </w:p>
        </w:tc>
        <w:tc>
          <w:tcPr>
            <w:tcW w:type="dxa" w:w="831"/>
          </w:tcPr>
          <w:p>
            <w:pPr>
              <w:pStyle w:val="null3"/>
              <w:jc w:val="right"/>
            </w:pPr>
            <w:r>
              <w:rPr/>
              <w:t>1.00</w:t>
            </w:r>
          </w:p>
        </w:tc>
        <w:tc>
          <w:tcPr>
            <w:tcW w:type="dxa" w:w="831"/>
          </w:tcPr>
          <w:p>
            <w:pPr>
              <w:pStyle w:val="null3"/>
              <w:jc w:val="right"/>
            </w:pPr>
            <w:r>
              <w:rPr/>
              <w:t>36,000.00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标的名称：理化生实验考试系统设备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9"/>
              <w:gridCol w:w="622"/>
              <w:gridCol w:w="259"/>
              <w:gridCol w:w="874"/>
              <w:gridCol w:w="214"/>
              <w:gridCol w:w="189"/>
              <w:gridCol w:w="189"/>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8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产品名称</w:t>
                  </w:r>
                </w:p>
              </w:tc>
              <w:tc>
                <w:tcPr>
                  <w:tcW w:type="dxa" w:w="8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技术参数</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备注</w:t>
                  </w:r>
                </w:p>
              </w:tc>
            </w:tr>
            <w:tr>
              <w:tc>
                <w:tcPr>
                  <w:tcW w:type="dxa" w:w="107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rPr>
                    <w:t>一、</w:t>
                  </w:r>
                  <w:r>
                    <w:rPr>
                      <w:rFonts w:ascii="宋体" w:hAnsi="宋体" w:cs="宋体" w:eastAsia="宋体"/>
                      <w:sz w:val="24"/>
                      <w:b/>
                      <w:color w:val="000000"/>
                    </w:rPr>
                    <w:t>监考管理终端</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台</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抽签管理平台</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【抽签管理平台】</w:t>
                  </w:r>
                  <w:r>
                    <w:br/>
                  </w:r>
                  <w:r>
                    <w:rPr>
                      <w:rFonts w:ascii="宋体" w:hAnsi="宋体" w:cs="宋体" w:eastAsia="宋体"/>
                      <w:sz w:val="24"/>
                      <w:color w:val="000000"/>
                    </w:rPr>
                    <w:t>▲1.支持“三固定、一抽签”:每个位置固定考题、固定实验器材、固定监考员，学生进场时抽签决定座位；（提供软件截图证明并加盖厂商公章）</w:t>
                  </w:r>
                  <w:r>
                    <w:br/>
                  </w:r>
                  <w:r>
                    <w:rPr>
                      <w:rFonts w:ascii="宋体" w:hAnsi="宋体" w:cs="宋体" w:eastAsia="宋体"/>
                      <w:sz w:val="24"/>
                      <w:color w:val="000000"/>
                    </w:rPr>
                    <w:t>2.支持抽签方式：系统自动抽签、手动抽取和考试中心提前编排和提前抽签；</w:t>
                  </w:r>
                  <w:r>
                    <w:br/>
                  </w:r>
                  <w:r>
                    <w:rPr>
                      <w:rFonts w:ascii="宋体" w:hAnsi="宋体" w:cs="宋体" w:eastAsia="宋体"/>
                      <w:sz w:val="24"/>
                      <w:color w:val="000000"/>
                    </w:rPr>
                    <w:t>3.支持预览、打印下载抽签凭证及结果，包括：考生姓名、准考证号、身份证号 、所属学校、考点名称、考试科目、考场名称、考试时间、座位号、场次名称和考题名称；（该项功能需提供软件截图证明）</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工作站</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CPU Intel i3；内存16G；120G SSD或1T HDD；1080P显示器；鼠标键盘；千兆网卡；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打印机</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热敏不干胶标签打印</w:t>
                  </w:r>
                  <w:r>
                    <w:br/>
                  </w:r>
                  <w:r>
                    <w:rPr>
                      <w:rFonts w:ascii="宋体" w:hAnsi="宋体" w:cs="宋体" w:eastAsia="宋体"/>
                      <w:sz w:val="24"/>
                      <w:color w:val="000000"/>
                    </w:rPr>
                    <w:t>支持</w:t>
                  </w:r>
                  <w:r>
                    <w:rPr>
                      <w:rFonts w:ascii="宋体" w:hAnsi="宋体" w:cs="宋体" w:eastAsia="宋体"/>
                      <w:sz w:val="24"/>
                      <w:color w:val="000000"/>
                    </w:rPr>
                    <w:t>70mm*50mm等纸张规格</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教师监考工作站</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CPU 性能相当或优于Intel i7；内存≥32G；≥500G SSD + ≥2T HDD；GPU显存≥8G；显示器分辨率不低于1080P；配套鼠标键盘，千兆网卡；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考场数据采集系统软件</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【快速练习】</w:t>
                  </w:r>
                  <w:r>
                    <w:br/>
                  </w:r>
                  <w:r>
                    <w:rPr>
                      <w:rFonts w:ascii="宋体" w:hAnsi="宋体" w:cs="宋体" w:eastAsia="宋体"/>
                      <w:sz w:val="24"/>
                      <w:color w:val="000000"/>
                    </w:rPr>
                    <w:t>1.支持老师在监考端启用快速练习模式，免考试计划创建，免学生和老师信息导入，支持多次练习；</w:t>
                  </w:r>
                  <w:r>
                    <w:br/>
                  </w:r>
                  <w:r>
                    <w:rPr>
                      <w:rFonts w:ascii="宋体" w:hAnsi="宋体" w:cs="宋体" w:eastAsia="宋体"/>
                      <w:sz w:val="24"/>
                      <w:color w:val="000000"/>
                    </w:rPr>
                    <w:t>▲2.只需要选择对应考题和设置时长，在正式考试前带领考生模拟进行考试，学生在终端上的操作和实验流程应与正式考试一致；</w:t>
                  </w:r>
                  <w:r>
                    <w:br/>
                  </w:r>
                  <w:r>
                    <w:rPr>
                      <w:rFonts w:ascii="宋体" w:hAnsi="宋体" w:cs="宋体" w:eastAsia="宋体"/>
                      <w:sz w:val="24"/>
                      <w:color w:val="000000"/>
                    </w:rPr>
                    <w:t>3.快速练习时，支持查看评分成绩，及时规范纠正考生实验操作过程；</w:t>
                  </w:r>
                  <w:r>
                    <w:br/>
                  </w:r>
                  <w:r>
                    <w:rPr>
                      <w:rFonts w:ascii="宋体" w:hAnsi="宋体" w:cs="宋体" w:eastAsia="宋体"/>
                      <w:sz w:val="24"/>
                      <w:color w:val="000000"/>
                    </w:rPr>
                    <w:t>【考场准备】</w:t>
                  </w:r>
                  <w:r>
                    <w:br/>
                  </w:r>
                  <w:r>
                    <w:rPr>
                      <w:rFonts w:ascii="宋体" w:hAnsi="宋体" w:cs="宋体" w:eastAsia="宋体"/>
                      <w:sz w:val="24"/>
                      <w:color w:val="000000"/>
                    </w:rPr>
                    <w:t>1.支持查询考试计划中本考场的场次信息，支持单科目、多科目混考和多科目非混考场次的监考；</w:t>
                  </w:r>
                  <w:r>
                    <w:br/>
                  </w:r>
                  <w:r>
                    <w:rPr>
                      <w:rFonts w:ascii="宋体" w:hAnsi="宋体" w:cs="宋体" w:eastAsia="宋体"/>
                      <w:sz w:val="24"/>
                      <w:color w:val="000000"/>
                    </w:rPr>
                    <w:t>2.支持考场老师在查看座位设备列表，支持查看各个座位的考题安排、设备状态和考位类型（正常考位、备用考位和快速考试考位），支持考场老师修改座位上安排的考题；</w:t>
                  </w:r>
                  <w:r>
                    <w:br/>
                  </w:r>
                  <w:r>
                    <w:rPr>
                      <w:rFonts w:ascii="宋体" w:hAnsi="宋体" w:cs="宋体" w:eastAsia="宋体"/>
                      <w:sz w:val="24"/>
                      <w:color w:val="000000"/>
                    </w:rPr>
                    <w:t>3.支持下载本考场的正常场次和补考场次的考生签到表、缺考名单、补考名单，下载均支持空白模板；</w:t>
                  </w:r>
                  <w:r>
                    <w:br/>
                  </w:r>
                  <w:r>
                    <w:rPr>
                      <w:rFonts w:ascii="宋体" w:hAnsi="宋体" w:cs="宋体" w:eastAsia="宋体"/>
                      <w:sz w:val="24"/>
                      <w:color w:val="000000"/>
                    </w:rPr>
                    <w:t>【监考功能】</w:t>
                  </w:r>
                  <w:r>
                    <w:br/>
                  </w:r>
                  <w:r>
                    <w:rPr>
                      <w:rFonts w:ascii="宋体" w:hAnsi="宋体" w:cs="宋体" w:eastAsia="宋体"/>
                      <w:sz w:val="24"/>
                      <w:color w:val="000000"/>
                    </w:rPr>
                    <w:t>1.支持查看本场考生信息和场次学生状态，防止学生未进到考试界面，支持查看各个座位的考生信息和考生实时状态；</w:t>
                  </w:r>
                  <w:r>
                    <w:br/>
                  </w:r>
                  <w:r>
                    <w:rPr>
                      <w:rFonts w:ascii="宋体" w:hAnsi="宋体" w:cs="宋体" w:eastAsia="宋体"/>
                      <w:sz w:val="24"/>
                      <w:color w:val="000000"/>
                    </w:rPr>
                    <w:t>2.支持对该考位的考生进行验证，线下验证完考生后，支持在系统中一键验证本场次的所有考生，支持通过人脸对考生进行验证；</w:t>
                  </w:r>
                  <w:r>
                    <w:br/>
                  </w:r>
                  <w:r>
                    <w:rPr>
                      <w:rFonts w:ascii="宋体" w:hAnsi="宋体" w:cs="宋体" w:eastAsia="宋体"/>
                      <w:sz w:val="24"/>
                      <w:color w:val="000000"/>
                    </w:rPr>
                    <w:t>▲3.支持同时查看单个或多个终端录制的实时画面进行视频监考，支持根据考题分布，按照一字型或田字型同时查看周围四个相同考题的座位图像；（提供软件截图证明并加盖厂商公章）</w:t>
                  </w:r>
                  <w:r>
                    <w:br/>
                  </w:r>
                  <w:r>
                    <w:rPr>
                      <w:rFonts w:ascii="宋体" w:hAnsi="宋体" w:cs="宋体" w:eastAsia="宋体"/>
                      <w:sz w:val="24"/>
                      <w:color w:val="000000"/>
                    </w:rPr>
                    <w:t>4.考生交卷后，支持查看该考生已上传的视频文件，支持审核考生提交的答卷及视频完整性。</w:t>
                  </w:r>
                  <w:r>
                    <w:br/>
                  </w:r>
                  <w:r>
                    <w:rPr>
                      <w:rFonts w:ascii="宋体" w:hAnsi="宋体" w:cs="宋体" w:eastAsia="宋体"/>
                      <w:sz w:val="24"/>
                      <w:color w:val="000000"/>
                    </w:rPr>
                    <w:t>【异常处理】</w:t>
                  </w:r>
                  <w:r>
                    <w:br/>
                  </w:r>
                  <w:r>
                    <w:rPr>
                      <w:rFonts w:ascii="宋体" w:hAnsi="宋体" w:cs="宋体" w:eastAsia="宋体"/>
                      <w:sz w:val="24"/>
                      <w:color w:val="000000"/>
                    </w:rPr>
                    <w:t>1.支持对考生提交补考，补考同时支持系统自动当天安排和监考老师指定，允许一次性对整个场次提交补考，支持在考生考试过程中重发考题，可点击补考详情查看该考生的补考安排情况；</w:t>
                  </w:r>
                  <w:r>
                    <w:br/>
                  </w:r>
                  <w:r>
                    <w:rPr>
                      <w:rFonts w:ascii="宋体" w:hAnsi="宋体" w:cs="宋体" w:eastAsia="宋体"/>
                      <w:sz w:val="24"/>
                      <w:color w:val="000000"/>
                    </w:rPr>
                    <w:t>2.考生出现违纪行为时，直接对考生提交取消考试，并记录违规原因，支持查看当前考场的异常情况统计，包括考试信息、考生信息、异常类型、异常描述、异常处理方式、处理结果；</w:t>
                  </w:r>
                  <w:r>
                    <w:br/>
                  </w:r>
                  <w:r>
                    <w:rPr>
                      <w:rFonts w:ascii="宋体" w:hAnsi="宋体" w:cs="宋体" w:eastAsia="宋体"/>
                      <w:sz w:val="24"/>
                      <w:color w:val="000000"/>
                    </w:rPr>
                    <w:t>3.考生考试过程中，实验器材不足或者设备出现异常时，支持将考生安排到备用考位继续考试，考生需在当前场次内完成考试；当前场次剩余时间不足以继续考试时，支持将考生安排到快速考试考位；</w:t>
                  </w:r>
                  <w:r>
                    <w:br/>
                  </w:r>
                  <w:r>
                    <w:rPr>
                      <w:rFonts w:ascii="宋体" w:hAnsi="宋体" w:cs="宋体" w:eastAsia="宋体"/>
                      <w:sz w:val="24"/>
                      <w:color w:val="000000"/>
                    </w:rPr>
                    <w:t>4.考生缺考时，支持对考生进行提交缺考，当场次结束但考生未交卷时，系统应自动对考生提交缺考，支持对考生提交强制交卷；</w:t>
                  </w:r>
                  <w:r>
                    <w:br/>
                  </w:r>
                  <w:r>
                    <w:rPr>
                      <w:rFonts w:ascii="宋体" w:hAnsi="宋体" w:cs="宋体" w:eastAsia="宋体"/>
                      <w:sz w:val="24"/>
                      <w:color w:val="000000"/>
                    </w:rPr>
                    <w:t>▲5.设备出现异常时，支持对设备提交异常，并记录异常原因；当提交设备异常时，如果有考生在考试，则自动提交补考，支持在系统中将备用考位替换正常考位；（提供软件截图证明并加盖厂商公章）</w:t>
                  </w:r>
                  <w:r>
                    <w:br/>
                  </w:r>
                  <w:r>
                    <w:rPr>
                      <w:rFonts w:ascii="宋体" w:hAnsi="宋体" w:cs="宋体" w:eastAsia="宋体"/>
                      <w:sz w:val="24"/>
                      <w:color w:val="000000"/>
                    </w:rPr>
                    <w:t>6、学生在学生端点击呼叫老师按钮，支持在监考端收到提醒。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rPr>
                    <w:t>二、</w:t>
                  </w:r>
                  <w:r>
                    <w:rPr>
                      <w:rFonts w:ascii="宋体" w:hAnsi="宋体" w:cs="宋体" w:eastAsia="宋体"/>
                      <w:sz w:val="24"/>
                      <w:b/>
                      <w:color w:val="000000"/>
                    </w:rPr>
                    <w:t>实验测评监考评测设备</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教学管理软件设备</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【课堂组织管理】</w:t>
                  </w:r>
                  <w:r>
                    <w:br/>
                  </w:r>
                  <w:r>
                    <w:rPr>
                      <w:rFonts w:ascii="宋体" w:hAnsi="宋体" w:cs="宋体" w:eastAsia="宋体"/>
                      <w:sz w:val="24"/>
                      <w:color w:val="000000"/>
                    </w:rPr>
                    <w:t>1.课堂座位管理:支持老师为每一位学生分配实验室座位（支持自动分配也支持手动分配），也支持让学生自由选择座位的自由签到模式。支持教师对学生座位进行微调。</w:t>
                  </w:r>
                  <w:r>
                    <w:br/>
                  </w:r>
                  <w:r>
                    <w:rPr>
                      <w:rFonts w:ascii="宋体" w:hAnsi="宋体" w:cs="宋体" w:eastAsia="宋体"/>
                      <w:sz w:val="24"/>
                      <w:color w:val="000000"/>
                    </w:rPr>
                    <w:t>2.支持教师控制学生设备：支持批量一键锁屏、支持对某一设备进行锁屏；</w:t>
                  </w:r>
                  <w:r>
                    <w:br/>
                  </w:r>
                  <w:r>
                    <w:rPr>
                      <w:rFonts w:ascii="宋体" w:hAnsi="宋体" w:cs="宋体" w:eastAsia="宋体"/>
                      <w:sz w:val="24"/>
                      <w:color w:val="000000"/>
                    </w:rPr>
                    <w:t>3.支持教师控制课堂开始签到、开始上课等节奏；</w:t>
                  </w:r>
                  <w:r>
                    <w:br/>
                  </w:r>
                  <w:r>
                    <w:rPr>
                      <w:rFonts w:ascii="宋体" w:hAnsi="宋体" w:cs="宋体" w:eastAsia="宋体"/>
                      <w:sz w:val="24"/>
                      <w:color w:val="000000"/>
                    </w:rPr>
                    <w:t>【演示授课】</w:t>
                  </w:r>
                  <w:r>
                    <w:br/>
                  </w:r>
                  <w:r>
                    <w:rPr>
                      <w:rFonts w:ascii="宋体" w:hAnsi="宋体" w:cs="宋体" w:eastAsia="宋体"/>
                      <w:sz w:val="24"/>
                      <w:color w:val="000000"/>
                    </w:rPr>
                    <w:t>1.支持将教师的屏幕投到每一个学生终端的屏幕上；</w:t>
                  </w:r>
                  <w:r>
                    <w:br/>
                  </w:r>
                  <w:r>
                    <w:rPr>
                      <w:rFonts w:ascii="宋体" w:hAnsi="宋体" w:cs="宋体" w:eastAsia="宋体"/>
                      <w:sz w:val="24"/>
                      <w:color w:val="000000"/>
                    </w:rPr>
                    <w:t>2.支持教师将备课内容中的各种文档投到屏幕上；</w:t>
                  </w:r>
                  <w:r>
                    <w:br/>
                  </w:r>
                  <w:r>
                    <w:rPr>
                      <w:rFonts w:ascii="宋体" w:hAnsi="宋体" w:cs="宋体" w:eastAsia="宋体"/>
                      <w:sz w:val="24"/>
                      <w:color w:val="000000"/>
                    </w:rPr>
                    <w:t>3.教师在实验终端上进行实验操作的直播画面也可以投到屏幕上；</w:t>
                  </w:r>
                  <w:r>
                    <w:br/>
                  </w:r>
                  <w:r>
                    <w:rPr>
                      <w:rFonts w:ascii="宋体" w:hAnsi="宋体" w:cs="宋体" w:eastAsia="宋体"/>
                      <w:sz w:val="24"/>
                      <w:color w:val="000000"/>
                    </w:rPr>
                    <w:t>4.支持教师在进行实验操作时，将AI实时评分信息投到屏幕上；</w:t>
                  </w:r>
                  <w:r>
                    <w:br/>
                  </w:r>
                  <w:r>
                    <w:rPr>
                      <w:rFonts w:ascii="宋体" w:hAnsi="宋体" w:cs="宋体" w:eastAsia="宋体"/>
                      <w:sz w:val="24"/>
                      <w:color w:val="000000"/>
                    </w:rPr>
                    <w:t>5.支持教师将备课内容中的各种文档下发给每一个学生终端；</w:t>
                  </w:r>
                  <w:r>
                    <w:br/>
                  </w:r>
                  <w:r>
                    <w:rPr>
                      <w:rFonts w:ascii="宋体" w:hAnsi="宋体" w:cs="宋体" w:eastAsia="宋体"/>
                      <w:sz w:val="24"/>
                      <w:color w:val="000000"/>
                    </w:rPr>
                    <w:t>【视频巡堂】</w:t>
                  </w:r>
                  <w:r>
                    <w:br/>
                  </w:r>
                  <w:r>
                    <w:rPr>
                      <w:rFonts w:ascii="宋体" w:hAnsi="宋体" w:cs="宋体" w:eastAsia="宋体"/>
                      <w:sz w:val="24"/>
                      <w:color w:val="000000"/>
                    </w:rPr>
                    <w:t>1.教师可以发起由学生进行实验操作的练习/测试模式；</w:t>
                  </w:r>
                  <w:r>
                    <w:br/>
                  </w:r>
                  <w:r>
                    <w:rPr>
                      <w:rFonts w:ascii="宋体" w:hAnsi="宋体" w:cs="宋体" w:eastAsia="宋体"/>
                      <w:sz w:val="24"/>
                      <w:color w:val="000000"/>
                    </w:rPr>
                    <w:t>▲2.教师可以通过直播视频同时对4个学生的操作细节进行观察，并同时进行评分；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实验考试学生端软件</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1.支持将考试终端设置为：正常考位、备用考位和快速考试考位；</w:t>
                  </w:r>
                  <w:r>
                    <w:br/>
                  </w:r>
                  <w:r>
                    <w:rPr>
                      <w:rFonts w:ascii="宋体" w:hAnsi="宋体" w:cs="宋体" w:eastAsia="宋体"/>
                      <w:sz w:val="24"/>
                      <w:color w:val="000000"/>
                    </w:rPr>
                    <w:t>2.设备绑定座位号后，首页显示该设备绑定的考场名称、座位号、考生个人信息和考题信息等；</w:t>
                  </w:r>
                  <w:r>
                    <w:br/>
                  </w:r>
                  <w:r>
                    <w:rPr>
                      <w:rFonts w:ascii="宋体" w:hAnsi="宋体" w:cs="宋体" w:eastAsia="宋体"/>
                      <w:sz w:val="24"/>
                      <w:color w:val="000000"/>
                    </w:rPr>
                    <w:t>3.支持考生考前确认考生信息和考题信息、摄像头画面视频正常显示、实验器材是否齐全，展示考题要求对应的实验器材信息，异常情况可在系统中呼叫监考老师；</w:t>
                  </w:r>
                  <w:r>
                    <w:br/>
                  </w:r>
                  <w:r>
                    <w:rPr>
                      <w:rFonts w:ascii="宋体" w:hAnsi="宋体" w:cs="宋体" w:eastAsia="宋体"/>
                      <w:sz w:val="24"/>
                      <w:color w:val="000000"/>
                    </w:rPr>
                    <w:t>4.在同一个场次中多科目混考时，考生可根据自己实际情况选择各个科目的考试顺序；</w:t>
                  </w:r>
                  <w:r>
                    <w:br/>
                  </w:r>
                  <w:r>
                    <w:rPr>
                      <w:rFonts w:ascii="宋体" w:hAnsi="宋体" w:cs="宋体" w:eastAsia="宋体"/>
                      <w:sz w:val="24"/>
                      <w:color w:val="000000"/>
                    </w:rPr>
                    <w:t>5.考试过程中完整录制考生实验操作视频，支持考生在未提交答卷时，清空答题内容与操作视频进行重做，场次结束后将考生考试终端自动结束视频录制和交卷；</w:t>
                  </w:r>
                  <w:r>
                    <w:br/>
                  </w:r>
                  <w:r>
                    <w:rPr>
                      <w:rFonts w:ascii="宋体" w:hAnsi="宋体" w:cs="宋体" w:eastAsia="宋体"/>
                      <w:sz w:val="24"/>
                      <w:color w:val="000000"/>
                    </w:rPr>
                    <w:t>▲6.将备用考位替换绑定出问题的正常考位，场次时间不足或其它异常情况时，可使用快速考位考试，输入准考证号、身份证后六位和科目后，查询考生考试信息，监考老师确认后考生可快速开始考试；</w:t>
                  </w:r>
                  <w:r>
                    <w:br/>
                  </w:r>
                  <w:r>
                    <w:rPr>
                      <w:rFonts w:ascii="宋体" w:hAnsi="宋体" w:cs="宋体" w:eastAsia="宋体"/>
                      <w:sz w:val="24"/>
                      <w:color w:val="000000"/>
                    </w:rPr>
                    <w:t>7.备用考位同场场次时间自动结束考试并交卷，快速考位按照设置场次时间完成考试。</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核心</w:t>
                  </w:r>
                </w:p>
                <w:p>
                  <w:pPr>
                    <w:pStyle w:val="null3"/>
                    <w:jc w:val="center"/>
                  </w:pPr>
                  <w:r>
                    <w:rPr>
                      <w:rFonts w:ascii="宋体" w:hAnsi="宋体" w:cs="宋体" w:eastAsia="宋体"/>
                      <w:sz w:val="24"/>
                      <w:color w:val="000000"/>
                    </w:rPr>
                    <w:t>产品</w:t>
                  </w: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教学管理</w:t>
                  </w:r>
                  <w:r>
                    <w:rPr>
                      <w:rFonts w:ascii="宋体" w:hAnsi="宋体" w:cs="宋体" w:eastAsia="宋体"/>
                      <w:sz w:val="24"/>
                      <w:color w:val="000000"/>
                    </w:rPr>
                    <w:t>-学生端管理软件</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【教师模式】</w:t>
                  </w:r>
                  <w:r>
                    <w:br/>
                  </w:r>
                  <w:r>
                    <w:rPr>
                      <w:rFonts w:ascii="宋体" w:hAnsi="宋体" w:cs="宋体" w:eastAsia="宋体"/>
                      <w:sz w:val="24"/>
                      <w:color w:val="000000"/>
                    </w:rPr>
                    <w:t>1.教师在进行演示授课时，可以在讲台模式下的实验终端上进行实验操作，实验操作的视频能够投到每一位同学的实验终端上；</w:t>
                  </w:r>
                  <w:r>
                    <w:br/>
                  </w:r>
                  <w:r>
                    <w:rPr>
                      <w:rFonts w:ascii="宋体" w:hAnsi="宋体" w:cs="宋体" w:eastAsia="宋体"/>
                      <w:sz w:val="24"/>
                      <w:color w:val="000000"/>
                    </w:rPr>
                    <w:t>【学生模式】</w:t>
                  </w:r>
                  <w:r>
                    <w:br/>
                  </w:r>
                  <w:r>
                    <w:rPr>
                      <w:rFonts w:ascii="宋体" w:hAnsi="宋体" w:cs="宋体" w:eastAsia="宋体"/>
                      <w:sz w:val="24"/>
                      <w:color w:val="000000"/>
                    </w:rPr>
                    <w:t>1.学生签到：在教师控制课堂开始签到后，学生可以在实验终端上输入自己的信息进行签到入座。支持多位同学共同签到入座一台设备。</w:t>
                  </w:r>
                  <w:r>
                    <w:br/>
                  </w:r>
                  <w:r>
                    <w:rPr>
                      <w:rFonts w:ascii="宋体" w:hAnsi="宋体" w:cs="宋体" w:eastAsia="宋体"/>
                      <w:sz w:val="24"/>
                      <w:color w:val="000000"/>
                    </w:rPr>
                    <w:t>2.实验内容展示：在锁屏状态下，实验终端将默认显示本堂实验课的实验内容，包括：实验封面（器材的照片）、器材清单、实验内容等知识信息。</w:t>
                  </w:r>
                  <w:r>
                    <w:br/>
                  </w:r>
                  <w:r>
                    <w:rPr>
                      <w:rFonts w:ascii="宋体" w:hAnsi="宋体" w:cs="宋体" w:eastAsia="宋体"/>
                      <w:sz w:val="24"/>
                      <w:color w:val="000000"/>
                    </w:rPr>
                    <w:t>3.看教师的投屏内容：在教师进行演示授课时，实验终端上将显示教师的投屏内容；</w:t>
                  </w:r>
                  <w:r>
                    <w:br/>
                  </w:r>
                  <w:r>
                    <w:rPr>
                      <w:rFonts w:ascii="宋体" w:hAnsi="宋体" w:cs="宋体" w:eastAsia="宋体"/>
                      <w:sz w:val="24"/>
                      <w:color w:val="000000"/>
                    </w:rPr>
                    <w:t>4.练习/测试模式：学生可以在实验终端上进行实验操作，操作前需要确认操作者身份,学生可以获得老师下发的备课文档并能够播放浏览。</w:t>
                  </w:r>
                  <w:r>
                    <w:br/>
                  </w:r>
                  <w:r>
                    <w:rPr>
                      <w:rFonts w:ascii="宋体" w:hAnsi="宋体" w:cs="宋体" w:eastAsia="宋体"/>
                      <w:sz w:val="24"/>
                      <w:color w:val="000000"/>
                    </w:rPr>
                    <w:t>5.多人轮流练习/测试：系统将约束每一位学生的练习操作时间。系统将优先让还未进行过操作的同学进行实操演练。</w:t>
                  </w:r>
                  <w:r>
                    <w:br/>
                  </w:r>
                  <w:r>
                    <w:rPr>
                      <w:rFonts w:ascii="宋体" w:hAnsi="宋体" w:cs="宋体" w:eastAsia="宋体"/>
                      <w:sz w:val="24"/>
                      <w:color w:val="000000"/>
                    </w:rPr>
                    <w:t>【上传视频和评分结果】</w:t>
                  </w:r>
                  <w:r>
                    <w:br/>
                  </w:r>
                  <w:r>
                    <w:rPr>
                      <w:rFonts w:ascii="宋体" w:hAnsi="宋体" w:cs="宋体" w:eastAsia="宋体"/>
                      <w:sz w:val="24"/>
                      <w:color w:val="000000"/>
                    </w:rPr>
                    <w:t>1、无论教师模式还是学生模式，所有实验操作产生的视频和评分结果都将上传服务器，以作后来分析和使用。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高清电子目镜</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≥200万像素数码摄像头测量处理软件，用于生物显微镜观察实验。</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rPr>
                    <w:t>三、</w:t>
                  </w:r>
                  <w:r>
                    <w:rPr>
                      <w:rFonts w:ascii="宋体" w:hAnsi="宋体" w:cs="宋体" w:eastAsia="宋体"/>
                      <w:sz w:val="24"/>
                      <w:b/>
                      <w:color w:val="000000"/>
                    </w:rPr>
                    <w:t>考生终端设备</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72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考生终端机</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1.CPU≥J4125，CPU频率≥2.00GHz，四核四线程及以上；</w:t>
                  </w:r>
                  <w:r>
                    <w:br/>
                  </w:r>
                  <w:r>
                    <w:rPr>
                      <w:rFonts w:ascii="宋体" w:hAnsi="宋体" w:cs="宋体" w:eastAsia="宋体"/>
                      <w:sz w:val="24"/>
                      <w:color w:val="000000"/>
                    </w:rPr>
                    <w:t>2.屏幕尺寸≥15英寸；支持多点触控，不低于10点；</w:t>
                  </w:r>
                  <w:r>
                    <w:br/>
                  </w:r>
                  <w:r>
                    <w:rPr>
                      <w:rFonts w:ascii="宋体" w:hAnsi="宋体" w:cs="宋体" w:eastAsia="宋体"/>
                      <w:sz w:val="24"/>
                      <w:color w:val="000000"/>
                    </w:rPr>
                    <w:t>3.内存容量≥4GB，硬盘容量≥64GB；</w:t>
                  </w:r>
                  <w:r>
                    <w:br/>
                  </w:r>
                  <w:r>
                    <w:rPr>
                      <w:rFonts w:ascii="宋体" w:hAnsi="宋体" w:cs="宋体" w:eastAsia="宋体"/>
                      <w:sz w:val="24"/>
                      <w:color w:val="000000"/>
                    </w:rPr>
                    <w:t>▲4.支持Windows10/11和Linux操作系统，需要满足断电系统保护功能；</w:t>
                  </w:r>
                  <w:r>
                    <w:br/>
                  </w:r>
                  <w:r>
                    <w:rPr>
                      <w:rFonts w:ascii="宋体" w:hAnsi="宋体" w:cs="宋体" w:eastAsia="宋体"/>
                      <w:sz w:val="24"/>
                      <w:color w:val="000000"/>
                    </w:rPr>
                    <w:t>5.底座带扩展坞有2个标准USB3.0、1个标准USB2.0、1个RJ45（100/1000M自适应），1个DC 12V 3A∮3.5mm 电源接口；能稳定支持同时接入2个USB摄像头后不出现供电不足及卡顿；</w:t>
                  </w:r>
                  <w:r>
                    <w:br/>
                  </w:r>
                  <w:r>
                    <w:rPr>
                      <w:rFonts w:ascii="宋体" w:hAnsi="宋体" w:cs="宋体" w:eastAsia="宋体"/>
                      <w:sz w:val="24"/>
                      <w:color w:val="000000"/>
                    </w:rPr>
                    <w:t>6.支架采用万向关节式支架，角度、高度、位置任意可调；支架杆采用直径13MM的碳纤维管，重量轻，便于携带，永不生锈；安装的水平和垂直支架最大长度不小于650mm，两位置可以互换，展开并固定后不易受外力而改变摄像头采集角度和范围；安装后支持从试验桌上方向下对准桌面操作区俯视和从终端屏幕上方向正前下方对准桌面操作区斜视；</w:t>
                  </w:r>
                  <w:r>
                    <w:br/>
                  </w:r>
                  <w:r>
                    <w:rPr>
                      <w:rFonts w:ascii="宋体" w:hAnsi="宋体" w:cs="宋体" w:eastAsia="宋体"/>
                      <w:sz w:val="24"/>
                      <w:color w:val="000000"/>
                    </w:rPr>
                    <w:t>▲7.摄像头采用≥400万像素、1/2.7英寸传感器，使用先进的处理技术和算法；输出分辨率可达1920x1080，输出帧率高达30帧/秒；视角：88°（D）/80°（H）/50°（V）；焦距3.24MM固定光圈；最低照度0.5Lux(F1.8, AGC ON)；支持逆光对比开关；曝光参数可调节，支持自动曝光；亮度、清晰度、饱和度、对比度、白平衡、增益、抗闪烁、低亮度补偿等参数可调节；支持多种视频编码：H.264、H.265、MJPEG、YUV；采用USB2.0接口，即插即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72</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7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b/>
                      <w:color w:val="000000"/>
                    </w:rPr>
                    <w:t>四、</w:t>
                  </w:r>
                  <w:r>
                    <w:rPr>
                      <w:rFonts w:ascii="宋体" w:hAnsi="宋体" w:cs="宋体" w:eastAsia="宋体"/>
                      <w:sz w:val="24"/>
                      <w:b/>
                      <w:color w:val="000000"/>
                    </w:rPr>
                    <w:t>交换机、评分系统等设备</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中学理化生实验操作阅卷系统</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阅卷管理</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【人工评卷配置】</w:t>
                  </w:r>
                  <w:r>
                    <w:br/>
                  </w:r>
                  <w:r>
                    <w:rPr>
                      <w:rFonts w:ascii="宋体" w:hAnsi="宋体" w:cs="宋体" w:eastAsia="宋体"/>
                      <w:sz w:val="24"/>
                      <w:color w:val="000000"/>
                    </w:rPr>
                    <w:t>1.人工阅卷支持现考现评和现考后评两种模式，支持显示实验操作考试的考题要求，阅卷老师对考生每个实验步骤进行打分；</w:t>
                  </w:r>
                  <w:r>
                    <w:br/>
                  </w:r>
                  <w:r>
                    <w:rPr>
                      <w:rFonts w:ascii="宋体" w:hAnsi="宋体" w:cs="宋体" w:eastAsia="宋体"/>
                      <w:sz w:val="24"/>
                      <w:color w:val="000000"/>
                    </w:rPr>
                    <w:t>2.现考现评：支持考场现场对考生实验操作进行打分，支持将考场的考题分布设置为一字型或田字型，阅卷同时对周围四个相同考题的座位图像进行评分；</w:t>
                  </w:r>
                  <w:r>
                    <w:br/>
                  </w:r>
                  <w:r>
                    <w:rPr>
                      <w:rFonts w:ascii="宋体" w:hAnsi="宋体" w:cs="宋体" w:eastAsia="宋体"/>
                      <w:sz w:val="24"/>
                      <w:color w:val="000000"/>
                    </w:rPr>
                    <w:t>3.现考后评：支持考后阅卷老师根据考生实验操作视频进行评分，支持对同一份试卷设置阅卷次数，进行双评、多评等；</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中学理化生实验操作考试大数据分析系统</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阅卷结果分析</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1.支持按科目维度、考题维度和考点维度统计包括试卷数量、试卷推送数量、已阅数量和待阅数量等</w:t>
                  </w:r>
                  <w:r>
                    <w:br/>
                  </w:r>
                  <w:r>
                    <w:rPr>
                      <w:rFonts w:ascii="宋体" w:hAnsi="宋体" w:cs="宋体" w:eastAsia="宋体"/>
                      <w:sz w:val="24"/>
                      <w:color w:val="000000"/>
                    </w:rPr>
                    <w:t>2.支持图形化大屏展示科目维度、考题维度和考生学校维度信息；</w:t>
                  </w:r>
                  <w:r>
                    <w:br/>
                  </w:r>
                  <w:r>
                    <w:rPr>
                      <w:rFonts w:ascii="宋体" w:hAnsi="宋体" w:cs="宋体" w:eastAsia="宋体"/>
                      <w:sz w:val="24"/>
                      <w:color w:val="000000"/>
                    </w:rPr>
                    <w:t>3.图形化大屏大屏展示各个分数段的人数，最高分、最低分、平均分、满分、零分和及格率等；</w:t>
                  </w:r>
                  <w:r>
                    <w:br/>
                  </w:r>
                  <w:r>
                    <w:rPr>
                      <w:rFonts w:ascii="宋体" w:hAnsi="宋体" w:cs="宋体" w:eastAsia="宋体"/>
                      <w:sz w:val="24"/>
                      <w:color w:val="000000"/>
                    </w:rPr>
                    <w:t>4.支持统计考生各个实验步骤的得分情况，包括实验步骤内容、分值和评分依据等。</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w:t>
                  </w:r>
                </w:p>
              </w:tc>
              <w:tc>
                <w:tcPr>
                  <w:tcW w:type="dxa" w:w="622"/>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阅卷进度分析</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1.支持按科目维度、考题维度、阅卷组维度、阅卷老师维度和仲裁老师维度统计阅卷情况，包括试卷数量、待分配试卷数量、已分配试卷数量、已分配待阅试卷数量、已阅试卷数量；</w:t>
                  </w:r>
                  <w:r>
                    <w:br/>
                  </w:r>
                  <w:r>
                    <w:rPr>
                      <w:rFonts w:ascii="宋体" w:hAnsi="宋体" w:cs="宋体" w:eastAsia="宋体"/>
                      <w:sz w:val="24"/>
                      <w:color w:val="000000"/>
                    </w:rPr>
                    <w:t>2.支持统计阅卷老师触发自动仲裁次数，支持统计仲裁老师的仲裁情况。</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中学理化生实验操作教学教务管理系统</w:t>
                  </w: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基础信息管理</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1.组织管理：支持新建年级、班级组织结构，支持设置毕业界；</w:t>
                  </w:r>
                  <w:r>
                    <w:br/>
                  </w:r>
                  <w:r>
                    <w:rPr>
                      <w:rFonts w:ascii="宋体" w:hAnsi="宋体" w:cs="宋体" w:eastAsia="宋体"/>
                      <w:sz w:val="24"/>
                      <w:color w:val="000000"/>
                    </w:rPr>
                    <w:t>2.人员管理：支持对教师、学生信息进行统一管理，支持人员信息统一导入；</w:t>
                  </w:r>
                  <w:r>
                    <w:br/>
                  </w:r>
                  <w:r>
                    <w:rPr>
                      <w:rFonts w:ascii="宋体" w:hAnsi="宋体" w:cs="宋体" w:eastAsia="宋体"/>
                      <w:sz w:val="24"/>
                      <w:color w:val="000000"/>
                    </w:rPr>
                    <w:t>3.实验场所：支持设置实验场所名称、座位数、所属学科，支持查看实验场所实时状态，包括：当前绑定设备数、在线设备数量，实验室当前占用状态；</w:t>
                  </w:r>
                  <w:r>
                    <w:br/>
                  </w:r>
                  <w:r>
                    <w:rPr>
                      <w:rFonts w:ascii="宋体" w:hAnsi="宋体" w:cs="宋体" w:eastAsia="宋体"/>
                      <w:sz w:val="24"/>
                      <w:color w:val="000000"/>
                    </w:rPr>
                    <w:t>▲4.实验大纲：支持管理员管理实验教学大纲数据，包括：实验名称、所属科目、所属学段年级、该实验包含的知识结构，对应器材清单及照片；</w:t>
                  </w:r>
                  <w:r>
                    <w:br/>
                  </w:r>
                  <w:r>
                    <w:rPr>
                      <w:rFonts w:ascii="宋体" w:hAnsi="宋体" w:cs="宋体" w:eastAsia="宋体"/>
                      <w:sz w:val="24"/>
                      <w:color w:val="000000"/>
                    </w:rPr>
                    <w:t>5.参数管理：支持统一分配账户信息，支持超管手动创建账户，支持角色管理和对应功能菜单管理。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622"/>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教学计划管理</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1.创建课表：支持录入场所、科目、授课教师、上课班级、起止时间创建实验教学课表；</w:t>
                  </w:r>
                  <w:r>
                    <w:br/>
                  </w:r>
                  <w:r>
                    <w:rPr>
                      <w:rFonts w:ascii="宋体" w:hAnsi="宋体" w:cs="宋体" w:eastAsia="宋体"/>
                      <w:sz w:val="24"/>
                      <w:color w:val="000000"/>
                    </w:rPr>
                    <w:t>2.批量导入课表：支持通过本地表格文档，将课表批量导入系统；</w:t>
                  </w:r>
                  <w:r>
                    <w:br/>
                  </w:r>
                  <w:r>
                    <w:rPr>
                      <w:rFonts w:ascii="宋体" w:hAnsi="宋体" w:cs="宋体" w:eastAsia="宋体"/>
                      <w:sz w:val="24"/>
                      <w:color w:val="000000"/>
                    </w:rPr>
                    <w:t>3.支持和学校教务系统对接，获取教务系统中已经排好的实验教学课表；</w:t>
                  </w:r>
                  <w:r>
                    <w:br/>
                  </w:r>
                  <w:r>
                    <w:rPr>
                      <w:rFonts w:ascii="宋体" w:hAnsi="宋体" w:cs="宋体" w:eastAsia="宋体"/>
                      <w:sz w:val="24"/>
                      <w:color w:val="000000"/>
                    </w:rPr>
                    <w:t>▲4.支持按照全校、教师、场所、科目、年级、班级六个维度查看课表数据并支持导出。（提供软件截图证明并加盖厂商公章）</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622"/>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备课</w:t>
                  </w:r>
                </w:p>
                <w:p>
                  <w:pPr>
                    <w:pStyle w:val="null3"/>
                    <w:jc w:val="center"/>
                  </w:pPr>
                  <w:r>
                    <w:rPr>
                      <w:rFonts w:ascii="宋体" w:hAnsi="宋体" w:cs="宋体" w:eastAsia="宋体"/>
                      <w:sz w:val="24"/>
                      <w:color w:val="000000"/>
                    </w:rPr>
                    <w:t>管理</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1.支持选中实验资源，实验资源的内容自动备到本堂课</w:t>
                  </w:r>
                  <w:r>
                    <w:br/>
                  </w:r>
                  <w:r>
                    <w:rPr>
                      <w:rFonts w:ascii="宋体" w:hAnsi="宋体" w:cs="宋体" w:eastAsia="宋体"/>
                      <w:sz w:val="24"/>
                      <w:color w:val="000000"/>
                    </w:rPr>
                    <w:t>2.支持教师从自己的个人云盘、我的收藏和我的优质录播列表中选择文档备入本堂课的内容中；</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622"/>
                  <w:vMerge/>
                  <w:tcBorders>
                    <w:top w:val="none" w:color="000000" w:sz="4"/>
                    <w:left w:val="none" w:color="000000" w:sz="4"/>
                    <w:bottom w:val="single" w:color="000000" w:sz="4"/>
                    <w:right w:val="single" w:color="000000" w:sz="4"/>
                  </w:tcBorders>
                </w:tcPr>
                <w:p/>
              </w:tc>
              <w:tc>
                <w:tcPr>
                  <w:tcW w:type="dxa" w:w="2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课堂</w:t>
                  </w:r>
                </w:p>
                <w:p>
                  <w:pPr>
                    <w:pStyle w:val="null3"/>
                    <w:jc w:val="center"/>
                  </w:pPr>
                  <w:r>
                    <w:rPr>
                      <w:rFonts w:ascii="宋体" w:hAnsi="宋体" w:cs="宋体" w:eastAsia="宋体"/>
                      <w:sz w:val="24"/>
                      <w:color w:val="000000"/>
                    </w:rPr>
                    <w:t>分析</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1.支持老师在课后查看学生练习结果以及视频操作情况；</w:t>
                  </w:r>
                  <w:r>
                    <w:br/>
                  </w:r>
                  <w:r>
                    <w:rPr>
                      <w:rFonts w:ascii="宋体" w:hAnsi="宋体" w:cs="宋体" w:eastAsia="宋体"/>
                      <w:sz w:val="24"/>
                      <w:color w:val="000000"/>
                    </w:rPr>
                    <w:t>2.支持教师课后查看课堂录制的视频资源，支持将优质的视频存入优质录播列表中。</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24口交换机</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≥24口千兆以太网+4万兆SFP+，包转发率≥108Mpps/126Mpps，交换容量≥1.28Tbps/12.8Tbps；</w:t>
                  </w:r>
                  <w:r>
                    <w:br/>
                  </w:r>
                  <w:r>
                    <w:rPr>
                      <w:rFonts w:ascii="宋体" w:hAnsi="宋体" w:cs="宋体" w:eastAsia="宋体"/>
                      <w:sz w:val="24"/>
                      <w:color w:val="000000"/>
                    </w:rPr>
                    <w:t>MAC地址表：遵循IEEE 802.1d 标准；支持 MAC地址自动学习和老化；支持静态、动态、黑洞MAC 表项；支持源MAC地址过滤；支持接口MAC地址学习个数限制；</w:t>
                  </w:r>
                  <w:r>
                    <w:br/>
                  </w:r>
                  <w:r>
                    <w:rPr>
                      <w:rFonts w:ascii="宋体" w:hAnsi="宋体" w:cs="宋体" w:eastAsia="宋体"/>
                      <w:sz w:val="24"/>
                      <w:color w:val="000000"/>
                    </w:rPr>
                    <w:t>VLAN特性：支持4K VLAN；支持 Guest VLAN、Voice VLANs；支持GVRP协议；支持MUXVLAN功能；支持基于MAC/协议/IP 子网/策略/端口的VLAN；支持VLAN Mapping功能；</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考场存储设备</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CPU 相当于或优于 Intel Xeon E2234，4C8T；内存≥16GB；≥480G*2 SSD，支持RAID，硬盘位大于等于4个，支持热插拔；双电源；双千兆网卡；支持 USB3.1；</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台</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存储硬盘</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3.5寸，7200RPM硬盘；≥256M缓存；≥200万小时平均故障时间；≥4T；SATA3 ≥6Gb/S；</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21</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机柜</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24U机柜，立柱≥2.0mm镀锌，整体厚度≥1.2mm冷轧板，含不少于2个8位16A防雷PDU插座</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个</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88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通信信息交换设备</w:t>
                  </w:r>
                </w:p>
              </w:tc>
              <w:tc>
                <w:tcPr>
                  <w:tcW w:type="dxa" w:w="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交换容量</w:t>
                  </w:r>
                  <w:r>
                    <w:rPr>
                      <w:rFonts w:ascii="宋体" w:hAnsi="宋体" w:cs="宋体" w:eastAsia="宋体"/>
                      <w:sz w:val="24"/>
                      <w:color w:val="000000"/>
                    </w:rPr>
                    <w:t>≥432Gbps，包转发率≥ 132Mpps，≥48个千兆电口，≥4个万兆SFP+；</w:t>
                  </w:r>
                  <w:r>
                    <w:br/>
                  </w:r>
                  <w:r>
                    <w:rPr>
                      <w:rFonts w:ascii="宋体" w:hAnsi="宋体" w:cs="宋体" w:eastAsia="宋体"/>
                      <w:sz w:val="24"/>
                      <w:color w:val="000000"/>
                    </w:rPr>
                    <w:t>支持</w:t>
                  </w:r>
                  <w:r>
                    <w:rPr>
                      <w:rFonts w:ascii="宋体" w:hAnsi="宋体" w:cs="宋体" w:eastAsia="宋体"/>
                      <w:sz w:val="24"/>
                      <w:color w:val="000000"/>
                    </w:rPr>
                    <w:t>VLAN、支持802.1Q、支持Port Bridge支持Jumbo帧、支持端口UP/DOWN检测、支持端口自协商、支持接口MTU设置、支持VLANIF接口、支持链路聚合、静态端口聚合；支持端口安全;支持广播、组播、未知单播风暴控制;支持端口隔离；支持4K VLAN、支持Access/Trunk/HybridQinQ接入方式、支持基于端口划分VLAN、支持MAC地址自动学习、支持MAC地址自动老化、支持静态MAC表项；</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pPr>
      <w:r>
        <w:rPr/>
        <w:t>标的名称：校级管理平台一套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9"/>
              <w:gridCol w:w="296"/>
              <w:gridCol w:w="362"/>
              <w:gridCol w:w="1097"/>
              <w:gridCol w:w="214"/>
              <w:gridCol w:w="189"/>
              <w:gridCol w:w="189"/>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65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产品名称</w:t>
                  </w:r>
                </w:p>
              </w:tc>
              <w:tc>
                <w:tcPr>
                  <w:tcW w:type="dxa" w:w="1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技术参数</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数量</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单位</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备注</w:t>
                  </w:r>
                </w:p>
              </w:tc>
            </w:tr>
            <w:tr>
              <w:tc>
                <w:tcPr>
                  <w:tcW w:type="dxa" w:w="84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一、校级管理平台</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中学理化生实验操作考务管理系统</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基础信息管理</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1.系统管理：支持菜单管理、用户管理和权限管理功能，可根据不同的角色自定义配置相应的功能权限和数据权限；</w:t>
                  </w:r>
                  <w:r>
                    <w:br/>
                  </w:r>
                  <w:r>
                    <w:rPr>
                      <w:rFonts w:ascii="宋体" w:hAnsi="宋体" w:cs="宋体" w:eastAsia="宋体"/>
                      <w:sz w:val="24"/>
                      <w:color w:val="000000"/>
                    </w:rPr>
                    <w:t>2.考场管理：查看编辑考场信息，支持设置是否混考、备用考位数量、快速考试考位数量等信息</w:t>
                  </w:r>
                  <w:r>
                    <w:br/>
                  </w:r>
                  <w:r>
                    <w:rPr>
                      <w:rFonts w:ascii="宋体" w:hAnsi="宋体" w:cs="宋体" w:eastAsia="宋体"/>
                      <w:sz w:val="24"/>
                      <w:color w:val="000000"/>
                    </w:rPr>
                    <w:t>▲3.考位管理：支持正常考位、备用考位和快速考试考位，支持同时设置备用考位和快速考试两种应急考位。（提供软件截图证明并加盖厂商公章）</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考务编排管理</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【考试计划】</w:t>
                  </w:r>
                  <w:r>
                    <w:br/>
                  </w:r>
                  <w:r>
                    <w:rPr>
                      <w:rFonts w:ascii="宋体" w:hAnsi="宋体" w:cs="宋体" w:eastAsia="宋体"/>
                      <w:sz w:val="24"/>
                      <w:color w:val="000000"/>
                    </w:rPr>
                    <w:t>1.支持接收上级统一编排考试数据，正式考试时也支持考点根据自身实际情况自主编排场次并上传结果；</w:t>
                  </w:r>
                  <w:r>
                    <w:br/>
                  </w:r>
                  <w:r>
                    <w:rPr>
                      <w:rFonts w:ascii="宋体" w:hAnsi="宋体" w:cs="宋体" w:eastAsia="宋体"/>
                      <w:sz w:val="24"/>
                      <w:color w:val="000000"/>
                    </w:rPr>
                    <w:t>2.可以复制未来的考试计划提前模拟，也可以复制过去的考试计划再次启用，模拟考试学生在终端上的操作和实验流程与正式考试一致；</w:t>
                  </w:r>
                  <w:r>
                    <w:br/>
                  </w:r>
                  <w:r>
                    <w:rPr>
                      <w:rFonts w:ascii="宋体" w:hAnsi="宋体" w:cs="宋体" w:eastAsia="宋体"/>
                      <w:sz w:val="24"/>
                      <w:color w:val="000000"/>
                    </w:rPr>
                    <w:t>3.基本信息：包括基本信息、监考阅卷设置、考题分布设置、其它设置，支持多科目同时混考；</w:t>
                  </w:r>
                  <w:r>
                    <w:br/>
                  </w:r>
                  <w:r>
                    <w:rPr>
                      <w:rFonts w:ascii="宋体" w:hAnsi="宋体" w:cs="宋体" w:eastAsia="宋体"/>
                      <w:sz w:val="24"/>
                      <w:color w:val="000000"/>
                    </w:rPr>
                    <w:t>▲4.考题设置：支持选择考试的试题，考题分布支持一字型、田字型、相邻不相同和随机分布等布局；（提供软件截图证明并加盖厂商公章）</w:t>
                  </w:r>
                  <w:r>
                    <w:br/>
                  </w:r>
                  <w:r>
                    <w:rPr>
                      <w:rFonts w:ascii="宋体" w:hAnsi="宋体" w:cs="宋体" w:eastAsia="宋体"/>
                      <w:sz w:val="24"/>
                      <w:color w:val="000000"/>
                    </w:rPr>
                    <w:t>5.信息查询：支持查看本校考生详细信息，可查询和再次编辑计划的基本信息、实验题目、安排的考场、考生位置和考务老师。</w:t>
                  </w:r>
                  <w:r>
                    <w:br/>
                  </w:r>
                  <w:r>
                    <w:rPr>
                      <w:rFonts w:ascii="宋体" w:hAnsi="宋体" w:cs="宋体" w:eastAsia="宋体"/>
                      <w:sz w:val="24"/>
                      <w:color w:val="000000"/>
                    </w:rPr>
                    <w:t>【考务编排】</w:t>
                  </w:r>
                  <w:r>
                    <w:br/>
                  </w:r>
                  <w:r>
                    <w:rPr>
                      <w:rFonts w:ascii="宋体" w:hAnsi="宋体" w:cs="宋体" w:eastAsia="宋体"/>
                      <w:sz w:val="24"/>
                      <w:color w:val="000000"/>
                    </w:rPr>
                    <w:t>1.信息上传：支持按照模板统一导入学生、考务老师信息，支持学校自主上传信息；</w:t>
                  </w:r>
                  <w:r>
                    <w:br/>
                  </w:r>
                  <w:r>
                    <w:rPr>
                      <w:rFonts w:ascii="宋体" w:hAnsi="宋体" w:cs="宋体" w:eastAsia="宋体"/>
                      <w:sz w:val="24"/>
                      <w:color w:val="000000"/>
                    </w:rPr>
                    <w:t>2.系统编排数据：支持根据考试计划和导入的数据，编排考生考试场次，安排考务老师和规划考场的考题分布；</w:t>
                  </w:r>
                  <w:r>
                    <w:br/>
                  </w:r>
                  <w:r>
                    <w:rPr>
                      <w:rFonts w:ascii="宋体" w:hAnsi="宋体" w:cs="宋体" w:eastAsia="宋体"/>
                      <w:sz w:val="24"/>
                      <w:color w:val="000000"/>
                    </w:rPr>
                    <w:t>▲3.多科目混考：支持两个或三科科目同时混考，考生在同场次规定时间内完成多个科目的实验操作，采用混考模式支持AI实时评分；</w:t>
                  </w:r>
                  <w:r>
                    <w:br/>
                  </w:r>
                  <w:r>
                    <w:rPr>
                      <w:rFonts w:ascii="宋体" w:hAnsi="宋体" w:cs="宋体" w:eastAsia="宋体"/>
                      <w:sz w:val="24"/>
                      <w:color w:val="000000"/>
                    </w:rPr>
                    <w:t>4.多科目共用考场：在非混考时，支持两个或三个科目分时共用一个考场。</w:t>
                  </w:r>
                  <w:r>
                    <w:br/>
                  </w:r>
                  <w:r>
                    <w:rPr>
                      <w:rFonts w:ascii="宋体" w:hAnsi="宋体" w:cs="宋体" w:eastAsia="宋体"/>
                      <w:sz w:val="24"/>
                      <w:color w:val="000000"/>
                    </w:rPr>
                    <w:t>【考试数据同步】</w:t>
                  </w:r>
                  <w:r>
                    <w:br/>
                  </w:r>
                  <w:r>
                    <w:rPr>
                      <w:rFonts w:ascii="宋体" w:hAnsi="宋体" w:cs="宋体" w:eastAsia="宋体"/>
                      <w:sz w:val="24"/>
                      <w:color w:val="000000"/>
                    </w:rPr>
                    <w:t>1.编排数据接收：支持自动接收上级编排完成的数据，支持离线方式导入数据；</w:t>
                  </w:r>
                  <w:r>
                    <w:br/>
                  </w:r>
                  <w:r>
                    <w:rPr>
                      <w:rFonts w:ascii="宋体" w:hAnsi="宋体" w:cs="宋体" w:eastAsia="宋体"/>
                      <w:sz w:val="24"/>
                      <w:color w:val="000000"/>
                    </w:rPr>
                    <w:t>2.结果数据上传：考试完成后，支持上传考生考试数据和答题信息到上级平台，支持文件导出上传。</w:t>
                  </w:r>
                  <w:r>
                    <w:br/>
                  </w:r>
                  <w:r>
                    <w:rPr>
                      <w:rFonts w:ascii="宋体" w:hAnsi="宋体" w:cs="宋体" w:eastAsia="宋体"/>
                      <w:sz w:val="24"/>
                      <w:color w:val="000000"/>
                    </w:rPr>
                    <w:t>【打印下载专区】</w:t>
                  </w:r>
                  <w:r>
                    <w:br/>
                  </w:r>
                  <w:r>
                    <w:rPr>
                      <w:rFonts w:ascii="宋体" w:hAnsi="宋体" w:cs="宋体" w:eastAsia="宋体"/>
                      <w:sz w:val="24"/>
                      <w:color w:val="000000"/>
                    </w:rPr>
                    <w:t>1.支持考点管理员和非考点学校管理员登录系统根据需要打印考务编排数据；</w:t>
                  </w:r>
                  <w:r>
                    <w:br/>
                  </w:r>
                  <w:r>
                    <w:rPr>
                      <w:rFonts w:ascii="宋体" w:hAnsi="宋体" w:cs="宋体" w:eastAsia="宋体"/>
                      <w:sz w:val="24"/>
                      <w:color w:val="000000"/>
                    </w:rPr>
                    <w:t>2.支持下载考试计划的场次、考生场次安排信息、考务老师信息和登录账号、考题列表以及考场考题分布情况，支持下载打印准考证。</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试题管理</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1.支持人工阅卷方式组题；</w:t>
                  </w:r>
                  <w:r>
                    <w:br/>
                  </w:r>
                  <w:r>
                    <w:rPr>
                      <w:rFonts w:ascii="宋体" w:hAnsi="宋体" w:cs="宋体" w:eastAsia="宋体"/>
                      <w:sz w:val="24"/>
                      <w:color w:val="000000"/>
                    </w:rPr>
                    <w:t>2.对理化生实验操作考试考题统一管理，支持新增、修改、删除、查询等功能，支持文件导入；</w:t>
                  </w:r>
                  <w:r>
                    <w:br/>
                  </w:r>
                  <w:r>
                    <w:rPr>
                      <w:rFonts w:ascii="宋体" w:hAnsi="宋体" w:cs="宋体" w:eastAsia="宋体"/>
                      <w:sz w:val="24"/>
                      <w:color w:val="000000"/>
                    </w:rPr>
                    <w:t>3.支持配置考题的考题名称、科目、实验步骤和AI原子评分点、答题卡、考题相关的提纲、图片和实验器材清单等；</w:t>
                  </w:r>
                  <w:r>
                    <w:br/>
                  </w:r>
                  <w:r>
                    <w:rPr>
                      <w:rFonts w:ascii="宋体" w:hAnsi="宋体" w:cs="宋体" w:eastAsia="宋体"/>
                      <w:sz w:val="24"/>
                      <w:color w:val="000000"/>
                    </w:rPr>
                    <w:t>▲4.支持答题卡类型包括不限于：普通填空题、单选题、多选题、拍照拖动题、拍照选择题、拍照填空题、看图作答题、专用填空题（数字+单位选择）。（提供软件截图证明并加盖厂商公章）</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成绩管理</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1.查询计划的考生考试成绩，支持查看考生实验操作视频、答题信息、人工阅卷打分和仲裁情况；</w:t>
                  </w:r>
                  <w:r>
                    <w:br/>
                  </w:r>
                  <w:r>
                    <w:rPr>
                      <w:rFonts w:ascii="宋体" w:hAnsi="宋体" w:cs="宋体" w:eastAsia="宋体"/>
                      <w:sz w:val="24"/>
                      <w:color w:val="000000"/>
                    </w:rPr>
                    <w:t>2.支持包括学校维度、班级维度、考题维度的成绩数据统计分析，支持根据学校、届、班级、准考证号和考生姓名筛选查询成绩；</w:t>
                  </w:r>
                  <w:r>
                    <w:br/>
                  </w:r>
                  <w:r>
                    <w:rPr>
                      <w:rFonts w:ascii="宋体" w:hAnsi="宋体" w:cs="宋体" w:eastAsia="宋体"/>
                      <w:sz w:val="24"/>
                      <w:color w:val="000000"/>
                    </w:rPr>
                    <w:t>3.支持提交成绩复核，对提交复查的异议申请进行审核，支持驳回申请并记录驳回原因；如果成绩有误支持进行仲裁阅卷，仲裁阅卷后的成绩即为该试卷的最终成绩。</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考试安全保障</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▲1.支持对考场考生进行身份识别，提供考场人脸检测与识别系统相关软件著作权证书；</w:t>
                  </w:r>
                  <w:r>
                    <w:br/>
                  </w:r>
                  <w:r>
                    <w:rPr>
                      <w:rFonts w:ascii="宋体" w:hAnsi="宋体" w:cs="宋体" w:eastAsia="宋体"/>
                      <w:sz w:val="24"/>
                      <w:color w:val="000000"/>
                    </w:rPr>
                    <w:t>2.支持自动组卷与抽签，支持机考操作视频录制采集。</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中学理化生实验操作教学资源管理系统</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教学资源管理</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1.支持教师按照实验教学大纲目录上传资源到个人云盘中（云盘大小根据学校的要求建设部署）；</w:t>
                  </w:r>
                  <w:r>
                    <w:br/>
                  </w:r>
                  <w:r>
                    <w:rPr>
                      <w:rFonts w:ascii="宋体" w:hAnsi="宋体" w:cs="宋体" w:eastAsia="宋体"/>
                      <w:sz w:val="24"/>
                      <w:color w:val="000000"/>
                    </w:rPr>
                    <w:t>2.支持教师从个人云盘经过管理员审核后发布到校本资源库中；</w:t>
                  </w:r>
                  <w:r>
                    <w:br/>
                  </w:r>
                  <w:r>
                    <w:rPr>
                      <w:rFonts w:ascii="宋体" w:hAnsi="宋体" w:cs="宋体" w:eastAsia="宋体"/>
                      <w:sz w:val="24"/>
                      <w:color w:val="000000"/>
                    </w:rPr>
                    <w:t>3.支持管理员直接上传、发布资源到校本资源库中（资源库大小根据学校的要求建设部署）。</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教学资源门户</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1.支持用户通过实验教学大纲结构检索关联在结构中的校本资源；</w:t>
                  </w:r>
                  <w:r>
                    <w:br/>
                  </w:r>
                  <w:r>
                    <w:rPr>
                      <w:rFonts w:ascii="宋体" w:hAnsi="宋体" w:cs="宋体" w:eastAsia="宋体"/>
                      <w:sz w:val="24"/>
                      <w:color w:val="000000"/>
                    </w:rPr>
                    <w:t>2.支持用户通过关键字检索校本资源；</w:t>
                  </w:r>
                  <w:r>
                    <w:br/>
                  </w:r>
                  <w:r>
                    <w:rPr>
                      <w:rFonts w:ascii="宋体" w:hAnsi="宋体" w:cs="宋体" w:eastAsia="宋体"/>
                      <w:sz w:val="24"/>
                      <w:color w:val="000000"/>
                    </w:rPr>
                    <w:t>3.支持用户下载和在线浏览资源内容，支持word、pdf、mp4、png等主流格式文档的在线浏览；</w:t>
                  </w:r>
                  <w:r>
                    <w:br/>
                  </w:r>
                  <w:r>
                    <w:rPr>
                      <w:rFonts w:ascii="宋体" w:hAnsi="宋体" w:cs="宋体" w:eastAsia="宋体"/>
                      <w:sz w:val="24"/>
                      <w:color w:val="000000"/>
                    </w:rPr>
                    <w:t>4.支持用户一键收藏资源门户中任意的资源，收藏的资源展示在个人收藏列表中。</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65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校级管理平台服务</w:t>
                  </w:r>
                </w:p>
              </w:tc>
              <w:tc>
                <w:tcPr>
                  <w:tcW w:type="dxa" w:w="1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提供校级管理平台服务，包含平台服务所需的运维服务设备，机架式，</w:t>
                  </w:r>
                  <w:r>
                    <w:rPr>
                      <w:rFonts w:ascii="宋体" w:hAnsi="宋体" w:cs="宋体" w:eastAsia="宋体"/>
                      <w:sz w:val="24"/>
                      <w:color w:val="000000"/>
                    </w:rPr>
                    <w:t>CPU 相当于或优于 Intel Xeon 4210R * 2（10C20T），内存≥96GB；≥480G*2 SSD + ≥4T * 2 SATA，支持RAID；支持双电源，千兆加万兆光纤双网卡；</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套</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自合同签订之日起2个月内完成安装调试。</w:t>
      </w:r>
    </w:p>
    <w:p>
      <w:pPr>
        <w:pStyle w:val="null3"/>
        <w:outlineLvl w:val="3"/>
      </w:pPr>
      <w:r>
        <w:rPr>
          <w:sz w:val="24"/>
          <w:b/>
        </w:rPr>
        <w:t>3.4.2交货地点</w:t>
      </w:r>
    </w:p>
    <w:p>
      <w:pPr>
        <w:pStyle w:val="null3"/>
      </w:pPr>
      <w:r>
        <w:rPr/>
        <w:t>采购包1：</w:t>
      </w:r>
    </w:p>
    <w:p>
      <w:pPr>
        <w:pStyle w:val="null3"/>
      </w:pPr>
      <w:r>
        <w:rPr/>
        <w:t>西安市航天城第三初级中学</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中标单位在货物交付安装调试验收合格后，招标人收到中标单位提供的等额发票后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中标单位按招标人要求将全部货物送达到指定地点后，招标人组织货物清点，安装调试后在实际使用中运行一个月后进行验收，具体以合同要求执行。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按照合同要求执行</w:t>
      </w:r>
    </w:p>
    <w:p>
      <w:pPr>
        <w:pStyle w:val="null3"/>
        <w:outlineLvl w:val="3"/>
      </w:pPr>
      <w:r>
        <w:rPr>
          <w:sz w:val="24"/>
          <w:b/>
        </w:rPr>
        <w:t>3.4.8违约责任与解决争议的方法</w:t>
      </w:r>
    </w:p>
    <w:p>
      <w:pPr>
        <w:pStyle w:val="null3"/>
      </w:pPr>
      <w:r>
        <w:rPr/>
        <w:t>采购包1：</w:t>
      </w:r>
    </w:p>
    <w:p>
      <w:pPr>
        <w:pStyle w:val="null3"/>
      </w:pPr>
      <w:r>
        <w:rPr/>
        <w:t>按照合同要求执行</w:t>
      </w:r>
    </w:p>
    <w:p>
      <w:pPr>
        <w:pStyle w:val="null3"/>
        <w:jc w:val="left"/>
        <w:outlineLvl w:val="2"/>
      </w:pPr>
      <w:r>
        <w:rPr>
          <w:sz w:val="28"/>
          <w:b/>
        </w:rPr>
        <w:t>3.5其他要求</w:t>
      </w:r>
    </w:p>
    <w:p>
      <w:pPr>
        <w:pStyle w:val="null3"/>
      </w:pPr>
      <w:r>
        <w:rPr/>
        <w:t>知识产权：招标人在中华人民共和国境内使用招标单位提供的货物或服务时免受第三方提出的侵犯其专利权或其它知识产权的起诉。如果第三方提出侵权指控，中标单位应承担由此而引起的一切法律责任和费用。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供应商资格证明材料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供应商资格证明材料 投标函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供应商资格证明材料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供应商为向招标人提供货物及配套服务的法人或其他组织</w:t>
            </w:r>
          </w:p>
        </w:tc>
        <w:tc>
          <w:tcPr>
            <w:tcW w:type="dxa" w:w="1661"/>
          </w:tcPr>
          <w:p>
            <w:pPr>
              <w:pStyle w:val="null3"/>
            </w:pPr>
            <w:r>
              <w:rPr/>
              <w:t>供应商资格证明材料</w:t>
            </w:r>
          </w:p>
        </w:tc>
      </w:tr>
      <w:tr>
        <w:tc>
          <w:tcPr>
            <w:tcW w:type="dxa" w:w="831"/>
          </w:tcPr>
          <w:p>
            <w:pPr>
              <w:pStyle w:val="null3"/>
            </w:pPr>
            <w:r>
              <w:rPr/>
              <w:t>2</w:t>
            </w:r>
          </w:p>
        </w:tc>
        <w:tc>
          <w:tcPr>
            <w:tcW w:type="dxa" w:w="2492"/>
          </w:tcPr>
          <w:p>
            <w:pPr>
              <w:pStyle w:val="null3"/>
            </w:pPr>
            <w:r>
              <w:rPr/>
              <w:t>信誉要求</w:t>
            </w:r>
          </w:p>
        </w:tc>
        <w:tc>
          <w:tcPr>
            <w:tcW w:type="dxa" w:w="3322"/>
          </w:tcPr>
          <w:p>
            <w:pPr>
              <w:pStyle w:val="null3"/>
            </w:pPr>
            <w:r>
              <w:rPr/>
              <w:t>截止至投标文件递交截止时间之前，投标人未被“信用中国”列入严重失信主体名单查询及重点领域严重失信主体名单查询，未被列入“中国政府采购网(www.ccgp.gov.cn)”政府采购严重违法失信行为记录名单；</w:t>
            </w:r>
          </w:p>
        </w:tc>
        <w:tc>
          <w:tcPr>
            <w:tcW w:type="dxa" w:w="1661"/>
          </w:tcPr>
          <w:p>
            <w:pPr>
              <w:pStyle w:val="null3"/>
            </w:pPr>
            <w:r>
              <w:rPr/>
              <w:t>供应商资格证明材料 投标函</w:t>
            </w:r>
          </w:p>
        </w:tc>
      </w:tr>
      <w:tr>
        <w:tc>
          <w:tcPr>
            <w:tcW w:type="dxa" w:w="831"/>
          </w:tcPr>
          <w:p>
            <w:pPr>
              <w:pStyle w:val="null3"/>
            </w:pPr>
            <w:r>
              <w:rPr/>
              <w:t>3</w:t>
            </w:r>
          </w:p>
        </w:tc>
        <w:tc>
          <w:tcPr>
            <w:tcW w:type="dxa" w:w="2492"/>
          </w:tcPr>
          <w:p>
            <w:pPr>
              <w:pStyle w:val="null3"/>
            </w:pPr>
            <w:r>
              <w:rPr/>
              <w:t>本项目不专门面向中小企业（供应商根据自身企业情况按需提供中、小企业声明函）</w:t>
            </w:r>
          </w:p>
        </w:tc>
        <w:tc>
          <w:tcPr>
            <w:tcW w:type="dxa" w:w="3322"/>
          </w:tcPr>
          <w:p>
            <w:pPr>
              <w:pStyle w:val="null3"/>
            </w:pPr>
            <w:r>
              <w:rPr/>
              <w:t>本项目不专门面向中小企业。</w:t>
            </w:r>
          </w:p>
        </w:tc>
        <w:tc>
          <w:tcPr>
            <w:tcW w:type="dxa" w:w="1661"/>
          </w:tcPr>
          <w:p>
            <w:pPr>
              <w:pStyle w:val="null3"/>
            </w:pPr>
            <w:r>
              <w:rPr/>
              <w:t>中小企业声明函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督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产品技术参数表 商务应答表 标的清单</w:t>
            </w:r>
          </w:p>
        </w:tc>
      </w:tr>
      <w:tr>
        <w:tc>
          <w:tcPr>
            <w:tcW w:type="dxa" w:w="831"/>
          </w:tcPr>
          <w:p>
            <w:pPr>
              <w:pStyle w:val="null3"/>
            </w:pPr>
            <w:r>
              <w:rPr/>
              <w:t>2</w:t>
            </w:r>
          </w:p>
        </w:tc>
        <w:tc>
          <w:tcPr>
            <w:tcW w:type="dxa" w:w="2492"/>
          </w:tcPr>
          <w:p>
            <w:pPr>
              <w:pStyle w:val="null3"/>
            </w:pPr>
            <w:r>
              <w:rPr/>
              <w:t>投标文件应按招标文件要求电子签章的</w:t>
            </w:r>
          </w:p>
        </w:tc>
        <w:tc>
          <w:tcPr>
            <w:tcW w:type="dxa" w:w="3322"/>
          </w:tcPr>
          <w:p>
            <w:pPr>
              <w:pStyle w:val="null3"/>
            </w:pPr>
            <w:r>
              <w:rPr/>
              <w:t>投标人应按招标文件要求对投标文件进行电子签章</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招标文件中规定的最高限价</w:t>
            </w:r>
          </w:p>
        </w:tc>
        <w:tc>
          <w:tcPr>
            <w:tcW w:type="dxa" w:w="3322"/>
          </w:tcPr>
          <w:p>
            <w:pPr>
              <w:pStyle w:val="null3"/>
            </w:pPr>
            <w:r>
              <w:rPr/>
              <w:t>投标报价不得超过招标文件中规定的最高限价。</w:t>
            </w:r>
          </w:p>
        </w:tc>
        <w:tc>
          <w:tcPr>
            <w:tcW w:type="dxa" w:w="1661"/>
          </w:tcPr>
          <w:p>
            <w:pPr>
              <w:pStyle w:val="null3"/>
            </w:pPr>
            <w:r>
              <w:rPr/>
              <w:t>开标一览表 标的清单</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技术参数要求</w:t>
            </w:r>
          </w:p>
        </w:tc>
        <w:tc>
          <w:tcPr>
            <w:tcW w:type="dxa" w:w="2492"/>
          </w:tcPr>
          <w:p>
            <w:pPr>
              <w:pStyle w:val="null3"/>
            </w:pPr>
            <w:r>
              <w:rPr/>
              <w:t>投标人根据第三章 招标项目技术、服务、商务及其他要求 3.3技术要求的内容进行响应： 技术指标和性能完全满足本项目技术参数要求的，得25分； 技术参数中标记“▲”号项的，每负偏离一项扣2分； 其他技术参数，每负偏离一项扣0.5分，扣完为止。 备注：投标人对所投设备需尽可能多的提供相关技术、功能的证明材料（包括但不限于设备技术说明或设备彩页或彩色照片或设备功能证明及截图等）予以佐证；投标人自行承担因材料提供不全导致技术参数评审的风险。</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采购方案</w:t>
            </w:r>
          </w:p>
        </w:tc>
      </w:tr>
      <w:tr>
        <w:tc>
          <w:tcPr>
            <w:tcW w:type="dxa" w:w="831"/>
            <w:vMerge/>
          </w:tcPr>
          <w:p/>
        </w:tc>
        <w:tc>
          <w:tcPr>
            <w:tcW w:type="dxa" w:w="1661"/>
          </w:tcPr>
          <w:p>
            <w:pPr>
              <w:pStyle w:val="null3"/>
            </w:pPr>
            <w:r>
              <w:rPr/>
              <w:t>项目实施方案</w:t>
            </w:r>
          </w:p>
        </w:tc>
        <w:tc>
          <w:tcPr>
            <w:tcW w:type="dxa" w:w="2492"/>
          </w:tcPr>
          <w:p>
            <w:pPr>
              <w:pStyle w:val="null3"/>
            </w:pPr>
            <w:r>
              <w:rPr/>
              <w:t>投标人提供项目实施方案（包括但不限于：项目实施计划、管理措施等内容）进行评审： 投标人所提供的方案涵盖上述内容，且方案内容描述合理，内容详细完整，可行性强，完全满足项目需求，得3.1-5分； 投标人所提供的方案涵盖上述内容，但方案内容简单粗略，基本满足项目需求，得1.1-3分； 投标人所提供的方案有缺项漏项，方案内容偏离本项目项目需求，得0.1-1分；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采购方案</w:t>
            </w:r>
          </w:p>
        </w:tc>
      </w:tr>
      <w:tr>
        <w:tc>
          <w:tcPr>
            <w:tcW w:type="dxa" w:w="831"/>
            <w:vMerge/>
          </w:tcPr>
          <w:p/>
        </w:tc>
        <w:tc>
          <w:tcPr>
            <w:tcW w:type="dxa" w:w="1661"/>
          </w:tcPr>
          <w:p>
            <w:pPr>
              <w:pStyle w:val="null3"/>
            </w:pPr>
            <w:r>
              <w:rPr/>
              <w:t>质量保证措施</w:t>
            </w:r>
          </w:p>
        </w:tc>
        <w:tc>
          <w:tcPr>
            <w:tcW w:type="dxa" w:w="2492"/>
          </w:tcPr>
          <w:p>
            <w:pPr>
              <w:pStyle w:val="null3"/>
            </w:pPr>
            <w:r>
              <w:rPr/>
              <w:t>供应商提供的质量保证措施，进行评审： 质量保证措施符合项目需求，内容合理可行、针对性强，完全满足项目要求的得3.1-5分；质量保证措施有一定的可行性，内容简答粗略，针对性一般，基本能满足项目要求的得1.1-3分； 质量保证措施内容有较多欠缺的，且偏离项目需求的得0. 1-1分；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采购方案</w:t>
            </w:r>
          </w:p>
        </w:tc>
      </w:tr>
      <w:tr>
        <w:tc>
          <w:tcPr>
            <w:tcW w:type="dxa" w:w="831"/>
            <w:vMerge/>
          </w:tcPr>
          <w:p/>
        </w:tc>
        <w:tc>
          <w:tcPr>
            <w:tcW w:type="dxa" w:w="1661"/>
          </w:tcPr>
          <w:p>
            <w:pPr>
              <w:pStyle w:val="null3"/>
            </w:pPr>
            <w:r>
              <w:rPr/>
              <w:t>设备安装调试及履约验收方案</w:t>
            </w:r>
          </w:p>
        </w:tc>
        <w:tc>
          <w:tcPr>
            <w:tcW w:type="dxa" w:w="2492"/>
          </w:tcPr>
          <w:p>
            <w:pPr>
              <w:pStyle w:val="null3"/>
            </w:pPr>
            <w:r>
              <w:rPr/>
              <w:t>投标人提供的安装调试及履约验收方案，进行评审： 安装调试及履约验收方案流程清晰、有序各环节内容明确，符合本项目要求得3.1-5分； 安装调试及履约验收方案内容简单、流程混乱，各环节安排不恰当得1.1-3分； 安装调试及履约验收方案内容有较多欠缺，且偏离项目需求得0.1-1分；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采购方案</w:t>
            </w:r>
          </w:p>
        </w:tc>
      </w:tr>
      <w:tr>
        <w:tc>
          <w:tcPr>
            <w:tcW w:type="dxa" w:w="831"/>
            <w:vMerge/>
          </w:tcPr>
          <w:p/>
        </w:tc>
        <w:tc>
          <w:tcPr>
            <w:tcW w:type="dxa" w:w="1661"/>
          </w:tcPr>
          <w:p>
            <w:pPr>
              <w:pStyle w:val="null3"/>
            </w:pPr>
            <w:r>
              <w:rPr/>
              <w:t>售后服务</w:t>
            </w:r>
          </w:p>
        </w:tc>
        <w:tc>
          <w:tcPr>
            <w:tcW w:type="dxa" w:w="2492"/>
          </w:tcPr>
          <w:p>
            <w:pPr>
              <w:pStyle w:val="null3"/>
            </w:pPr>
            <w:r>
              <w:rPr/>
              <w:t>投标人提供项目售后服务方案，（包括1.售后服务体系；2.响应时间；3.售后服务方式；4.售后服务人员配置清单（专职售后负责人、能满足产品售后实际需求的人员配置）；5.质保期内服务的内容及范围）进行评审： 售后服务方案各项内容全面、详细，符合本项目要求得3.1-5分； 售后服务方案各项内容简单粗略，基本满足项目要求得1.1-3分； 售后服务方案内容有缺项漏项，偏离项目需求得0.1-1分；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采购方案</w:t>
            </w:r>
          </w:p>
        </w:tc>
      </w:tr>
      <w:tr>
        <w:tc>
          <w:tcPr>
            <w:tcW w:type="dxa" w:w="831"/>
            <w:vMerge/>
          </w:tcPr>
          <w:p/>
        </w:tc>
        <w:tc>
          <w:tcPr>
            <w:tcW w:type="dxa" w:w="1661"/>
          </w:tcPr>
          <w:p>
            <w:pPr>
              <w:pStyle w:val="null3"/>
            </w:pPr>
            <w:r>
              <w:rPr/>
              <w:t>培训服务方案</w:t>
            </w:r>
          </w:p>
        </w:tc>
        <w:tc>
          <w:tcPr>
            <w:tcW w:type="dxa" w:w="2492"/>
          </w:tcPr>
          <w:p>
            <w:pPr>
              <w:pStyle w:val="null3"/>
            </w:pPr>
            <w:r>
              <w:rPr/>
              <w:t>投标人提供培训服务方案进行评审：为使用单位培训操作维护人员，制定完善的产品技术培训方案和措施（包括培训计划、时间、地点、培训人数）、培训质量及培训后能保证使用单位熟练操作、维护和正常使用，进行评审。 培训内容有层次，培训方式合理，有详细的人员安排及执行计划方案，培训时间、方式符合本项目要求得3.1-5分； 培训内容简单，粗略，人员安排不详细，培训时间、方式基本符合项目需求得1.1-3分； 培训内容有缺项漏项，方案偏离项目需求得0.1-1分； 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采购方案</w:t>
            </w:r>
          </w:p>
        </w:tc>
      </w:tr>
      <w:tr>
        <w:tc>
          <w:tcPr>
            <w:tcW w:type="dxa" w:w="831"/>
            <w:vMerge/>
          </w:tcPr>
          <w:p/>
        </w:tc>
        <w:tc>
          <w:tcPr>
            <w:tcW w:type="dxa" w:w="1661"/>
          </w:tcPr>
          <w:p>
            <w:pPr>
              <w:pStyle w:val="null3"/>
            </w:pPr>
            <w:r>
              <w:rPr/>
              <w:t>业绩</w:t>
            </w:r>
          </w:p>
        </w:tc>
        <w:tc>
          <w:tcPr>
            <w:tcW w:type="dxa" w:w="2492"/>
          </w:tcPr>
          <w:p>
            <w:pPr>
              <w:pStyle w:val="null3"/>
            </w:pPr>
            <w:r>
              <w:rPr/>
              <w:t>投标人提供自2021年12月1日起至今的类似项目的业绩证明材料，每提供1份证明材料得2.5分，最高得10分。 备注：以合同签订时间为准，提供合同复印件加盖公章。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采购方案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 （注：满足招标文件要求且投标价格最低的投标报价为评标基准价。）最低报价不是中标的唯一依据。 因落实政府采购政策进行价格调整的，以调整后的价格计算评标基准价和投标报价。</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详见附件：供应商资格证明材料</w:t>
      </w:r>
    </w:p>
    <w:p>
      <w:pPr>
        <w:pStyle w:val="null3"/>
        <w:ind w:firstLine="960"/>
      </w:pPr>
      <w:r>
        <w:rPr/>
        <w:t>详见附件：采购方案</w:t>
      </w:r>
    </w:p>
    <w:p>
      <w:pPr>
        <w:pStyle w:val="null3"/>
        <w:ind w:firstLine="960"/>
      </w:pPr>
      <w:r>
        <w:rPr/>
        <w:t>详见附件：分项报价清单</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