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6576DD">
      <w:pPr>
        <w:spacing w:line="240" w:lineRule="auto"/>
        <w:ind w:firstLine="0" w:firstLineChars="0"/>
        <w:jc w:val="center"/>
        <w:rPr>
          <w:rFonts w:hint="eastAsia" w:ascii="楷体" w:hAnsi="楷体" w:cs="楷体"/>
          <w:b/>
          <w:bCs/>
          <w:highlight w:val="none"/>
          <w:lang w:val="en-US" w:eastAsia="zh-CN"/>
        </w:rPr>
      </w:pPr>
    </w:p>
    <w:p w14:paraId="36B773BA">
      <w:pPr>
        <w:spacing w:line="240" w:lineRule="auto"/>
        <w:ind w:firstLine="0" w:firstLineChars="0"/>
        <w:jc w:val="center"/>
        <w:rPr>
          <w:rFonts w:hint="eastAsia" w:ascii="楷体" w:hAnsi="楷体" w:cs="楷体"/>
          <w:b/>
          <w:bCs/>
          <w:highlight w:val="none"/>
          <w:lang w:val="en-US" w:eastAsia="zh-CN"/>
        </w:rPr>
      </w:pPr>
    </w:p>
    <w:p w14:paraId="785241A3">
      <w:pPr>
        <w:spacing w:line="240" w:lineRule="auto"/>
        <w:ind w:firstLine="0" w:firstLineChars="0"/>
        <w:jc w:val="center"/>
        <w:rPr>
          <w:rFonts w:hint="eastAsia" w:ascii="楷体" w:hAnsi="楷体" w:cs="楷体"/>
          <w:b/>
          <w:bCs/>
          <w:highlight w:val="none"/>
          <w:lang w:val="en-US" w:eastAsia="zh-CN"/>
        </w:rPr>
      </w:pPr>
      <w:r>
        <w:rPr>
          <w:rFonts w:hint="eastAsia" w:ascii="楷体" w:hAnsi="楷体" w:cs="楷体"/>
          <w:b/>
          <w:bCs/>
          <w:highlight w:val="none"/>
          <w:lang w:val="en-US" w:eastAsia="zh-CN"/>
        </w:rPr>
        <w:t>（本格式合同条款供双方签订合同参考，采购人可根据项目的实际情况增减条款和内容）</w:t>
      </w:r>
    </w:p>
    <w:p w14:paraId="7D9EDB34">
      <w:pPr>
        <w:jc w:val="center"/>
        <w:rPr>
          <w:rFonts w:hint="eastAsia" w:ascii="宋体" w:hAnsi="宋体" w:eastAsia="宋体" w:cs="宋体"/>
          <w:b/>
          <w:bCs/>
          <w:color w:val="000000"/>
          <w:spacing w:val="0"/>
          <w:w w:val="100"/>
          <w:position w:val="0"/>
          <w:sz w:val="48"/>
          <w:szCs w:val="48"/>
          <w:u w:val="none"/>
          <w:shd w:val="clear" w:color="auto" w:fill="auto"/>
          <w:lang w:val="en-US" w:eastAsia="zh-CN" w:bidi="en-US"/>
        </w:rPr>
      </w:pPr>
      <w:r>
        <w:rPr>
          <w:rFonts w:hint="eastAsia" w:ascii="宋体" w:hAnsi="宋体" w:eastAsia="宋体" w:cs="宋体"/>
          <w:b/>
          <w:bCs/>
          <w:color w:val="000000"/>
          <w:spacing w:val="0"/>
          <w:w w:val="100"/>
          <w:position w:val="0"/>
          <w:sz w:val="48"/>
          <w:szCs w:val="48"/>
          <w:u w:val="none"/>
          <w:shd w:val="clear" w:color="auto" w:fill="auto"/>
          <w:lang w:val="en-US" w:eastAsia="zh-CN" w:bidi="en-US"/>
        </w:rPr>
        <w:br w:type="page"/>
      </w:r>
    </w:p>
    <w:p w14:paraId="782A1FB2">
      <w:pPr>
        <w:spacing w:line="240" w:lineRule="auto"/>
        <w:ind w:firstLine="0" w:firstLineChars="0"/>
        <w:jc w:val="left"/>
        <w:rPr>
          <w:rFonts w:hint="eastAsia" w:ascii="宋体" w:hAnsi="宋体" w:eastAsia="宋体" w:cs="宋体"/>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 xml:space="preserve">政府采购项目 </w:t>
      </w:r>
      <w:r>
        <w:rPr>
          <w:rFonts w:hint="eastAsia" w:ascii="宋体" w:hAnsi="宋体" w:eastAsia="宋体" w:cs="宋体"/>
          <w:color w:val="000000"/>
          <w:kern w:val="0"/>
          <w:sz w:val="28"/>
          <w:szCs w:val="28"/>
          <w:highlight w:val="none"/>
          <w:lang w:bidi="en-US"/>
        </w:rPr>
        <w:t xml:space="preserve">    </w:t>
      </w:r>
      <w:r>
        <w:rPr>
          <w:rFonts w:hint="eastAsia" w:ascii="宋体" w:hAnsi="宋体" w:cs="宋体"/>
          <w:color w:val="000000"/>
          <w:kern w:val="0"/>
          <w:sz w:val="28"/>
          <w:szCs w:val="28"/>
          <w:highlight w:val="none"/>
          <w:lang w:val="en-US" w:eastAsia="zh-CN" w:bidi="en-US"/>
        </w:rPr>
        <w:t xml:space="preserve"> </w:t>
      </w:r>
      <w:r>
        <w:rPr>
          <w:rFonts w:hint="eastAsia" w:ascii="宋体" w:hAnsi="宋体" w:eastAsia="宋体" w:cs="宋体"/>
          <w:color w:val="000000"/>
          <w:kern w:val="0"/>
          <w:sz w:val="28"/>
          <w:szCs w:val="28"/>
          <w:highlight w:val="none"/>
          <w:lang w:bidi="en-US"/>
        </w:rPr>
        <w:t xml:space="preserve">                             </w:t>
      </w:r>
      <w:r>
        <w:rPr>
          <w:rFonts w:hint="eastAsia" w:ascii="宋体" w:hAnsi="宋体" w:eastAsia="宋体" w:cs="宋体"/>
          <w:b/>
          <w:bCs/>
          <w:color w:val="000000"/>
          <w:kern w:val="0"/>
          <w:sz w:val="28"/>
          <w:szCs w:val="28"/>
          <w:highlight w:val="none"/>
          <w:bdr w:val="single" w:color="auto" w:sz="4" w:space="0"/>
          <w:lang w:bidi="en-US"/>
        </w:rPr>
        <w:t>竞争性磋商</w:t>
      </w:r>
    </w:p>
    <w:p w14:paraId="02FF8D85">
      <w:pPr>
        <w:keepNext/>
        <w:keepLines/>
        <w:spacing w:after="120" w:line="1114" w:lineRule="exact"/>
        <w:ind w:left="620" w:firstLine="1160" w:firstLineChars="200"/>
        <w:jc w:val="center"/>
        <w:outlineLvl w:val="0"/>
        <w:rPr>
          <w:rFonts w:hint="eastAsia" w:ascii="宋体" w:hAnsi="宋体" w:eastAsia="宋体" w:cs="宋体"/>
          <w:kern w:val="2"/>
          <w:sz w:val="58"/>
          <w:szCs w:val="58"/>
          <w:highlight w:val="none"/>
          <w:lang w:bidi="en-US"/>
        </w:rPr>
      </w:pPr>
    </w:p>
    <w:p w14:paraId="222F44A8">
      <w:pPr>
        <w:spacing w:line="360" w:lineRule="auto"/>
        <w:jc w:val="center"/>
        <w:outlineLvl w:val="2"/>
        <w:rPr>
          <w:rFonts w:hint="default" w:ascii="Calibri" w:hAnsi="Calibri" w:eastAsia="宋体" w:cs="Times New Roman"/>
          <w:lang w:val="en-US" w:eastAsia="zh-Hans"/>
        </w:rPr>
      </w:pPr>
      <w:r>
        <w:rPr>
          <w:rFonts w:hint="eastAsia" w:ascii="宋体" w:hAnsi="宋体" w:eastAsia="宋体" w:cs="宋体"/>
          <w:b/>
          <w:bCs/>
          <w:kern w:val="2"/>
          <w:sz w:val="44"/>
          <w:szCs w:val="44"/>
          <w:highlight w:val="none"/>
          <w:lang w:val="en-US" w:eastAsia="zh-CN" w:bidi="zh-TW"/>
        </w:rPr>
        <w:t>西安国家民用航天产业基地三爻路(航天北路-共建四路)、三爻堡路(汉口街-航天西路)市政工程监理服务项目</w:t>
      </w:r>
    </w:p>
    <w:p w14:paraId="64017A32">
      <w:pPr>
        <w:keepNext/>
        <w:keepLines/>
        <w:spacing w:after="120" w:line="360" w:lineRule="auto"/>
        <w:ind w:firstLine="0" w:firstLineChars="0"/>
        <w:jc w:val="center"/>
        <w:outlineLvl w:val="0"/>
        <w:rPr>
          <w:rFonts w:hint="eastAsia" w:ascii="宋体" w:hAnsi="宋体" w:eastAsia="宋体" w:cs="宋体"/>
          <w:b/>
          <w:bCs/>
          <w:kern w:val="2"/>
          <w:sz w:val="44"/>
          <w:szCs w:val="44"/>
          <w:highlight w:val="none"/>
          <w:lang w:val="zh-TW" w:eastAsia="zh-TW" w:bidi="zh-TW"/>
        </w:rPr>
      </w:pPr>
    </w:p>
    <w:p w14:paraId="0BBE1BC3">
      <w:pPr>
        <w:keepNext/>
        <w:keepLines/>
        <w:spacing w:after="120" w:line="1114" w:lineRule="exact"/>
        <w:ind w:firstLine="0" w:firstLineChars="0"/>
        <w:jc w:val="center"/>
        <w:outlineLvl w:val="0"/>
        <w:rPr>
          <w:rFonts w:ascii="宋体" w:hAnsi="宋体" w:eastAsia="宋体" w:cs="宋体"/>
          <w:b/>
          <w:bCs/>
          <w:color w:val="000000"/>
          <w:spacing w:val="0"/>
          <w:w w:val="100"/>
          <w:position w:val="0"/>
          <w:sz w:val="72"/>
          <w:szCs w:val="72"/>
          <w:u w:val="none"/>
          <w:shd w:val="clear" w:color="auto" w:fill="auto"/>
          <w:lang w:val="zh-TW" w:eastAsia="zh-TW" w:bidi="zh-TW"/>
        </w:rPr>
      </w:pPr>
      <w:bookmarkStart w:id="0" w:name="_Toc14926"/>
      <w:r>
        <w:rPr>
          <w:rFonts w:hint="eastAsia" w:ascii="宋体" w:hAnsi="宋体" w:eastAsia="宋体" w:cs="宋体"/>
          <w:b/>
          <w:bCs/>
          <w:kern w:val="2"/>
          <w:sz w:val="72"/>
          <w:szCs w:val="72"/>
          <w:highlight w:val="none"/>
          <w:lang w:val="zh-TW" w:eastAsia="zh-TW" w:bidi="zh-TW"/>
        </w:rPr>
        <w:t>服</w:t>
      </w:r>
      <w:r>
        <w:rPr>
          <w:rFonts w:hint="eastAsia" w:ascii="宋体" w:hAnsi="宋体" w:eastAsia="宋体" w:cs="宋体"/>
          <w:b/>
          <w:bCs/>
          <w:kern w:val="2"/>
          <w:sz w:val="72"/>
          <w:szCs w:val="72"/>
          <w:highlight w:val="none"/>
          <w:lang w:bidi="zh-TW"/>
        </w:rPr>
        <w:t xml:space="preserve"> </w:t>
      </w:r>
      <w:r>
        <w:rPr>
          <w:rFonts w:hint="eastAsia" w:ascii="宋体" w:hAnsi="宋体" w:eastAsia="宋体" w:cs="宋体"/>
          <w:b/>
          <w:bCs/>
          <w:kern w:val="2"/>
          <w:sz w:val="72"/>
          <w:szCs w:val="72"/>
          <w:highlight w:val="none"/>
          <w:lang w:val="zh-TW" w:eastAsia="zh-TW" w:bidi="zh-TW"/>
        </w:rPr>
        <w:t>务</w:t>
      </w:r>
      <w:r>
        <w:rPr>
          <w:rFonts w:hint="eastAsia" w:ascii="宋体" w:hAnsi="宋体" w:eastAsia="宋体" w:cs="宋体"/>
          <w:b/>
          <w:bCs/>
          <w:kern w:val="2"/>
          <w:sz w:val="72"/>
          <w:szCs w:val="72"/>
          <w:highlight w:val="none"/>
          <w:lang w:bidi="zh-TW"/>
        </w:rPr>
        <w:t xml:space="preserve"> </w:t>
      </w:r>
      <w:r>
        <w:rPr>
          <w:rFonts w:hint="eastAsia" w:ascii="宋体" w:hAnsi="宋体" w:eastAsia="宋体" w:cs="宋体"/>
          <w:b/>
          <w:bCs/>
          <w:kern w:val="2"/>
          <w:sz w:val="72"/>
          <w:szCs w:val="72"/>
          <w:highlight w:val="none"/>
          <w:lang w:val="zh-TW" w:eastAsia="zh-TW" w:bidi="zh-TW"/>
        </w:rPr>
        <w:t>合</w:t>
      </w:r>
      <w:r>
        <w:rPr>
          <w:rFonts w:hint="eastAsia" w:ascii="宋体" w:hAnsi="宋体" w:eastAsia="宋体" w:cs="宋体"/>
          <w:b/>
          <w:bCs/>
          <w:kern w:val="2"/>
          <w:sz w:val="72"/>
          <w:szCs w:val="72"/>
          <w:highlight w:val="none"/>
          <w:lang w:bidi="zh-TW"/>
        </w:rPr>
        <w:t xml:space="preserve"> </w:t>
      </w:r>
      <w:r>
        <w:rPr>
          <w:rFonts w:hint="eastAsia" w:ascii="宋体" w:hAnsi="宋体" w:eastAsia="宋体" w:cs="宋体"/>
          <w:b/>
          <w:bCs/>
          <w:kern w:val="2"/>
          <w:sz w:val="72"/>
          <w:szCs w:val="72"/>
          <w:highlight w:val="none"/>
          <w:lang w:val="zh-TW" w:eastAsia="zh-TW" w:bidi="zh-TW"/>
        </w:rPr>
        <w:t>同</w:t>
      </w:r>
      <w:bookmarkEnd w:id="0"/>
    </w:p>
    <w:p w14:paraId="7B1F2D7B">
      <w:pPr>
        <w:keepNext w:val="0"/>
        <w:keepLines w:val="0"/>
        <w:widowControl w:val="0"/>
        <w:shd w:val="clear" w:color="auto" w:fill="auto"/>
        <w:bidi w:val="0"/>
        <w:spacing w:before="0" w:after="120" w:line="240" w:lineRule="auto"/>
        <w:ind w:left="0" w:right="0" w:firstLine="0"/>
        <w:jc w:val="center"/>
        <w:rPr>
          <w:rFonts w:ascii="Times New Roman" w:hAnsi="Times New Roman" w:eastAsia="Times New Roman" w:cs="Times New Roman"/>
          <w:color w:val="000000"/>
          <w:spacing w:val="0"/>
          <w:w w:val="100"/>
          <w:position w:val="0"/>
          <w:sz w:val="28"/>
          <w:szCs w:val="28"/>
          <w:u w:val="none"/>
          <w:shd w:val="clear" w:color="auto" w:fill="auto"/>
          <w:lang w:val="en-US" w:eastAsia="en-US" w:bidi="en-US"/>
        </w:rPr>
      </w:pPr>
      <w:r>
        <w:rPr>
          <w:rFonts w:ascii="宋体" w:hAnsi="宋体" w:eastAsia="宋体" w:cs="宋体"/>
          <w:color w:val="000000"/>
          <w:spacing w:val="0"/>
          <w:w w:val="100"/>
          <w:position w:val="0"/>
          <w:sz w:val="30"/>
          <w:szCs w:val="30"/>
          <w:u w:val="none"/>
          <w:shd w:val="clear" w:color="auto" w:fill="auto"/>
          <w:lang w:val="zh-TW" w:eastAsia="zh-TW" w:bidi="zh-TW"/>
        </w:rPr>
        <w:t>（编号：</w:t>
      </w:r>
      <w:r>
        <w:rPr>
          <w:rFonts w:hint="eastAsia" w:ascii="宋体" w:hAnsi="宋体" w:eastAsia="宋体" w:cs="宋体"/>
          <w:color w:val="000000"/>
          <w:spacing w:val="0"/>
          <w:w w:val="100"/>
          <w:position w:val="0"/>
          <w:sz w:val="30"/>
          <w:szCs w:val="30"/>
          <w:u w:val="none"/>
          <w:shd w:val="clear" w:color="auto" w:fill="auto"/>
          <w:lang w:val="en-US" w:eastAsia="zh-CN" w:bidi="zh-TW"/>
        </w:rPr>
        <w:t>HYTF-202408071</w:t>
      </w:r>
      <w:r>
        <w:rPr>
          <w:rFonts w:ascii="Times New Roman" w:hAnsi="Times New Roman" w:eastAsia="Times New Roman" w:cs="Times New Roman"/>
          <w:color w:val="000000"/>
          <w:spacing w:val="0"/>
          <w:w w:val="100"/>
          <w:position w:val="0"/>
          <w:sz w:val="28"/>
          <w:szCs w:val="28"/>
          <w:u w:val="none"/>
          <w:shd w:val="clear" w:color="auto" w:fill="auto"/>
          <w:lang w:val="en-US" w:eastAsia="en-US" w:bidi="en-US"/>
        </w:rPr>
        <w:t>）</w:t>
      </w:r>
    </w:p>
    <w:p w14:paraId="05DE47C0">
      <w:pPr>
        <w:keepNext w:val="0"/>
        <w:keepLines w:val="0"/>
        <w:widowControl w:val="0"/>
        <w:shd w:val="clear" w:color="auto" w:fill="auto"/>
        <w:bidi w:val="0"/>
        <w:spacing w:before="0" w:after="460" w:line="487" w:lineRule="exact"/>
        <w:ind w:left="1360" w:right="0" w:firstLine="20"/>
        <w:jc w:val="left"/>
        <w:rPr>
          <w:rFonts w:ascii="宋体" w:hAnsi="宋体" w:eastAsia="宋体" w:cs="宋体"/>
          <w:color w:val="000000"/>
          <w:spacing w:val="0"/>
          <w:w w:val="100"/>
          <w:position w:val="0"/>
          <w:sz w:val="30"/>
          <w:szCs w:val="30"/>
          <w:u w:val="none"/>
          <w:shd w:val="clear" w:color="auto" w:fill="auto"/>
          <w:lang w:val="zh-TW" w:eastAsia="zh-TW" w:bidi="zh-TW"/>
        </w:rPr>
      </w:pPr>
    </w:p>
    <w:p w14:paraId="33FBD715">
      <w:pPr>
        <w:keepNext w:val="0"/>
        <w:keepLines w:val="0"/>
        <w:widowControl w:val="0"/>
        <w:shd w:val="clear" w:color="auto" w:fill="auto"/>
        <w:bidi w:val="0"/>
        <w:spacing w:before="0" w:after="460" w:line="487" w:lineRule="exact"/>
        <w:ind w:left="1360" w:right="0" w:firstLine="20"/>
        <w:jc w:val="left"/>
        <w:rPr>
          <w:rFonts w:ascii="宋体" w:hAnsi="宋体" w:eastAsia="宋体" w:cs="宋体"/>
          <w:color w:val="000000"/>
          <w:spacing w:val="0"/>
          <w:w w:val="100"/>
          <w:position w:val="0"/>
          <w:sz w:val="30"/>
          <w:szCs w:val="30"/>
          <w:u w:val="none"/>
          <w:shd w:val="clear" w:color="auto" w:fill="auto"/>
          <w:lang w:val="zh-TW" w:eastAsia="zh-TW" w:bidi="zh-TW"/>
        </w:rPr>
      </w:pPr>
    </w:p>
    <w:p w14:paraId="4E089396">
      <w:pPr>
        <w:keepNext w:val="0"/>
        <w:keepLines w:val="0"/>
        <w:widowControl w:val="0"/>
        <w:shd w:val="clear" w:color="auto" w:fill="auto"/>
        <w:bidi w:val="0"/>
        <w:spacing w:before="0" w:after="460" w:line="487" w:lineRule="exact"/>
        <w:ind w:left="1360" w:right="0" w:firstLine="20"/>
        <w:jc w:val="left"/>
        <w:rPr>
          <w:rFonts w:ascii="宋体" w:hAnsi="宋体" w:eastAsia="宋体" w:cs="宋体"/>
          <w:color w:val="000000"/>
          <w:spacing w:val="0"/>
          <w:w w:val="100"/>
          <w:position w:val="0"/>
          <w:sz w:val="30"/>
          <w:szCs w:val="30"/>
          <w:u w:val="none"/>
          <w:shd w:val="clear" w:color="auto" w:fill="auto"/>
          <w:lang w:val="zh-TW" w:eastAsia="zh-TW" w:bidi="zh-TW"/>
        </w:rPr>
      </w:pPr>
    </w:p>
    <w:p w14:paraId="22D30902">
      <w:pPr>
        <w:spacing w:after="480" w:line="240" w:lineRule="auto"/>
        <w:ind w:left="200" w:firstLine="621" w:firstLineChars="207"/>
        <w:jc w:val="left"/>
        <w:rPr>
          <w:rFonts w:hint="eastAsia" w:ascii="宋体" w:hAnsi="宋体" w:eastAsia="宋体" w:cs="宋体"/>
          <w:kern w:val="2"/>
          <w:sz w:val="30"/>
          <w:szCs w:val="30"/>
          <w:highlight w:val="none"/>
          <w:lang w:bidi="en-US"/>
        </w:rPr>
      </w:pPr>
      <w:bookmarkStart w:id="1" w:name="bookmark4"/>
      <w:bookmarkStart w:id="2" w:name="bookmark5"/>
      <w:bookmarkStart w:id="3" w:name="bookmark3"/>
      <w:r>
        <w:rPr>
          <w:rFonts w:hint="eastAsia" w:ascii="宋体" w:hAnsi="宋体" w:eastAsia="宋体" w:cs="宋体"/>
          <w:kern w:val="2"/>
          <w:sz w:val="30"/>
          <w:szCs w:val="30"/>
          <w:highlight w:val="none"/>
          <w:lang w:val="zh-TW" w:eastAsia="zh-TW" w:bidi="zh-TW"/>
        </w:rPr>
        <w:t>甲方：</w:t>
      </w:r>
    </w:p>
    <w:p w14:paraId="291454B2">
      <w:pPr>
        <w:spacing w:after="480" w:line="240" w:lineRule="auto"/>
        <w:ind w:left="200" w:firstLine="621" w:firstLineChars="207"/>
        <w:jc w:val="left"/>
        <w:rPr>
          <w:rFonts w:hint="eastAsia" w:ascii="宋体" w:hAnsi="宋体" w:eastAsia="宋体" w:cs="宋体"/>
          <w:kern w:val="2"/>
          <w:sz w:val="30"/>
          <w:szCs w:val="30"/>
          <w:highlight w:val="none"/>
          <w:u w:val="single"/>
          <w:lang w:bidi="zh-TW"/>
        </w:rPr>
      </w:pPr>
      <w:r>
        <w:rPr>
          <w:rFonts w:hint="eastAsia" w:ascii="宋体" w:hAnsi="宋体" w:eastAsia="宋体" w:cs="宋体"/>
          <w:kern w:val="2"/>
          <w:sz w:val="30"/>
          <w:szCs w:val="30"/>
          <w:highlight w:val="none"/>
          <w:lang w:val="zh-TW" w:eastAsia="zh-TW" w:bidi="zh-TW"/>
        </w:rPr>
        <w:t>乙方:</w:t>
      </w:r>
      <w:r>
        <w:rPr>
          <w:rFonts w:hint="eastAsia" w:ascii="宋体" w:hAnsi="宋体" w:eastAsia="宋体" w:cs="宋体"/>
          <w:kern w:val="2"/>
          <w:sz w:val="30"/>
          <w:szCs w:val="30"/>
          <w:highlight w:val="none"/>
          <w:lang w:bidi="zh-TW"/>
        </w:rPr>
        <w:t xml:space="preserve"> </w:t>
      </w:r>
    </w:p>
    <w:p w14:paraId="3298BE2C">
      <w:pPr>
        <w:spacing w:after="480" w:line="240" w:lineRule="auto"/>
        <w:ind w:left="200" w:firstLine="621" w:firstLineChars="207"/>
        <w:jc w:val="left"/>
        <w:rPr>
          <w:rFonts w:hint="eastAsia" w:ascii="宋体" w:hAnsi="宋体" w:eastAsia="宋体" w:cs="宋体"/>
          <w:kern w:val="2"/>
          <w:sz w:val="30"/>
          <w:szCs w:val="30"/>
          <w:highlight w:val="none"/>
          <w:lang w:bidi="en-US"/>
        </w:rPr>
      </w:pPr>
      <w:r>
        <w:rPr>
          <w:rFonts w:hint="eastAsia" w:ascii="宋体" w:hAnsi="宋体" w:eastAsia="宋体" w:cs="宋体"/>
          <w:kern w:val="2"/>
          <w:sz w:val="30"/>
          <w:szCs w:val="30"/>
          <w:highlight w:val="none"/>
          <w:lang w:val="zh-TW" w:eastAsia="zh-TW" w:bidi="zh-TW"/>
        </w:rPr>
        <w:t>鉴证方：</w:t>
      </w:r>
      <w:r>
        <w:rPr>
          <w:rFonts w:hint="eastAsia" w:ascii="宋体" w:hAnsi="宋体" w:eastAsia="宋体" w:cs="宋体"/>
          <w:kern w:val="2"/>
          <w:sz w:val="30"/>
          <w:szCs w:val="30"/>
          <w:highlight w:val="none"/>
          <w:lang w:bidi="zh-TW"/>
        </w:rPr>
        <w:t>陕西四方衡裕项目管理有限公司</w:t>
      </w:r>
    </w:p>
    <w:p w14:paraId="56C67D60">
      <w:pPr>
        <w:spacing w:line="528" w:lineRule="exact"/>
        <w:ind w:left="1571" w:leftChars="748" w:firstLine="1776" w:firstLineChars="592"/>
        <w:jc w:val="left"/>
        <w:rPr>
          <w:rFonts w:hint="eastAsia" w:ascii="宋体" w:hAnsi="宋体" w:eastAsia="宋体" w:cs="宋体"/>
          <w:kern w:val="2"/>
          <w:sz w:val="30"/>
          <w:szCs w:val="30"/>
          <w:highlight w:val="none"/>
          <w:lang w:val="zh-TW" w:eastAsia="zh-TW" w:bidi="zh-TW"/>
        </w:rPr>
      </w:pPr>
      <w:r>
        <w:rPr>
          <w:rFonts w:hint="eastAsia" w:ascii="宋体" w:hAnsi="宋体" w:eastAsia="宋体" w:cs="宋体"/>
          <w:kern w:val="2"/>
          <w:sz w:val="30"/>
          <w:szCs w:val="30"/>
          <w:highlight w:val="none"/>
          <w:lang w:bidi="en-US"/>
        </w:rPr>
        <w:t>202</w:t>
      </w:r>
      <w:r>
        <w:rPr>
          <w:rFonts w:hint="eastAsia" w:ascii="宋体" w:hAnsi="宋体" w:eastAsia="宋体" w:cs="宋体"/>
          <w:kern w:val="2"/>
          <w:sz w:val="30"/>
          <w:szCs w:val="30"/>
          <w:highlight w:val="none"/>
          <w:lang w:val="en-US" w:eastAsia="zh-CN" w:bidi="en-US"/>
        </w:rPr>
        <w:t>4</w:t>
      </w:r>
      <w:r>
        <w:rPr>
          <w:rFonts w:hint="eastAsia" w:ascii="宋体" w:hAnsi="宋体" w:eastAsia="宋体" w:cs="宋体"/>
          <w:kern w:val="2"/>
          <w:sz w:val="30"/>
          <w:szCs w:val="30"/>
          <w:highlight w:val="none"/>
          <w:lang w:val="zh-TW" w:eastAsia="zh-TW" w:bidi="zh-TW"/>
        </w:rPr>
        <w:t>年</w:t>
      </w:r>
      <w:r>
        <w:rPr>
          <w:rFonts w:hint="eastAsia" w:ascii="宋体" w:hAnsi="宋体" w:eastAsia="宋体" w:cs="宋体"/>
          <w:kern w:val="2"/>
          <w:sz w:val="30"/>
          <w:szCs w:val="30"/>
          <w:highlight w:val="none"/>
          <w:u w:val="single"/>
          <w:lang w:bidi="zh-TW"/>
        </w:rPr>
        <w:t xml:space="preserve">   </w:t>
      </w:r>
      <w:r>
        <w:rPr>
          <w:rFonts w:hint="eastAsia" w:ascii="宋体" w:hAnsi="宋体" w:eastAsia="宋体" w:cs="宋体"/>
          <w:kern w:val="2"/>
          <w:sz w:val="30"/>
          <w:szCs w:val="30"/>
          <w:highlight w:val="none"/>
          <w:lang w:val="zh-TW" w:eastAsia="zh-TW" w:bidi="zh-TW"/>
        </w:rPr>
        <w:t xml:space="preserve">月 </w:t>
      </w:r>
    </w:p>
    <w:p w14:paraId="3C70FD4E">
      <w:pPr>
        <w:spacing w:line="528" w:lineRule="exact"/>
        <w:ind w:left="1571" w:leftChars="748" w:firstLine="1776" w:firstLineChars="592"/>
        <w:jc w:val="left"/>
        <w:rPr>
          <w:rFonts w:hint="eastAsia" w:ascii="宋体" w:hAnsi="宋体" w:eastAsia="宋体" w:cs="宋体"/>
          <w:kern w:val="2"/>
          <w:sz w:val="30"/>
          <w:szCs w:val="30"/>
          <w:highlight w:val="none"/>
          <w:lang w:val="zh-TW" w:eastAsia="zh-TW" w:bidi="zh-TW"/>
        </w:rPr>
      </w:pPr>
      <w:r>
        <w:rPr>
          <w:rFonts w:hint="eastAsia" w:ascii="宋体" w:hAnsi="宋体" w:eastAsia="宋体" w:cs="宋体"/>
          <w:kern w:val="2"/>
          <w:sz w:val="30"/>
          <w:szCs w:val="30"/>
          <w:highlight w:val="none"/>
          <w:lang w:val="zh-TW" w:eastAsia="zh-TW" w:bidi="zh-TW"/>
        </w:rPr>
        <w:t>中国</w:t>
      </w:r>
      <w:r>
        <w:rPr>
          <w:rFonts w:hint="eastAsia" w:ascii="宋体" w:hAnsi="宋体" w:eastAsia="宋体" w:cs="宋体"/>
          <w:kern w:val="2"/>
          <w:sz w:val="30"/>
          <w:szCs w:val="30"/>
          <w:highlight w:val="none"/>
          <w:lang w:bidi="zh-TW"/>
        </w:rPr>
        <w:t xml:space="preserve">  </w:t>
      </w:r>
      <w:r>
        <w:rPr>
          <w:rFonts w:hint="eastAsia" w:ascii="宋体" w:hAnsi="宋体" w:eastAsia="宋体" w:cs="宋体"/>
          <w:kern w:val="2"/>
          <w:sz w:val="30"/>
          <w:szCs w:val="30"/>
          <w:highlight w:val="none"/>
          <w:lang w:val="zh-TW" w:eastAsia="zh-TW" w:bidi="zh-TW"/>
        </w:rPr>
        <w:t>西安</w:t>
      </w:r>
    </w:p>
    <w:p w14:paraId="6E3708DA">
      <w:pPr>
        <w:keepNext w:val="0"/>
        <w:keepLines w:val="0"/>
        <w:shd w:val="clear" w:color="auto" w:fill="auto"/>
        <w:bidi w:val="0"/>
        <w:spacing w:before="0" w:after="0" w:line="240" w:lineRule="auto"/>
        <w:ind w:left="0" w:right="0" w:firstLine="0"/>
        <w:jc w:val="left"/>
        <w:rPr>
          <w:rFonts w:ascii="Times New Roman" w:hAnsi="Times New Roman" w:eastAsia="Times New Roman" w:cs="Times New Roman"/>
          <w:color w:val="000000"/>
          <w:spacing w:val="0"/>
          <w:w w:val="100"/>
          <w:kern w:val="0"/>
          <w:position w:val="0"/>
          <w:sz w:val="24"/>
          <w:szCs w:val="24"/>
          <w:shd w:val="clear" w:color="auto" w:fill="auto"/>
          <w:lang w:eastAsia="en-US" w:bidi="en-US"/>
        </w:rPr>
      </w:pPr>
      <w:r>
        <w:rPr>
          <w:rFonts w:ascii="Times New Roman" w:hAnsi="Times New Roman" w:eastAsia="Times New Roman" w:cs="Times New Roman"/>
          <w:color w:val="000000"/>
          <w:spacing w:val="0"/>
          <w:w w:val="100"/>
          <w:kern w:val="0"/>
          <w:position w:val="0"/>
          <w:sz w:val="24"/>
          <w:szCs w:val="24"/>
          <w:shd w:val="clear" w:color="auto" w:fill="auto"/>
          <w:lang w:eastAsia="en-US" w:bidi="en-US"/>
        </w:rPr>
        <w:br w:type="page"/>
      </w:r>
    </w:p>
    <w:p w14:paraId="78856519">
      <w:pPr>
        <w:keepNext/>
        <w:keepLines/>
        <w:widowControl w:val="0"/>
        <w:shd w:val="clear" w:color="auto" w:fill="auto"/>
        <w:bidi w:val="0"/>
        <w:spacing w:before="0" w:after="380" w:line="360" w:lineRule="auto"/>
        <w:ind w:left="0" w:right="0" w:firstLine="0"/>
        <w:jc w:val="center"/>
        <w:outlineLvl w:val="1"/>
        <w:rPr>
          <w:rFonts w:ascii="宋体" w:hAnsi="宋体" w:eastAsia="宋体" w:cs="宋体"/>
          <w:color w:val="000000"/>
          <w:spacing w:val="0"/>
          <w:w w:val="100"/>
          <w:position w:val="0"/>
          <w:sz w:val="24"/>
          <w:szCs w:val="24"/>
          <w:u w:val="none"/>
          <w:shd w:val="clear" w:color="auto" w:fill="auto"/>
          <w:lang w:val="zh-TW" w:eastAsia="zh-TW" w:bidi="zh-TW"/>
        </w:rPr>
      </w:pPr>
      <w:r>
        <w:rPr>
          <w:rFonts w:ascii="宋体" w:hAnsi="宋体" w:eastAsia="宋体" w:cs="宋体"/>
          <w:color w:val="000000"/>
          <w:spacing w:val="0"/>
          <w:w w:val="100"/>
          <w:position w:val="0"/>
          <w:sz w:val="24"/>
          <w:szCs w:val="24"/>
          <w:u w:val="none"/>
          <w:shd w:val="clear" w:color="auto" w:fill="auto"/>
          <w:lang w:val="zh-TW" w:eastAsia="zh-TW" w:bidi="zh-TW"/>
        </w:rPr>
        <w:t>服务合同</w:t>
      </w:r>
      <w:bookmarkEnd w:id="1"/>
      <w:bookmarkEnd w:id="2"/>
      <w:bookmarkEnd w:id="3"/>
    </w:p>
    <w:p w14:paraId="6C9E8A62">
      <w:pPr>
        <w:keepNext w:val="0"/>
        <w:keepLines w:val="0"/>
        <w:widowControl w:val="0"/>
        <w:shd w:val="clear" w:color="auto" w:fill="auto"/>
        <w:bidi w:val="0"/>
        <w:spacing w:before="0" w:after="0" w:line="360" w:lineRule="auto"/>
        <w:ind w:left="0" w:right="0" w:firstLine="640"/>
        <w:jc w:val="both"/>
        <w:rPr>
          <w:rFonts w:ascii="宋体" w:hAnsi="宋体" w:eastAsia="宋体" w:cs="宋体"/>
          <w:color w:val="000000"/>
          <w:spacing w:val="0"/>
          <w:w w:val="100"/>
          <w:position w:val="0"/>
          <w:sz w:val="24"/>
          <w:szCs w:val="24"/>
          <w:u w:val="none"/>
          <w:shd w:val="clear" w:color="auto" w:fill="auto"/>
          <w:lang w:val="zh-TW" w:eastAsia="zh-TW" w:bidi="zh-TW"/>
        </w:rPr>
      </w:pPr>
      <w:r>
        <w:rPr>
          <w:rFonts w:ascii="宋体" w:hAnsi="宋体" w:eastAsia="宋体" w:cs="宋体"/>
          <w:color w:val="000000"/>
          <w:spacing w:val="0"/>
          <w:w w:val="100"/>
          <w:position w:val="0"/>
          <w:sz w:val="24"/>
          <w:szCs w:val="24"/>
          <w:u w:val="none"/>
          <w:shd w:val="clear" w:color="auto" w:fill="auto"/>
          <w:lang w:val="zh-TW" w:eastAsia="zh-TW" w:bidi="zh-TW"/>
        </w:rPr>
        <w:t>甲方（</w:t>
      </w:r>
      <w:r>
        <w:rPr>
          <w:rFonts w:hint="eastAsia" w:ascii="宋体" w:hAnsi="宋体" w:eastAsia="宋体" w:cs="宋体"/>
          <w:color w:val="000000"/>
          <w:spacing w:val="0"/>
          <w:w w:val="100"/>
          <w:position w:val="0"/>
          <w:sz w:val="24"/>
          <w:szCs w:val="24"/>
          <w:u w:val="none"/>
          <w:shd w:val="clear" w:color="auto" w:fill="auto"/>
          <w:lang w:val="en-US" w:eastAsia="zh-CN" w:bidi="zh-TW"/>
        </w:rPr>
        <w:t>采</w:t>
      </w:r>
      <w:r>
        <w:rPr>
          <w:rFonts w:ascii="宋体" w:hAnsi="宋体" w:eastAsia="宋体" w:cs="宋体"/>
          <w:color w:val="000000"/>
          <w:spacing w:val="0"/>
          <w:w w:val="100"/>
          <w:position w:val="0"/>
          <w:sz w:val="24"/>
          <w:szCs w:val="24"/>
          <w:u w:val="none"/>
          <w:shd w:val="clear" w:color="auto" w:fill="auto"/>
          <w:lang w:val="zh-TW" w:eastAsia="zh-TW" w:bidi="zh-TW"/>
        </w:rPr>
        <w:t>购人名称全称）：</w:t>
      </w:r>
    </w:p>
    <w:p w14:paraId="39A58A9D">
      <w:pPr>
        <w:keepNext w:val="0"/>
        <w:keepLines w:val="0"/>
        <w:widowControl w:val="0"/>
        <w:shd w:val="clear" w:color="auto" w:fill="auto"/>
        <w:bidi w:val="0"/>
        <w:spacing w:before="0" w:after="0" w:line="360" w:lineRule="auto"/>
        <w:ind w:left="0" w:right="0" w:firstLine="640"/>
        <w:jc w:val="both"/>
        <w:rPr>
          <w:rFonts w:ascii="宋体" w:hAnsi="宋体" w:eastAsia="宋体" w:cs="宋体"/>
          <w:color w:val="000000"/>
          <w:spacing w:val="0"/>
          <w:w w:val="100"/>
          <w:position w:val="0"/>
          <w:sz w:val="24"/>
          <w:szCs w:val="24"/>
          <w:u w:val="none"/>
          <w:shd w:val="clear" w:color="auto" w:fill="auto"/>
          <w:lang w:val="zh-TW" w:eastAsia="zh-TW" w:bidi="zh-TW"/>
        </w:rPr>
      </w:pPr>
      <w:r>
        <w:rPr>
          <w:rFonts w:ascii="宋体" w:hAnsi="宋体" w:eastAsia="宋体" w:cs="宋体"/>
          <w:color w:val="000000"/>
          <w:spacing w:val="0"/>
          <w:w w:val="100"/>
          <w:position w:val="0"/>
          <w:sz w:val="24"/>
          <w:szCs w:val="24"/>
          <w:u w:val="none"/>
          <w:shd w:val="clear" w:color="auto" w:fill="auto"/>
          <w:lang w:val="zh-TW" w:eastAsia="zh-TW" w:bidi="zh-TW"/>
        </w:rPr>
        <w:t>乙方（供应商名称全称）：</w:t>
      </w:r>
    </w:p>
    <w:p w14:paraId="360087E7">
      <w:pPr>
        <w:keepNext w:val="0"/>
        <w:keepLines w:val="0"/>
        <w:widowControl w:val="0"/>
        <w:shd w:val="clear" w:color="auto" w:fill="auto"/>
        <w:bidi w:val="0"/>
        <w:spacing w:before="0" w:after="0" w:line="360" w:lineRule="auto"/>
        <w:ind w:left="0" w:right="0" w:firstLine="640"/>
        <w:jc w:val="both"/>
        <w:rPr>
          <w:rFonts w:ascii="宋体" w:hAnsi="宋体" w:eastAsia="宋体" w:cs="宋体"/>
          <w:color w:val="000000"/>
          <w:spacing w:val="0"/>
          <w:w w:val="100"/>
          <w:kern w:val="2"/>
          <w:position w:val="0"/>
          <w:sz w:val="24"/>
          <w:szCs w:val="24"/>
          <w:u w:val="none"/>
          <w:shd w:val="clear" w:color="auto" w:fill="auto"/>
          <w:lang w:val="zh-TW" w:eastAsia="zh-TW" w:bidi="zh-TW"/>
        </w:rPr>
      </w:pPr>
      <w:r>
        <w:rPr>
          <w:rFonts w:ascii="宋体" w:hAnsi="宋体" w:eastAsia="宋体" w:cs="宋体"/>
          <w:color w:val="000000"/>
          <w:spacing w:val="0"/>
          <w:w w:val="100"/>
          <w:position w:val="0"/>
          <w:sz w:val="24"/>
          <w:szCs w:val="24"/>
          <w:u w:val="none"/>
          <w:shd w:val="clear" w:color="auto" w:fill="auto"/>
          <w:lang w:val="zh-TW" w:eastAsia="zh-TW" w:bidi="zh-TW"/>
        </w:rPr>
        <w:t>鉴证方</w:t>
      </w:r>
      <w:r>
        <w:rPr>
          <w:rFonts w:ascii="宋体" w:hAnsi="宋体" w:eastAsia="宋体" w:cs="宋体"/>
          <w:color w:val="000000"/>
          <w:spacing w:val="0"/>
          <w:w w:val="100"/>
          <w:kern w:val="2"/>
          <w:position w:val="0"/>
          <w:sz w:val="24"/>
          <w:szCs w:val="24"/>
          <w:u w:val="none"/>
          <w:shd w:val="clear" w:color="auto" w:fill="auto"/>
          <w:lang w:val="zh-TW" w:eastAsia="zh-TW" w:bidi="zh-TW"/>
        </w:rPr>
        <w:t>：</w:t>
      </w:r>
      <w:r>
        <w:rPr>
          <w:rFonts w:hint="eastAsia" w:ascii="宋体" w:hAnsi="宋体" w:eastAsia="宋体" w:cs="宋体"/>
          <w:color w:val="000000"/>
          <w:spacing w:val="0"/>
          <w:w w:val="100"/>
          <w:kern w:val="2"/>
          <w:position w:val="0"/>
          <w:sz w:val="24"/>
          <w:szCs w:val="24"/>
          <w:u w:val="none"/>
          <w:shd w:val="clear" w:color="auto" w:fill="auto"/>
          <w:lang w:val="zh-TW" w:eastAsia="zh-TW" w:bidi="zh-TW"/>
        </w:rPr>
        <w:t>陕西四方衡裕项目管理有限公司</w:t>
      </w:r>
    </w:p>
    <w:p w14:paraId="5D10410A">
      <w:pPr>
        <w:spacing w:line="360" w:lineRule="auto"/>
        <w:ind w:firstLine="480"/>
        <w:jc w:val="center"/>
        <w:outlineLvl w:val="2"/>
        <w:rPr>
          <w:rFonts w:hint="eastAsia" w:ascii="宋体" w:hAnsi="宋体" w:eastAsia="宋体" w:cs="宋体"/>
          <w:color w:val="000000"/>
          <w:spacing w:val="0"/>
          <w:w w:val="100"/>
          <w:position w:val="0"/>
          <w:sz w:val="24"/>
          <w:szCs w:val="24"/>
          <w:u w:val="none"/>
          <w:shd w:val="clear" w:color="auto" w:fill="auto"/>
          <w:lang w:val="zh-TW" w:eastAsia="zh-TW" w:bidi="zh-TW"/>
        </w:rPr>
      </w:pPr>
      <w:r>
        <w:rPr>
          <w:rFonts w:hint="eastAsia" w:ascii="宋体" w:hAnsi="宋体" w:eastAsia="宋体" w:cs="宋体"/>
          <w:color w:val="000000"/>
          <w:spacing w:val="0"/>
          <w:w w:val="100"/>
          <w:position w:val="0"/>
          <w:sz w:val="24"/>
          <w:szCs w:val="24"/>
          <w:u w:val="none"/>
          <w:shd w:val="clear" w:color="auto" w:fill="auto"/>
          <w:lang w:val="zh-TW" w:eastAsia="zh-TW" w:bidi="zh-TW"/>
        </w:rPr>
        <w:t>鉴证方就甲方所需服务，在</w:t>
      </w:r>
      <w:r>
        <w:rPr>
          <w:rFonts w:hint="eastAsia" w:ascii="宋体" w:hAnsi="宋体" w:eastAsia="宋体" w:cs="宋体"/>
          <w:kern w:val="2"/>
          <w:sz w:val="24"/>
          <w:szCs w:val="24"/>
          <w:highlight w:val="none"/>
          <w:lang w:val="zh-TW" w:eastAsia="zh-TW" w:bidi="zh-TW"/>
        </w:rPr>
        <w:t>西安国家民用航天产业基地财政</w:t>
      </w:r>
      <w:r>
        <w:rPr>
          <w:rFonts w:hint="eastAsia" w:ascii="宋体" w:hAnsi="宋体" w:eastAsia="宋体" w:cs="宋体"/>
          <w:kern w:val="2"/>
          <w:sz w:val="24"/>
          <w:szCs w:val="24"/>
          <w:highlight w:val="none"/>
          <w:lang w:val="en-US" w:eastAsia="zh-Hans" w:bidi="zh-TW"/>
        </w:rPr>
        <w:t>金融</w:t>
      </w:r>
      <w:r>
        <w:rPr>
          <w:rFonts w:hint="eastAsia" w:ascii="宋体" w:hAnsi="宋体" w:eastAsia="宋体" w:cs="宋体"/>
          <w:kern w:val="2"/>
          <w:sz w:val="24"/>
          <w:szCs w:val="24"/>
          <w:highlight w:val="none"/>
          <w:lang w:val="zh-TW" w:eastAsia="zh-TW" w:bidi="zh-TW"/>
        </w:rPr>
        <w:t>局</w:t>
      </w:r>
      <w:r>
        <w:rPr>
          <w:rFonts w:hint="eastAsia" w:ascii="宋体" w:hAnsi="宋体" w:eastAsia="宋体" w:cs="宋体"/>
          <w:color w:val="000000"/>
          <w:spacing w:val="0"/>
          <w:w w:val="100"/>
          <w:position w:val="0"/>
          <w:sz w:val="24"/>
          <w:szCs w:val="24"/>
          <w:u w:val="none"/>
          <w:shd w:val="clear" w:color="auto" w:fill="auto"/>
          <w:lang w:val="zh-TW" w:eastAsia="zh-TW" w:bidi="zh-TW"/>
        </w:rPr>
        <w:t>的监督管理下，按照政府</w:t>
      </w:r>
      <w:r>
        <w:rPr>
          <w:rFonts w:hint="eastAsia" w:ascii="宋体" w:hAnsi="宋体" w:eastAsia="宋体" w:cs="宋体"/>
          <w:color w:val="000000"/>
          <w:spacing w:val="0"/>
          <w:w w:val="100"/>
          <w:position w:val="0"/>
          <w:sz w:val="24"/>
          <w:szCs w:val="24"/>
          <w:u w:val="none"/>
          <w:shd w:val="clear" w:color="auto" w:fill="auto"/>
          <w:lang w:val="en-US" w:eastAsia="zh-CN" w:bidi="zh-TW"/>
        </w:rPr>
        <w:t>采</w:t>
      </w:r>
      <w:r>
        <w:rPr>
          <w:rFonts w:hint="eastAsia" w:ascii="宋体" w:hAnsi="宋体" w:eastAsia="宋体" w:cs="宋体"/>
          <w:color w:val="000000"/>
          <w:spacing w:val="0"/>
          <w:w w:val="100"/>
          <w:position w:val="0"/>
          <w:sz w:val="24"/>
          <w:szCs w:val="24"/>
          <w:u w:val="none"/>
          <w:shd w:val="clear" w:color="auto" w:fill="auto"/>
          <w:lang w:val="zh-TW" w:eastAsia="zh-TW" w:bidi="zh-TW"/>
        </w:rPr>
        <w:t>购程序组织</w:t>
      </w:r>
      <w:r>
        <w:rPr>
          <w:rFonts w:hint="eastAsia" w:ascii="宋体" w:hAnsi="宋体" w:eastAsia="宋体" w:cs="宋体"/>
          <w:color w:val="000000"/>
          <w:spacing w:val="0"/>
          <w:w w:val="100"/>
          <w:position w:val="0"/>
          <w:sz w:val="24"/>
          <w:szCs w:val="24"/>
          <w:u w:val="none"/>
          <w:shd w:val="clear" w:color="auto" w:fill="auto"/>
          <w:lang w:val="en-US" w:eastAsia="zh-CN" w:bidi="zh-TW"/>
        </w:rPr>
        <w:t>竞争性磋商</w:t>
      </w:r>
      <w:r>
        <w:rPr>
          <w:rFonts w:hint="eastAsia" w:ascii="宋体" w:hAnsi="宋体" w:eastAsia="宋体" w:cs="宋体"/>
          <w:color w:val="000000"/>
          <w:spacing w:val="0"/>
          <w:w w:val="100"/>
          <w:position w:val="0"/>
          <w:sz w:val="24"/>
          <w:szCs w:val="24"/>
          <w:u w:val="none"/>
          <w:shd w:val="clear" w:color="auto" w:fill="auto"/>
          <w:lang w:val="zh-TW" w:eastAsia="zh-TW" w:bidi="zh-TW"/>
        </w:rPr>
        <w:t>，确定乙方为</w:t>
      </w:r>
      <w:r>
        <w:rPr>
          <w:rFonts w:hint="eastAsia" w:ascii="宋体" w:hAnsi="宋体" w:eastAsia="宋体" w:cs="宋体"/>
          <w:color w:val="000000"/>
          <w:spacing w:val="0"/>
          <w:w w:val="100"/>
          <w:position w:val="0"/>
          <w:sz w:val="24"/>
          <w:szCs w:val="24"/>
          <w:u w:val="none"/>
          <w:shd w:val="clear" w:color="auto" w:fill="auto"/>
          <w:lang w:val="en-US" w:eastAsia="zh-CN" w:bidi="zh-TW"/>
        </w:rPr>
        <w:t>西安国家民用航天产业基地三爻路(航天北路-共建四路)、三爻堡路(汉口街-航天西路)市政工程监理服务项目</w:t>
      </w:r>
      <w:r>
        <w:rPr>
          <w:rFonts w:hint="eastAsia" w:ascii="宋体" w:hAnsi="宋体" w:eastAsia="宋体" w:cs="宋体"/>
          <w:color w:val="000000"/>
          <w:spacing w:val="0"/>
          <w:w w:val="100"/>
          <w:position w:val="0"/>
          <w:sz w:val="24"/>
          <w:szCs w:val="24"/>
          <w:u w:val="none"/>
          <w:shd w:val="clear" w:color="auto" w:fill="auto"/>
          <w:lang w:val="zh-TW" w:eastAsia="zh-TW" w:bidi="zh-TW"/>
        </w:rPr>
        <w:t>（项目编号：HYTF-202408071</w:t>
      </w:r>
      <w:r>
        <w:rPr>
          <w:rFonts w:hint="eastAsia" w:ascii="宋体" w:hAnsi="宋体" w:eastAsia="宋体" w:cs="宋体"/>
          <w:color w:val="000000"/>
          <w:spacing w:val="0"/>
          <w:w w:val="100"/>
          <w:position w:val="0"/>
          <w:sz w:val="24"/>
          <w:szCs w:val="24"/>
          <w:u w:val="none"/>
          <w:shd w:val="clear" w:color="auto" w:fill="auto"/>
          <w:lang w:val="en-US" w:eastAsia="en-US" w:bidi="zh-TW"/>
        </w:rPr>
        <w:t>）</w:t>
      </w:r>
      <w:r>
        <w:rPr>
          <w:rFonts w:hint="eastAsia" w:ascii="宋体" w:hAnsi="宋体" w:eastAsia="宋体" w:cs="宋体"/>
          <w:color w:val="000000"/>
          <w:spacing w:val="0"/>
          <w:w w:val="100"/>
          <w:position w:val="0"/>
          <w:sz w:val="24"/>
          <w:szCs w:val="24"/>
          <w:u w:val="none"/>
          <w:shd w:val="clear" w:color="auto" w:fill="auto"/>
          <w:lang w:val="zh-TW" w:eastAsia="zh-TW" w:bidi="zh-TW"/>
        </w:rPr>
        <w:t>成交供应商。依据《中华人民共和国政府</w:t>
      </w:r>
      <w:r>
        <w:rPr>
          <w:rFonts w:hint="eastAsia" w:ascii="宋体" w:hAnsi="宋体" w:eastAsia="宋体" w:cs="宋体"/>
          <w:color w:val="000000"/>
          <w:spacing w:val="0"/>
          <w:w w:val="100"/>
          <w:position w:val="0"/>
          <w:sz w:val="24"/>
          <w:szCs w:val="24"/>
          <w:u w:val="none"/>
          <w:shd w:val="clear" w:color="auto" w:fill="auto"/>
          <w:lang w:val="en-US" w:eastAsia="zh-CN" w:bidi="zh-TW"/>
        </w:rPr>
        <w:t>采</w:t>
      </w:r>
      <w:r>
        <w:rPr>
          <w:rFonts w:hint="eastAsia" w:ascii="宋体" w:hAnsi="宋体" w:eastAsia="宋体" w:cs="宋体"/>
          <w:color w:val="000000"/>
          <w:spacing w:val="0"/>
          <w:w w:val="100"/>
          <w:position w:val="0"/>
          <w:sz w:val="24"/>
          <w:szCs w:val="24"/>
          <w:u w:val="none"/>
          <w:shd w:val="clear" w:color="auto" w:fill="auto"/>
          <w:lang w:val="zh-TW" w:eastAsia="zh-TW" w:bidi="zh-TW"/>
        </w:rPr>
        <w:t>购法》、《中华人民共和国招标投标法》、《中华人民共和国建筑法》、《中华人民共和国民法典》以及陕西四方衡裕项目管理有限公司</w:t>
      </w:r>
      <w:r>
        <w:rPr>
          <w:rFonts w:hint="eastAsia" w:ascii="宋体" w:hAnsi="宋体" w:eastAsia="宋体" w:cs="宋体"/>
          <w:color w:val="000000"/>
          <w:spacing w:val="0"/>
          <w:w w:val="100"/>
          <w:position w:val="0"/>
          <w:sz w:val="24"/>
          <w:szCs w:val="24"/>
          <w:u w:val="none"/>
          <w:shd w:val="clear" w:color="auto" w:fill="auto"/>
          <w:lang w:val="en-US" w:eastAsia="zh-CN" w:bidi="zh-TW"/>
        </w:rPr>
        <w:t>竞争性磋商</w:t>
      </w:r>
      <w:r>
        <w:rPr>
          <w:rFonts w:hint="eastAsia" w:ascii="宋体" w:hAnsi="宋体" w:eastAsia="宋体" w:cs="宋体"/>
          <w:color w:val="000000"/>
          <w:spacing w:val="0"/>
          <w:w w:val="100"/>
          <w:position w:val="0"/>
          <w:sz w:val="24"/>
          <w:szCs w:val="24"/>
          <w:u w:val="none"/>
          <w:shd w:val="clear" w:color="auto" w:fill="auto"/>
          <w:lang w:val="zh-TW" w:eastAsia="zh-TW" w:bidi="zh-TW"/>
        </w:rPr>
        <w:t>文件</w:t>
      </w:r>
      <w:r>
        <w:rPr>
          <w:rFonts w:hint="eastAsia" w:ascii="宋体" w:hAnsi="宋体" w:eastAsia="宋体" w:cs="宋体"/>
          <w:color w:val="000000"/>
          <w:spacing w:val="0"/>
          <w:w w:val="100"/>
          <w:position w:val="0"/>
          <w:sz w:val="24"/>
          <w:szCs w:val="24"/>
          <w:u w:val="none"/>
          <w:shd w:val="clear" w:color="auto" w:fill="auto"/>
          <w:lang w:val="zh-TW" w:eastAsia="zh-CN" w:bidi="zh-TW"/>
        </w:rPr>
        <w:t>、</w:t>
      </w:r>
      <w:r>
        <w:rPr>
          <w:rFonts w:hint="eastAsia" w:ascii="宋体" w:hAnsi="宋体" w:eastAsia="宋体" w:cs="宋体"/>
          <w:color w:val="000000"/>
          <w:spacing w:val="0"/>
          <w:w w:val="100"/>
          <w:position w:val="0"/>
          <w:sz w:val="24"/>
          <w:szCs w:val="24"/>
          <w:u w:val="none"/>
          <w:shd w:val="clear" w:color="auto" w:fill="auto"/>
          <w:lang w:val="zh-TW" w:eastAsia="zh-TW" w:bidi="zh-TW"/>
        </w:rPr>
        <w:t>成交</w:t>
      </w:r>
    </w:p>
    <w:p w14:paraId="6143044B">
      <w:pPr>
        <w:spacing w:line="360" w:lineRule="auto"/>
        <w:jc w:val="both"/>
        <w:outlineLvl w:val="2"/>
        <w:rPr>
          <w:rFonts w:hint="eastAsia" w:ascii="宋体" w:hAnsi="宋体" w:eastAsia="宋体" w:cs="宋体"/>
          <w:color w:val="000000"/>
          <w:spacing w:val="0"/>
          <w:w w:val="100"/>
          <w:position w:val="0"/>
          <w:sz w:val="24"/>
          <w:szCs w:val="24"/>
          <w:u w:val="none"/>
          <w:shd w:val="clear" w:color="auto" w:fill="auto"/>
          <w:lang w:val="zh-TW" w:eastAsia="zh-TW" w:bidi="zh-TW"/>
        </w:rPr>
      </w:pPr>
      <w:r>
        <w:rPr>
          <w:rFonts w:hint="eastAsia" w:ascii="宋体" w:hAnsi="宋体" w:eastAsia="宋体" w:cs="宋体"/>
          <w:color w:val="000000"/>
          <w:spacing w:val="0"/>
          <w:w w:val="100"/>
          <w:position w:val="0"/>
          <w:sz w:val="24"/>
          <w:szCs w:val="24"/>
          <w:u w:val="none"/>
          <w:shd w:val="clear" w:color="auto" w:fill="auto"/>
          <w:lang w:val="zh-TW" w:eastAsia="zh-TW" w:bidi="zh-TW"/>
        </w:rPr>
        <w:t>通知书，经甲、乙双方协商，鉴证方确认，达成如下合同条款。</w:t>
      </w:r>
    </w:p>
    <w:p w14:paraId="0E50E3A3">
      <w:pPr>
        <w:keepNext w:val="0"/>
        <w:keepLines w:val="0"/>
        <w:widowControl w:val="0"/>
        <w:numPr>
          <w:ilvl w:val="0"/>
          <w:numId w:val="1"/>
        </w:numPr>
        <w:shd w:val="clear" w:color="auto" w:fill="auto"/>
        <w:bidi w:val="0"/>
        <w:spacing w:before="0" w:after="0" w:line="360" w:lineRule="auto"/>
        <w:ind w:left="-40" w:leftChars="0" w:right="0" w:firstLine="520" w:firstLineChars="0"/>
        <w:jc w:val="left"/>
        <w:rPr>
          <w:rFonts w:hint="eastAsia" w:ascii="宋体" w:hAnsi="宋体" w:eastAsia="宋体" w:cs="宋体"/>
          <w:b/>
          <w:bCs/>
          <w:color w:val="000000"/>
          <w:spacing w:val="0"/>
          <w:w w:val="100"/>
          <w:position w:val="0"/>
          <w:sz w:val="24"/>
          <w:szCs w:val="24"/>
          <w:u w:val="none"/>
          <w:shd w:val="clear" w:color="auto" w:fill="auto"/>
          <w:lang w:val="en-US" w:eastAsia="zh-CN" w:bidi="zh-TW"/>
        </w:rPr>
      </w:pPr>
      <w:r>
        <w:rPr>
          <w:rFonts w:hint="eastAsia" w:ascii="宋体" w:hAnsi="宋体" w:eastAsia="宋体" w:cs="宋体"/>
          <w:b/>
          <w:bCs/>
          <w:color w:val="000000"/>
          <w:spacing w:val="0"/>
          <w:w w:val="100"/>
          <w:position w:val="0"/>
          <w:sz w:val="24"/>
          <w:szCs w:val="24"/>
          <w:u w:val="none"/>
          <w:shd w:val="clear" w:color="auto" w:fill="auto"/>
          <w:lang w:val="en-US" w:eastAsia="zh-CN" w:bidi="zh-TW"/>
        </w:rPr>
        <w:t>工程概况及监理范围、内容、提交资料、人员等</w:t>
      </w:r>
      <w:bookmarkStart w:id="33" w:name="_GoBack"/>
      <w:bookmarkEnd w:id="33"/>
    </w:p>
    <w:p w14:paraId="36B7BA05">
      <w:pPr>
        <w:keepNext w:val="0"/>
        <w:keepLines w:val="0"/>
        <w:widowControl w:val="0"/>
        <w:numPr>
          <w:ilvl w:val="0"/>
          <w:numId w:val="2"/>
        </w:numPr>
        <w:shd w:val="clear" w:color="auto" w:fill="auto"/>
        <w:bidi w:val="0"/>
        <w:spacing w:before="0" w:after="0" w:line="360" w:lineRule="auto"/>
        <w:ind w:left="480" w:leftChars="0" w:right="0" w:rightChars="0" w:firstLine="400"/>
        <w:jc w:val="left"/>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工程名称：</w:t>
      </w:r>
      <w:r>
        <w:rPr>
          <w:rFonts w:hint="eastAsia" w:ascii="宋体" w:hAnsi="宋体" w:eastAsia="宋体" w:cs="宋体"/>
          <w:b w:val="0"/>
          <w:bCs w:val="0"/>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w:t>
      </w:r>
    </w:p>
    <w:p w14:paraId="5820530A">
      <w:pPr>
        <w:keepNext w:val="0"/>
        <w:keepLines w:val="0"/>
        <w:widowControl w:val="0"/>
        <w:numPr>
          <w:ilvl w:val="0"/>
          <w:numId w:val="2"/>
        </w:numPr>
        <w:shd w:val="clear" w:color="auto" w:fill="auto"/>
        <w:bidi w:val="0"/>
        <w:spacing w:before="0" w:after="0" w:line="360" w:lineRule="auto"/>
        <w:ind w:left="480" w:leftChars="0" w:right="0" w:rightChars="0" w:firstLine="400"/>
        <w:jc w:val="left"/>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工程地点：</w:t>
      </w:r>
      <w:r>
        <w:rPr>
          <w:rFonts w:hint="eastAsia" w:ascii="宋体" w:hAnsi="宋体" w:eastAsia="宋体" w:cs="宋体"/>
          <w:b w:val="0"/>
          <w:bCs w:val="0"/>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w:t>
      </w:r>
    </w:p>
    <w:p w14:paraId="4F17B923">
      <w:pPr>
        <w:keepNext w:val="0"/>
        <w:keepLines w:val="0"/>
        <w:widowControl w:val="0"/>
        <w:numPr>
          <w:ilvl w:val="0"/>
          <w:numId w:val="2"/>
        </w:numPr>
        <w:shd w:val="clear" w:color="auto" w:fill="auto"/>
        <w:bidi w:val="0"/>
        <w:spacing w:before="0" w:after="0" w:line="360" w:lineRule="auto"/>
        <w:ind w:left="480" w:leftChars="0" w:right="0" w:rightChars="0" w:firstLine="400"/>
        <w:jc w:val="left"/>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工程总额：</w:t>
      </w:r>
      <w:r>
        <w:rPr>
          <w:rFonts w:hint="eastAsia" w:ascii="宋体" w:hAnsi="宋体" w:eastAsia="宋体" w:cs="宋体"/>
          <w:b w:val="0"/>
          <w:bCs w:val="0"/>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w:t>
      </w:r>
    </w:p>
    <w:p w14:paraId="70B422B4">
      <w:pPr>
        <w:keepNext w:val="0"/>
        <w:keepLines w:val="0"/>
        <w:widowControl w:val="0"/>
        <w:numPr>
          <w:ilvl w:val="0"/>
          <w:numId w:val="2"/>
        </w:numPr>
        <w:shd w:val="clear" w:color="auto" w:fill="auto"/>
        <w:bidi w:val="0"/>
        <w:spacing w:before="0" w:after="0" w:line="360" w:lineRule="auto"/>
        <w:ind w:left="480" w:leftChars="0" w:right="0" w:rightChars="0" w:firstLine="400"/>
        <w:jc w:val="left"/>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监理范围：</w:t>
      </w:r>
      <w:r>
        <w:rPr>
          <w:rFonts w:hint="eastAsia" w:ascii="宋体" w:hAnsi="宋体" w:eastAsia="宋体" w:cs="宋体"/>
          <w:b w:val="0"/>
          <w:bCs w:val="0"/>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w:t>
      </w:r>
    </w:p>
    <w:p w14:paraId="442DF618">
      <w:pPr>
        <w:keepNext w:val="0"/>
        <w:keepLines w:val="0"/>
        <w:widowControl w:val="0"/>
        <w:numPr>
          <w:ilvl w:val="0"/>
          <w:numId w:val="2"/>
        </w:numPr>
        <w:shd w:val="clear" w:color="auto" w:fill="auto"/>
        <w:bidi w:val="0"/>
        <w:spacing w:before="0" w:after="0" w:line="360" w:lineRule="auto"/>
        <w:ind w:left="480" w:leftChars="0" w:right="0" w:rightChars="0" w:firstLine="400"/>
        <w:jc w:val="left"/>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监理工作内容：</w:t>
      </w:r>
      <w:r>
        <w:rPr>
          <w:rFonts w:hint="eastAsia" w:ascii="宋体" w:hAnsi="宋体" w:eastAsia="宋体" w:cs="宋体"/>
          <w:b w:val="0"/>
          <w:bCs w:val="0"/>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w:t>
      </w:r>
    </w:p>
    <w:p w14:paraId="61FBF217">
      <w:pPr>
        <w:keepNext w:val="0"/>
        <w:keepLines w:val="0"/>
        <w:widowControl w:val="0"/>
        <w:numPr>
          <w:ilvl w:val="0"/>
          <w:numId w:val="2"/>
        </w:numPr>
        <w:shd w:val="clear" w:color="auto" w:fill="auto"/>
        <w:bidi w:val="0"/>
        <w:spacing w:before="0" w:after="0" w:line="360" w:lineRule="auto"/>
        <w:ind w:left="480" w:leftChars="0" w:right="0" w:rightChars="0" w:firstLine="400"/>
        <w:jc w:val="left"/>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乙方应提交报告的种类（包括监理规划、监理月报及约定的专项报告）、时间和份数：</w:t>
      </w:r>
      <w:r>
        <w:rPr>
          <w:rFonts w:hint="eastAsia" w:ascii="宋体" w:hAnsi="宋体" w:eastAsia="宋体" w:cs="宋体"/>
          <w:b w:val="0"/>
          <w:bCs w:val="0"/>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w:t>
      </w:r>
    </w:p>
    <w:p w14:paraId="0F809BB7">
      <w:pPr>
        <w:keepNext w:val="0"/>
        <w:keepLines w:val="0"/>
        <w:widowControl w:val="0"/>
        <w:numPr>
          <w:ilvl w:val="0"/>
          <w:numId w:val="2"/>
        </w:numPr>
        <w:shd w:val="clear" w:color="auto" w:fill="auto"/>
        <w:bidi w:val="0"/>
        <w:spacing w:before="0" w:after="0" w:line="360" w:lineRule="auto"/>
        <w:ind w:left="480" w:leftChars="0" w:right="0" w:rightChars="0" w:firstLine="400"/>
        <w:jc w:val="left"/>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总监工程师姓名：</w:t>
      </w:r>
      <w:r>
        <w:rPr>
          <w:rFonts w:hint="eastAsia" w:ascii="宋体" w:hAnsi="宋体" w:eastAsia="宋体" w:cs="宋体"/>
          <w:b w:val="0"/>
          <w:bCs w:val="0"/>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，身份证号码：</w:t>
      </w:r>
      <w:r>
        <w:rPr>
          <w:rFonts w:hint="eastAsia" w:ascii="宋体" w:hAnsi="宋体" w:eastAsia="宋体" w:cs="宋体"/>
          <w:b w:val="0"/>
          <w:bCs w:val="0"/>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，注册号：</w:t>
      </w:r>
      <w:r>
        <w:rPr>
          <w:rFonts w:hint="eastAsia" w:ascii="宋体" w:hAnsi="宋体" w:eastAsia="宋体" w:cs="宋体"/>
          <w:b w:val="0"/>
          <w:bCs w:val="0"/>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w:t>
      </w:r>
    </w:p>
    <w:p w14:paraId="2F20A615">
      <w:pPr>
        <w:keepNext w:val="0"/>
        <w:keepLines w:val="0"/>
        <w:widowControl w:val="0"/>
        <w:shd w:val="clear" w:color="auto" w:fill="auto"/>
        <w:bidi w:val="0"/>
        <w:spacing w:before="0" w:after="0" w:line="360" w:lineRule="auto"/>
        <w:ind w:left="0" w:right="0" w:firstLine="540"/>
        <w:jc w:val="both"/>
        <w:rPr>
          <w:rFonts w:ascii="宋体" w:hAnsi="宋体" w:eastAsia="宋体" w:cs="宋体"/>
          <w:b/>
          <w:bCs/>
          <w:color w:val="000000"/>
          <w:spacing w:val="0"/>
          <w:w w:val="100"/>
          <w:position w:val="0"/>
          <w:sz w:val="24"/>
          <w:szCs w:val="24"/>
          <w:u w:val="none"/>
          <w:shd w:val="clear" w:color="auto" w:fill="auto"/>
          <w:lang w:val="zh-TW" w:eastAsia="zh-TW" w:bidi="zh-TW"/>
        </w:rPr>
      </w:pPr>
      <w:r>
        <w:rPr>
          <w:rFonts w:ascii="宋体" w:hAnsi="宋体" w:eastAsia="宋体" w:cs="宋体"/>
          <w:b/>
          <w:bCs/>
          <w:color w:val="000000"/>
          <w:spacing w:val="0"/>
          <w:w w:val="100"/>
          <w:position w:val="0"/>
          <w:sz w:val="24"/>
          <w:szCs w:val="24"/>
          <w:u w:val="none"/>
          <w:shd w:val="clear" w:color="auto" w:fill="auto"/>
          <w:lang w:val="zh-TW" w:eastAsia="zh-TW" w:bidi="zh-TW"/>
        </w:rPr>
        <w:t>（</w:t>
      </w:r>
      <w:r>
        <w:rPr>
          <w:rFonts w:hint="eastAsia" w:ascii="宋体" w:hAnsi="宋体" w:eastAsia="宋体" w:cs="宋体"/>
          <w:b/>
          <w:bCs/>
          <w:color w:val="000000"/>
          <w:spacing w:val="0"/>
          <w:w w:val="100"/>
          <w:position w:val="0"/>
          <w:sz w:val="24"/>
          <w:szCs w:val="24"/>
          <w:u w:val="none"/>
          <w:shd w:val="clear" w:color="auto" w:fill="auto"/>
          <w:lang w:val="en-US" w:eastAsia="zh-CN" w:bidi="zh-TW"/>
        </w:rPr>
        <w:t>以上内容</w:t>
      </w:r>
      <w:r>
        <w:rPr>
          <w:rFonts w:ascii="宋体" w:hAnsi="宋体" w:eastAsia="宋体" w:cs="宋体"/>
          <w:b/>
          <w:bCs/>
          <w:color w:val="000000"/>
          <w:spacing w:val="0"/>
          <w:w w:val="100"/>
          <w:position w:val="0"/>
          <w:sz w:val="24"/>
          <w:szCs w:val="24"/>
          <w:u w:val="none"/>
          <w:shd w:val="clear" w:color="auto" w:fill="auto"/>
          <w:lang w:val="zh-TW" w:eastAsia="zh-TW" w:bidi="zh-TW"/>
        </w:rPr>
        <w:t>仅供参考,应根据项目具体内容修改填写,详细</w:t>
      </w:r>
      <w:r>
        <w:rPr>
          <w:rFonts w:hint="eastAsia" w:ascii="宋体" w:hAnsi="宋体" w:eastAsia="宋体" w:cs="宋体"/>
          <w:b/>
          <w:bCs/>
          <w:color w:val="000000"/>
          <w:spacing w:val="0"/>
          <w:w w:val="100"/>
          <w:position w:val="0"/>
          <w:sz w:val="24"/>
          <w:szCs w:val="24"/>
          <w:u w:val="none"/>
          <w:shd w:val="clear" w:color="auto" w:fill="auto"/>
          <w:lang w:val="en-US" w:eastAsia="zh-CN" w:bidi="zh-TW"/>
        </w:rPr>
        <w:t>监理工作内容</w:t>
      </w:r>
      <w:r>
        <w:rPr>
          <w:rFonts w:ascii="宋体" w:hAnsi="宋体" w:eastAsia="宋体" w:cs="宋体"/>
          <w:b/>
          <w:bCs/>
          <w:color w:val="000000"/>
          <w:spacing w:val="0"/>
          <w:w w:val="100"/>
          <w:position w:val="0"/>
          <w:sz w:val="24"/>
          <w:szCs w:val="24"/>
          <w:u w:val="none"/>
          <w:shd w:val="clear" w:color="auto" w:fill="auto"/>
          <w:lang w:val="zh-TW" w:eastAsia="zh-TW" w:bidi="zh-TW"/>
        </w:rPr>
        <w:t>可附附件或详见响应文件，需说明清楚）</w:t>
      </w:r>
    </w:p>
    <w:p w14:paraId="5F70143B">
      <w:pPr>
        <w:keepNext w:val="0"/>
        <w:keepLines w:val="0"/>
        <w:widowControl w:val="0"/>
        <w:shd w:val="clear" w:color="auto" w:fill="auto"/>
        <w:bidi w:val="0"/>
        <w:spacing w:before="0" w:after="0" w:line="360" w:lineRule="auto"/>
        <w:ind w:left="0" w:right="0" w:firstLine="420"/>
        <w:jc w:val="left"/>
        <w:rPr>
          <w:rFonts w:hint="default" w:ascii="宋体" w:hAnsi="宋体" w:eastAsia="宋体" w:cs="宋体"/>
          <w:b/>
          <w:bCs/>
          <w:color w:val="000000"/>
          <w:spacing w:val="0"/>
          <w:w w:val="100"/>
          <w:position w:val="0"/>
          <w:sz w:val="24"/>
          <w:szCs w:val="24"/>
          <w:u w:val="none"/>
          <w:shd w:val="clear" w:color="auto" w:fill="auto"/>
          <w:lang w:val="en-US" w:eastAsia="zh-CN" w:bidi="zh-TW"/>
        </w:rPr>
      </w:pPr>
      <w:bookmarkStart w:id="4" w:name="bookmark6"/>
      <w:r>
        <w:rPr>
          <w:rFonts w:ascii="宋体" w:hAnsi="宋体" w:eastAsia="宋体" w:cs="宋体"/>
          <w:b/>
          <w:bCs/>
          <w:color w:val="000000"/>
          <w:spacing w:val="0"/>
          <w:w w:val="100"/>
          <w:position w:val="0"/>
          <w:sz w:val="24"/>
          <w:szCs w:val="24"/>
          <w:u w:val="none"/>
          <w:shd w:val="clear" w:color="auto" w:fill="auto"/>
          <w:lang w:val="zh-TW" w:eastAsia="zh-TW" w:bidi="zh-TW"/>
        </w:rPr>
        <w:t>二</w:t>
      </w:r>
      <w:bookmarkEnd w:id="4"/>
      <w:r>
        <w:rPr>
          <w:rFonts w:ascii="宋体" w:hAnsi="宋体" w:eastAsia="宋体" w:cs="宋体"/>
          <w:b/>
          <w:bCs/>
          <w:color w:val="000000"/>
          <w:spacing w:val="0"/>
          <w:w w:val="100"/>
          <w:position w:val="0"/>
          <w:sz w:val="24"/>
          <w:szCs w:val="24"/>
          <w:u w:val="none"/>
          <w:shd w:val="clear" w:color="auto" w:fill="auto"/>
          <w:lang w:val="zh-TW" w:eastAsia="zh-TW" w:bidi="zh-TW"/>
        </w:rPr>
        <w:t>、</w:t>
      </w:r>
      <w:r>
        <w:rPr>
          <w:rFonts w:hint="eastAsia" w:ascii="宋体" w:hAnsi="宋体" w:eastAsia="宋体" w:cs="宋体"/>
          <w:b/>
          <w:bCs/>
          <w:color w:val="000000"/>
          <w:spacing w:val="0"/>
          <w:w w:val="100"/>
          <w:position w:val="0"/>
          <w:sz w:val="24"/>
          <w:szCs w:val="24"/>
          <w:u w:val="none"/>
          <w:shd w:val="clear" w:color="auto" w:fill="auto"/>
          <w:lang w:val="en-US" w:eastAsia="zh-CN" w:bidi="zh-TW"/>
        </w:rPr>
        <w:t>服务条件；</w:t>
      </w:r>
    </w:p>
    <w:p w14:paraId="5EFC8C79">
      <w:pPr>
        <w:keepNext w:val="0"/>
        <w:keepLines w:val="0"/>
        <w:widowControl w:val="0"/>
        <w:shd w:val="clear" w:color="auto" w:fill="auto"/>
        <w:bidi w:val="0"/>
        <w:spacing w:before="0" w:after="140" w:line="360" w:lineRule="auto"/>
        <w:ind w:left="0" w:right="0" w:firstLine="520"/>
        <w:jc w:val="left"/>
        <w:rPr>
          <w:rFonts w:ascii="宋体" w:hAnsi="宋体" w:eastAsia="宋体" w:cs="宋体"/>
          <w:color w:val="000000"/>
          <w:spacing w:val="0"/>
          <w:w w:val="100"/>
          <w:position w:val="0"/>
          <w:sz w:val="24"/>
          <w:szCs w:val="24"/>
          <w:u w:val="none"/>
          <w:shd w:val="clear" w:color="auto" w:fill="auto"/>
          <w:lang w:val="zh-TW" w:eastAsia="zh-TW" w:bidi="zh-TW"/>
        </w:rPr>
      </w:pPr>
      <w:bookmarkStart w:id="5" w:name="bookmark7"/>
      <w:r>
        <w:rPr>
          <w:rFonts w:ascii="宋体" w:hAnsi="宋体" w:eastAsia="宋体" w:cs="宋体"/>
          <w:color w:val="000000"/>
          <w:spacing w:val="0"/>
          <w:w w:val="100"/>
          <w:position w:val="0"/>
          <w:sz w:val="24"/>
          <w:szCs w:val="24"/>
          <w:u w:val="none"/>
          <w:shd w:val="clear" w:color="auto" w:fill="auto"/>
          <w:lang w:val="zh-TW" w:eastAsia="zh-TW" w:bidi="zh-TW"/>
        </w:rPr>
        <w:t>（</w:t>
      </w:r>
      <w:bookmarkEnd w:id="5"/>
      <w:r>
        <w:rPr>
          <w:rFonts w:ascii="宋体" w:hAnsi="宋体" w:eastAsia="宋体" w:cs="宋体"/>
          <w:color w:val="000000"/>
          <w:spacing w:val="0"/>
          <w:w w:val="100"/>
          <w:position w:val="0"/>
          <w:sz w:val="24"/>
          <w:szCs w:val="24"/>
          <w:u w:val="none"/>
          <w:shd w:val="clear" w:color="auto" w:fill="auto"/>
          <w:lang w:val="zh-TW" w:eastAsia="zh-TW" w:bidi="zh-TW"/>
        </w:rPr>
        <w:t>一）服务地点：甲方指定地点。</w:t>
      </w:r>
    </w:p>
    <w:p w14:paraId="68A55268">
      <w:pPr>
        <w:keepNext w:val="0"/>
        <w:keepLines w:val="0"/>
        <w:widowControl w:val="0"/>
        <w:shd w:val="clear" w:color="auto" w:fill="auto"/>
        <w:tabs>
          <w:tab w:val="left" w:pos="1298"/>
          <w:tab w:val="left" w:pos="6348"/>
        </w:tabs>
        <w:bidi w:val="0"/>
        <w:spacing w:before="0" w:after="0" w:line="360" w:lineRule="auto"/>
        <w:ind w:left="0" w:right="0" w:firstLine="540"/>
        <w:jc w:val="both"/>
        <w:rPr>
          <w:rFonts w:hint="default" w:ascii="宋体" w:hAnsi="宋体" w:eastAsia="宋体" w:cs="宋体"/>
          <w:color w:val="000000"/>
          <w:spacing w:val="0"/>
          <w:w w:val="100"/>
          <w:position w:val="0"/>
          <w:sz w:val="24"/>
          <w:szCs w:val="24"/>
          <w:u w:val="none"/>
          <w:shd w:val="clear" w:color="auto" w:fill="auto"/>
          <w:lang w:val="en-US" w:eastAsia="zh-CN" w:bidi="zh-TW"/>
        </w:rPr>
      </w:pPr>
      <w:bookmarkStart w:id="6" w:name="bookmark8"/>
      <w:r>
        <w:rPr>
          <w:rFonts w:ascii="宋体" w:hAnsi="宋体" w:eastAsia="宋体" w:cs="宋体"/>
          <w:color w:val="000000"/>
          <w:spacing w:val="0"/>
          <w:w w:val="100"/>
          <w:position w:val="0"/>
          <w:sz w:val="24"/>
          <w:szCs w:val="24"/>
          <w:u w:val="none"/>
          <w:shd w:val="clear" w:color="auto" w:fill="auto"/>
          <w:lang w:val="zh-TW" w:eastAsia="zh-TW" w:bidi="zh-TW"/>
        </w:rPr>
        <w:t>（</w:t>
      </w:r>
      <w:bookmarkEnd w:id="6"/>
      <w:r>
        <w:rPr>
          <w:rFonts w:ascii="宋体" w:hAnsi="宋体" w:eastAsia="宋体" w:cs="宋体"/>
          <w:color w:val="000000"/>
          <w:spacing w:val="0"/>
          <w:w w:val="100"/>
          <w:position w:val="0"/>
          <w:sz w:val="24"/>
          <w:szCs w:val="24"/>
          <w:u w:val="none"/>
          <w:shd w:val="clear" w:color="auto" w:fill="auto"/>
          <w:lang w:val="zh-TW" w:eastAsia="zh-TW" w:bidi="zh-TW"/>
        </w:rPr>
        <w:t>二）</w:t>
      </w:r>
      <w:r>
        <w:rPr>
          <w:rFonts w:hint="eastAsia" w:ascii="宋体" w:hAnsi="宋体" w:eastAsia="宋体" w:cs="宋体"/>
          <w:color w:val="000000"/>
          <w:spacing w:val="0"/>
          <w:w w:val="100"/>
          <w:position w:val="0"/>
          <w:sz w:val="24"/>
          <w:szCs w:val="24"/>
          <w:u w:val="none"/>
          <w:shd w:val="clear" w:color="auto" w:fill="auto"/>
          <w:lang w:val="en-US" w:eastAsia="zh-CN" w:bidi="zh-TW"/>
        </w:rPr>
        <w:t>监理服务时间：</w:t>
      </w:r>
      <w:r>
        <w:rPr>
          <w:rFonts w:hint="eastAsia" w:ascii="宋体" w:hAnsi="宋体" w:eastAsia="宋体" w:cs="宋体"/>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color w:val="000000"/>
          <w:spacing w:val="0"/>
          <w:w w:val="100"/>
          <w:position w:val="0"/>
          <w:sz w:val="24"/>
          <w:szCs w:val="24"/>
          <w:u w:val="none"/>
          <w:shd w:val="clear" w:color="auto" w:fill="auto"/>
          <w:lang w:val="en-US" w:eastAsia="zh-CN" w:bidi="zh-TW"/>
        </w:rPr>
        <w:t>。</w:t>
      </w:r>
    </w:p>
    <w:p w14:paraId="2BD36E1D">
      <w:pPr>
        <w:keepNext w:val="0"/>
        <w:keepLines w:val="0"/>
        <w:widowControl w:val="0"/>
        <w:shd w:val="clear" w:color="auto" w:fill="auto"/>
        <w:bidi w:val="0"/>
        <w:spacing w:before="0" w:after="0" w:line="360" w:lineRule="auto"/>
        <w:ind w:left="0" w:right="0" w:firstLine="480"/>
        <w:jc w:val="both"/>
        <w:rPr>
          <w:rFonts w:ascii="宋体" w:hAnsi="宋体" w:eastAsia="宋体" w:cs="宋体"/>
          <w:b/>
          <w:bCs/>
          <w:color w:val="000000"/>
          <w:spacing w:val="0"/>
          <w:w w:val="100"/>
          <w:position w:val="0"/>
          <w:sz w:val="24"/>
          <w:szCs w:val="24"/>
          <w:u w:val="none"/>
          <w:shd w:val="clear" w:color="auto" w:fill="auto"/>
          <w:lang w:val="zh-TW" w:eastAsia="zh-TW" w:bidi="zh-TW"/>
        </w:rPr>
      </w:pPr>
      <w:bookmarkStart w:id="7" w:name="bookmark9"/>
      <w:r>
        <w:rPr>
          <w:rFonts w:ascii="宋体" w:hAnsi="宋体" w:eastAsia="宋体" w:cs="宋体"/>
          <w:b/>
          <w:bCs/>
          <w:color w:val="000000"/>
          <w:spacing w:val="0"/>
          <w:w w:val="100"/>
          <w:position w:val="0"/>
          <w:sz w:val="24"/>
          <w:szCs w:val="24"/>
          <w:u w:val="none"/>
          <w:shd w:val="clear" w:color="auto" w:fill="auto"/>
          <w:lang w:val="zh-TW" w:eastAsia="zh-TW" w:bidi="zh-TW"/>
        </w:rPr>
        <w:t>三</w:t>
      </w:r>
      <w:bookmarkEnd w:id="7"/>
      <w:r>
        <w:rPr>
          <w:rFonts w:ascii="宋体" w:hAnsi="宋体" w:eastAsia="宋体" w:cs="宋体"/>
          <w:b/>
          <w:bCs/>
          <w:color w:val="000000"/>
          <w:spacing w:val="0"/>
          <w:w w:val="100"/>
          <w:position w:val="0"/>
          <w:sz w:val="24"/>
          <w:szCs w:val="24"/>
          <w:u w:val="none"/>
          <w:shd w:val="clear" w:color="auto" w:fill="auto"/>
          <w:lang w:val="zh-TW" w:eastAsia="zh-TW" w:bidi="zh-TW"/>
        </w:rPr>
        <w:t>、合同价款</w:t>
      </w:r>
    </w:p>
    <w:p w14:paraId="322DB1AB">
      <w:pPr>
        <w:keepNext w:val="0"/>
        <w:keepLines w:val="0"/>
        <w:widowControl w:val="0"/>
        <w:shd w:val="clear" w:color="auto" w:fill="auto"/>
        <w:bidi w:val="0"/>
        <w:spacing w:before="0" w:after="60" w:line="360" w:lineRule="auto"/>
        <w:ind w:left="0" w:leftChars="0" w:right="0" w:firstLine="480" w:firstLineChars="200"/>
        <w:jc w:val="both"/>
        <w:rPr>
          <w:rFonts w:ascii="宋体" w:hAnsi="宋体" w:eastAsia="宋体" w:cs="宋体"/>
          <w:i w:val="0"/>
          <w:iCs w:val="0"/>
          <w:color w:val="000000"/>
          <w:spacing w:val="0"/>
          <w:w w:val="100"/>
          <w:position w:val="0"/>
          <w:sz w:val="24"/>
          <w:szCs w:val="24"/>
          <w:u w:val="none"/>
          <w:shd w:val="clear" w:color="auto" w:fill="auto"/>
          <w:lang w:val="zh-TW" w:eastAsia="zh-TW" w:bidi="zh-TW"/>
        </w:rPr>
      </w:pPr>
      <w:r>
        <w:rPr>
          <w:rFonts w:hint="eastAsia" w:ascii="宋体" w:hAnsi="宋体" w:eastAsia="宋体" w:cs="宋体"/>
          <w:color w:val="000000"/>
          <w:spacing w:val="0"/>
          <w:w w:val="100"/>
          <w:position w:val="0"/>
          <w:sz w:val="24"/>
          <w:szCs w:val="24"/>
          <w:u w:val="none"/>
          <w:shd w:val="clear" w:color="auto" w:fill="auto"/>
          <w:lang w:val="en-US" w:eastAsia="zh-CN" w:bidi="zh-TW"/>
        </w:rPr>
        <w:t>（一）</w:t>
      </w:r>
      <w:r>
        <w:rPr>
          <w:rFonts w:ascii="宋体" w:hAnsi="宋体" w:eastAsia="宋体" w:cs="宋体"/>
          <w:color w:val="000000"/>
          <w:spacing w:val="0"/>
          <w:w w:val="100"/>
          <w:position w:val="0"/>
          <w:sz w:val="24"/>
          <w:szCs w:val="24"/>
          <w:u w:val="none"/>
          <w:shd w:val="clear" w:color="auto" w:fill="auto"/>
          <w:lang w:val="zh-TW" w:eastAsia="zh-TW" w:bidi="zh-TW"/>
        </w:rPr>
        <w:t>合同总价款为人民币</w:t>
      </w:r>
      <w:r>
        <w:rPr>
          <w:rFonts w:ascii="宋体" w:hAnsi="宋体" w:eastAsia="宋体" w:cs="宋体"/>
          <w:i w:val="0"/>
          <w:iCs w:val="0"/>
          <w:color w:val="000000"/>
          <w:spacing w:val="0"/>
          <w:w w:val="100"/>
          <w:position w:val="0"/>
          <w:sz w:val="24"/>
          <w:szCs w:val="24"/>
          <w:u w:val="none"/>
          <w:shd w:val="clear" w:color="auto" w:fill="auto"/>
          <w:lang w:val="zh-TW" w:eastAsia="zh-TW" w:bidi="zh-TW"/>
        </w:rPr>
        <w:t>（大写）</w:t>
      </w:r>
      <w:r>
        <w:rPr>
          <w:rFonts w:hint="eastAsia" w:ascii="宋体" w:hAnsi="宋体" w:eastAsia="宋体" w:cs="宋体"/>
          <w:i w:val="0"/>
          <w:iCs w:val="0"/>
          <w:color w:val="000000"/>
          <w:spacing w:val="0"/>
          <w:w w:val="100"/>
          <w:position w:val="0"/>
          <w:sz w:val="24"/>
          <w:szCs w:val="24"/>
          <w:u w:val="single"/>
          <w:shd w:val="clear" w:color="auto" w:fill="auto"/>
          <w:lang w:val="en-US" w:eastAsia="zh-CN" w:bidi="zh-TW"/>
        </w:rPr>
        <w:t xml:space="preserve">            </w:t>
      </w:r>
      <w:r>
        <w:rPr>
          <w:rFonts w:ascii="宋体" w:hAnsi="宋体" w:eastAsia="宋体" w:cs="宋体"/>
          <w:i w:val="0"/>
          <w:iCs w:val="0"/>
          <w:color w:val="000000"/>
          <w:spacing w:val="0"/>
          <w:w w:val="100"/>
          <w:position w:val="0"/>
          <w:sz w:val="24"/>
          <w:szCs w:val="24"/>
          <w:u w:val="none"/>
          <w:shd w:val="clear" w:color="auto" w:fill="auto"/>
          <w:lang w:val="zh-TW" w:eastAsia="zh-TW" w:bidi="zh-TW"/>
        </w:rPr>
        <w:t>；</w:t>
      </w:r>
      <w:r>
        <w:rPr>
          <w:rFonts w:hint="eastAsia" w:ascii="宋体" w:hAnsi="宋体" w:eastAsia="宋体" w:cs="宋体"/>
          <w:i w:val="0"/>
          <w:iCs w:val="0"/>
          <w:color w:val="000000"/>
          <w:spacing w:val="0"/>
          <w:w w:val="100"/>
          <w:position w:val="0"/>
          <w:sz w:val="24"/>
          <w:szCs w:val="24"/>
          <w:u w:val="none"/>
          <w:shd w:val="clear" w:color="auto" w:fill="auto"/>
          <w:lang w:val="zh-TW" w:eastAsia="zh-TW" w:bidi="zh-TW"/>
        </w:rPr>
        <w:t>￥</w:t>
      </w:r>
      <w:r>
        <w:rPr>
          <w:rFonts w:ascii="宋体" w:hAnsi="宋体" w:eastAsia="宋体" w:cs="宋体"/>
          <w:i w:val="0"/>
          <w:iCs w:val="0"/>
          <w:color w:val="000000"/>
          <w:spacing w:val="0"/>
          <w:w w:val="100"/>
          <w:position w:val="0"/>
          <w:sz w:val="24"/>
          <w:szCs w:val="24"/>
          <w:u w:val="single"/>
          <w:shd w:val="clear" w:color="auto" w:fill="auto"/>
          <w:lang w:val="zh-TW" w:eastAsia="zh-TW" w:bidi="zh-TW"/>
        </w:rPr>
        <w:t xml:space="preserve"> </w:t>
      </w:r>
      <w:r>
        <w:rPr>
          <w:rFonts w:ascii="宋体" w:hAnsi="宋体" w:eastAsia="宋体" w:cs="宋体"/>
          <w:i w:val="0"/>
          <w:iCs w:val="0"/>
          <w:color w:val="000000"/>
          <w:spacing w:val="0"/>
          <w:w w:val="100"/>
          <w:position w:val="0"/>
          <w:sz w:val="24"/>
          <w:szCs w:val="24"/>
          <w:u w:val="single"/>
          <w:shd w:val="clear" w:color="auto" w:fill="auto"/>
          <w:lang w:val="zh-TW" w:eastAsia="zh-TW" w:bidi="zh-TW"/>
        </w:rPr>
        <w:tab/>
      </w:r>
      <w:r>
        <w:rPr>
          <w:rFonts w:hint="eastAsia" w:ascii="宋体" w:hAnsi="宋体" w:eastAsia="宋体" w:cs="宋体"/>
          <w:i w:val="0"/>
          <w:iCs w:val="0"/>
          <w:color w:val="000000"/>
          <w:spacing w:val="0"/>
          <w:w w:val="100"/>
          <w:position w:val="0"/>
          <w:sz w:val="24"/>
          <w:szCs w:val="24"/>
          <w:u w:val="single"/>
          <w:shd w:val="clear" w:color="auto" w:fill="auto"/>
          <w:lang w:val="en-US" w:eastAsia="zh-CN" w:bidi="zh-TW"/>
        </w:rPr>
        <w:t xml:space="preserve">     </w:t>
      </w:r>
      <w:r>
        <w:rPr>
          <w:rFonts w:ascii="宋体" w:hAnsi="宋体" w:eastAsia="宋体" w:cs="宋体"/>
          <w:i w:val="0"/>
          <w:iCs w:val="0"/>
          <w:color w:val="000000"/>
          <w:spacing w:val="0"/>
          <w:w w:val="100"/>
          <w:position w:val="0"/>
          <w:sz w:val="24"/>
          <w:szCs w:val="24"/>
          <w:u w:val="none"/>
          <w:shd w:val="clear" w:color="auto" w:fill="auto"/>
          <w:lang w:val="zh-TW" w:eastAsia="zh-TW" w:bidi="zh-TW"/>
        </w:rPr>
        <w:t>元。</w:t>
      </w:r>
      <w:bookmarkStart w:id="8" w:name="bookmark10"/>
    </w:p>
    <w:bookmarkEnd w:id="8"/>
    <w:p w14:paraId="4EDB269E">
      <w:pPr>
        <w:keepNext w:val="0"/>
        <w:keepLines w:val="0"/>
        <w:widowControl w:val="0"/>
        <w:numPr>
          <w:ilvl w:val="0"/>
          <w:numId w:val="0"/>
        </w:numPr>
        <w:shd w:val="clear" w:color="auto" w:fill="auto"/>
        <w:bidi w:val="0"/>
        <w:spacing w:before="0" w:after="60" w:line="360" w:lineRule="auto"/>
        <w:ind w:left="0" w:right="0" w:rightChars="0" w:firstLine="480" w:firstLineChars="200"/>
        <w:jc w:val="both"/>
        <w:rPr>
          <w:rFonts w:hint="eastAsia" w:ascii="宋体" w:hAnsi="宋体" w:eastAsia="宋体" w:cs="宋体"/>
          <w:b w:val="0"/>
          <w:bCs w:val="0"/>
          <w:i w:val="0"/>
          <w:iCs w:val="0"/>
          <w:smallCaps w:val="0"/>
          <w:strike w:val="0"/>
          <w:color w:val="000000"/>
          <w:spacing w:val="0"/>
          <w:w w:val="100"/>
          <w:position w:val="0"/>
          <w:sz w:val="24"/>
          <w:szCs w:val="24"/>
          <w:u w:val="none"/>
          <w:shd w:val="clear" w:color="auto" w:fill="auto"/>
          <w:lang w:val="en-US" w:eastAsia="zh-CN" w:bidi="zh-TW"/>
        </w:rPr>
      </w:pPr>
      <w:r>
        <w:rPr>
          <w:rFonts w:hint="eastAsia" w:ascii="宋体" w:hAnsi="宋体" w:eastAsia="宋体" w:cs="宋体"/>
          <w:color w:val="000000"/>
          <w:spacing w:val="0"/>
          <w:w w:val="100"/>
          <w:position w:val="0"/>
          <w:sz w:val="24"/>
          <w:szCs w:val="24"/>
          <w:u w:val="none"/>
          <w:shd w:val="clear" w:color="auto" w:fill="auto"/>
          <w:lang w:val="zh-TW" w:eastAsia="zh-CN" w:bidi="zh-TW"/>
        </w:rPr>
        <w:t>（</w:t>
      </w:r>
      <w:r>
        <w:rPr>
          <w:rFonts w:hint="eastAsia" w:ascii="宋体" w:hAnsi="宋体" w:eastAsia="宋体" w:cs="宋体"/>
          <w:color w:val="000000"/>
          <w:spacing w:val="0"/>
          <w:w w:val="100"/>
          <w:position w:val="0"/>
          <w:sz w:val="24"/>
          <w:szCs w:val="24"/>
          <w:u w:val="none"/>
          <w:shd w:val="clear" w:color="auto" w:fill="auto"/>
          <w:lang w:val="en-US" w:eastAsia="zh-CN" w:bidi="zh-TW"/>
        </w:rPr>
        <w:t>二</w:t>
      </w:r>
      <w:r>
        <w:rPr>
          <w:rFonts w:hint="eastAsia" w:ascii="宋体" w:hAnsi="宋体" w:eastAsia="宋体" w:cs="宋体"/>
          <w:color w:val="000000"/>
          <w:spacing w:val="0"/>
          <w:w w:val="100"/>
          <w:position w:val="0"/>
          <w:sz w:val="24"/>
          <w:szCs w:val="24"/>
          <w:u w:val="none"/>
          <w:shd w:val="clear" w:color="auto" w:fill="auto"/>
          <w:lang w:val="zh-TW" w:eastAsia="zh-CN" w:bidi="zh-TW"/>
        </w:rPr>
        <w:t>）</w:t>
      </w:r>
      <w:r>
        <w:rPr>
          <w:rFonts w:ascii="宋体" w:hAnsi="宋体" w:eastAsia="宋体" w:cs="宋体"/>
          <w:color w:val="000000"/>
          <w:spacing w:val="0"/>
          <w:w w:val="100"/>
          <w:position w:val="0"/>
          <w:sz w:val="24"/>
          <w:szCs w:val="24"/>
          <w:u w:val="none"/>
          <w:shd w:val="clear" w:color="auto" w:fill="auto"/>
          <w:lang w:val="zh-TW" w:eastAsia="zh-TW" w:bidi="zh-TW"/>
        </w:rPr>
        <w:t>合</w:t>
      </w:r>
      <w:r>
        <w:rPr>
          <w:rFonts w:ascii="宋体" w:hAnsi="宋体" w:eastAsia="宋体" w:cs="宋体"/>
          <w:i w:val="0"/>
          <w:iCs w:val="0"/>
          <w:color w:val="000000"/>
          <w:spacing w:val="0"/>
          <w:w w:val="100"/>
          <w:position w:val="0"/>
          <w:sz w:val="24"/>
          <w:szCs w:val="24"/>
          <w:u w:val="none"/>
          <w:shd w:val="clear" w:color="auto" w:fill="auto"/>
          <w:lang w:val="zh-TW" w:eastAsia="zh-TW" w:bidi="zh-TW"/>
        </w:rPr>
        <w:t>同总价包括：</w:t>
      </w:r>
      <w:r>
        <w:rPr>
          <w:rFonts w:hint="eastAsia" w:ascii="宋体" w:hAnsi="宋体" w:eastAsia="宋体" w:cs="宋体"/>
          <w:kern w:val="2"/>
          <w:sz w:val="24"/>
          <w:szCs w:val="24"/>
          <w:highlight w:val="none"/>
          <w:lang w:bidi="zh-TW"/>
        </w:rPr>
        <w:t>整个项目准备阶段、实施阶段、</w:t>
      </w:r>
      <w:r>
        <w:rPr>
          <w:rFonts w:hint="eastAsia" w:ascii="宋体" w:hAnsi="宋体" w:eastAsia="宋体" w:cs="宋体"/>
          <w:kern w:val="2"/>
          <w:sz w:val="24"/>
          <w:szCs w:val="24"/>
          <w:highlight w:val="none"/>
          <w:lang w:val="en-US" w:eastAsia="zh-CN" w:bidi="zh-TW"/>
        </w:rPr>
        <w:t>报告</w:t>
      </w:r>
      <w:r>
        <w:rPr>
          <w:rFonts w:hint="eastAsia" w:ascii="宋体" w:hAnsi="宋体" w:eastAsia="宋体" w:cs="宋体"/>
          <w:kern w:val="2"/>
          <w:sz w:val="24"/>
          <w:szCs w:val="24"/>
          <w:highlight w:val="none"/>
          <w:lang w:bidi="zh-TW"/>
        </w:rPr>
        <w:t>交付验收等为</w:t>
      </w:r>
      <w:r>
        <w:rPr>
          <w:rFonts w:hint="eastAsia" w:ascii="宋体" w:hAnsi="宋体" w:eastAsia="宋体" w:cs="宋体"/>
          <w:kern w:val="2"/>
          <w:sz w:val="24"/>
          <w:szCs w:val="24"/>
          <w:highlight w:val="none"/>
          <w:lang w:val="zh-CN" w:bidi="zh-TW"/>
        </w:rPr>
        <w:t>完成本项目</w:t>
      </w:r>
      <w:r>
        <w:rPr>
          <w:rFonts w:hint="eastAsia" w:ascii="宋体" w:hAnsi="宋体" w:eastAsia="宋体" w:cs="宋体"/>
          <w:kern w:val="2"/>
          <w:sz w:val="24"/>
          <w:szCs w:val="24"/>
          <w:highlight w:val="none"/>
          <w:lang w:val="en-US" w:eastAsia="zh-CN" w:bidi="zh-TW"/>
        </w:rPr>
        <w:t>监理服务</w:t>
      </w:r>
      <w:r>
        <w:rPr>
          <w:rFonts w:hint="eastAsia" w:ascii="宋体" w:hAnsi="宋体" w:eastAsia="宋体" w:cs="宋体"/>
          <w:kern w:val="2"/>
          <w:sz w:val="24"/>
          <w:szCs w:val="24"/>
          <w:highlight w:val="none"/>
          <w:lang w:val="zh-CN" w:bidi="zh-TW"/>
        </w:rPr>
        <w:t>所需的一切成本</w:t>
      </w:r>
      <w:r>
        <w:rPr>
          <w:rFonts w:hint="eastAsia" w:ascii="宋体" w:hAnsi="宋体" w:eastAsia="宋体" w:cs="宋体"/>
          <w:b w:val="0"/>
          <w:bCs w:val="0"/>
          <w:i w:val="0"/>
          <w:iCs w:val="0"/>
          <w:smallCaps w:val="0"/>
          <w:strike w:val="0"/>
          <w:color w:val="000000"/>
          <w:spacing w:val="0"/>
          <w:w w:val="100"/>
          <w:position w:val="0"/>
          <w:sz w:val="24"/>
          <w:szCs w:val="24"/>
          <w:u w:val="none"/>
          <w:shd w:val="clear" w:color="auto" w:fill="auto"/>
          <w:lang w:val="en-US" w:eastAsia="zh-CN" w:bidi="zh-TW"/>
        </w:rPr>
        <w:t>。</w:t>
      </w:r>
      <w:bookmarkStart w:id="9" w:name="bookmark11"/>
    </w:p>
    <w:p w14:paraId="281A4C2F">
      <w:pPr>
        <w:keepNext w:val="0"/>
        <w:keepLines w:val="0"/>
        <w:widowControl w:val="0"/>
        <w:numPr>
          <w:ilvl w:val="0"/>
          <w:numId w:val="0"/>
        </w:numPr>
        <w:shd w:val="clear" w:color="auto" w:fill="auto"/>
        <w:bidi w:val="0"/>
        <w:spacing w:before="0" w:after="60" w:line="360" w:lineRule="auto"/>
        <w:ind w:left="0" w:right="0" w:rightChars="0" w:firstLine="480" w:firstLineChars="200"/>
        <w:jc w:val="both"/>
        <w:rPr>
          <w:rFonts w:ascii="宋体" w:hAnsi="宋体" w:eastAsia="宋体" w:cs="宋体"/>
          <w:color w:val="000000"/>
          <w:spacing w:val="0"/>
          <w:w w:val="100"/>
          <w:position w:val="0"/>
          <w:sz w:val="24"/>
          <w:szCs w:val="24"/>
          <w:highlight w:val="none"/>
          <w:u w:val="none"/>
          <w:shd w:val="clear" w:color="auto" w:fill="auto"/>
          <w:lang w:val="zh-TW" w:eastAsia="zh-TW" w:bidi="zh-TW"/>
        </w:rPr>
      </w:pPr>
      <w:r>
        <w:rPr>
          <w:rFonts w:ascii="宋体" w:hAnsi="宋体" w:eastAsia="宋体" w:cs="宋体"/>
          <w:color w:val="000000"/>
          <w:spacing w:val="0"/>
          <w:w w:val="100"/>
          <w:position w:val="0"/>
          <w:sz w:val="24"/>
          <w:szCs w:val="24"/>
          <w:highlight w:val="none"/>
          <w:u w:val="none"/>
          <w:shd w:val="clear" w:color="auto" w:fill="auto"/>
          <w:lang w:val="zh-TW" w:eastAsia="zh-TW" w:bidi="zh-TW"/>
        </w:rPr>
        <w:t>（</w:t>
      </w:r>
      <w:bookmarkEnd w:id="9"/>
      <w:r>
        <w:rPr>
          <w:rFonts w:ascii="宋体" w:hAnsi="宋体" w:eastAsia="宋体" w:cs="宋体"/>
          <w:color w:val="000000"/>
          <w:spacing w:val="0"/>
          <w:w w:val="100"/>
          <w:position w:val="0"/>
          <w:sz w:val="24"/>
          <w:szCs w:val="24"/>
          <w:highlight w:val="none"/>
          <w:u w:val="none"/>
          <w:shd w:val="clear" w:color="auto" w:fill="auto"/>
          <w:lang w:val="zh-TW" w:eastAsia="zh-TW" w:bidi="zh-TW"/>
        </w:rPr>
        <w:t>三）合同总价一次性包死，不受市场价格变化因素的影响。</w:t>
      </w:r>
    </w:p>
    <w:p w14:paraId="305E6BB0">
      <w:pPr>
        <w:keepNext w:val="0"/>
        <w:keepLines w:val="0"/>
        <w:widowControl w:val="0"/>
        <w:shd w:val="clear" w:color="auto" w:fill="auto"/>
        <w:tabs>
          <w:tab w:val="left" w:pos="1014"/>
        </w:tabs>
        <w:bidi w:val="0"/>
        <w:spacing w:before="0" w:after="0" w:line="360" w:lineRule="auto"/>
        <w:ind w:left="0" w:right="0" w:firstLine="540"/>
        <w:jc w:val="both"/>
        <w:rPr>
          <w:rFonts w:ascii="宋体" w:hAnsi="宋体" w:eastAsia="宋体" w:cs="宋体"/>
          <w:b/>
          <w:bCs/>
          <w:color w:val="000000"/>
          <w:spacing w:val="0"/>
          <w:w w:val="100"/>
          <w:position w:val="0"/>
          <w:sz w:val="24"/>
          <w:szCs w:val="24"/>
          <w:u w:val="none"/>
          <w:shd w:val="clear" w:color="auto" w:fill="auto"/>
          <w:lang w:val="zh-TW" w:eastAsia="zh-TW" w:bidi="zh-TW"/>
        </w:rPr>
      </w:pPr>
      <w:bookmarkStart w:id="10" w:name="bookmark12"/>
      <w:r>
        <w:rPr>
          <w:rFonts w:ascii="宋体" w:hAnsi="宋体" w:eastAsia="宋体" w:cs="宋体"/>
          <w:b/>
          <w:bCs/>
          <w:color w:val="000000"/>
          <w:spacing w:val="0"/>
          <w:w w:val="100"/>
          <w:position w:val="0"/>
          <w:sz w:val="24"/>
          <w:szCs w:val="24"/>
          <w:u w:val="none"/>
          <w:shd w:val="clear" w:color="auto" w:fill="auto"/>
          <w:lang w:val="zh-TW" w:eastAsia="zh-TW" w:bidi="zh-TW"/>
        </w:rPr>
        <w:t>四</w:t>
      </w:r>
      <w:bookmarkEnd w:id="10"/>
      <w:r>
        <w:rPr>
          <w:rFonts w:ascii="宋体" w:hAnsi="宋体" w:eastAsia="宋体" w:cs="宋体"/>
          <w:b/>
          <w:bCs/>
          <w:color w:val="000000"/>
          <w:spacing w:val="0"/>
          <w:w w:val="100"/>
          <w:position w:val="0"/>
          <w:sz w:val="24"/>
          <w:szCs w:val="24"/>
          <w:u w:val="none"/>
          <w:shd w:val="clear" w:color="auto" w:fill="auto"/>
          <w:lang w:val="zh-TW" w:eastAsia="zh-TW" w:bidi="zh-TW"/>
        </w:rPr>
        <w:t>、</w:t>
      </w:r>
      <w:r>
        <w:rPr>
          <w:rFonts w:ascii="宋体" w:hAnsi="宋体" w:eastAsia="宋体" w:cs="宋体"/>
          <w:b/>
          <w:bCs/>
          <w:color w:val="000000"/>
          <w:spacing w:val="0"/>
          <w:w w:val="100"/>
          <w:position w:val="0"/>
          <w:sz w:val="24"/>
          <w:szCs w:val="24"/>
          <w:u w:val="none"/>
          <w:shd w:val="clear" w:color="auto" w:fill="auto"/>
          <w:lang w:val="zh-TW" w:eastAsia="zh-TW" w:bidi="zh-TW"/>
        </w:rPr>
        <w:tab/>
      </w:r>
      <w:r>
        <w:rPr>
          <w:rFonts w:ascii="宋体" w:hAnsi="宋体" w:eastAsia="宋体" w:cs="宋体"/>
          <w:b/>
          <w:bCs/>
          <w:color w:val="000000"/>
          <w:spacing w:val="0"/>
          <w:w w:val="100"/>
          <w:position w:val="0"/>
          <w:sz w:val="24"/>
          <w:szCs w:val="24"/>
          <w:u w:val="none"/>
          <w:shd w:val="clear" w:color="auto" w:fill="auto"/>
          <w:lang w:val="zh-TW" w:eastAsia="zh-TW" w:bidi="zh-TW"/>
        </w:rPr>
        <w:t>款项结算</w:t>
      </w:r>
    </w:p>
    <w:p w14:paraId="5FE6986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rPr>
          <w:rFonts w:hint="eastAsia" w:ascii="仿宋_GB2312" w:hAnsi="仿宋_GB2312" w:eastAsia="仿宋_GB2312" w:cs="仿宋_GB2312"/>
          <w:color w:val="auto"/>
          <w:sz w:val="30"/>
          <w:szCs w:val="30"/>
          <w:lang w:eastAsia="zh-CN"/>
        </w:rPr>
      </w:pPr>
      <w:bookmarkStart w:id="11" w:name="bookmark14"/>
      <w:r>
        <w:rPr>
          <w:rFonts w:hint="eastAsia" w:ascii="宋体" w:hAnsi="宋体" w:eastAsia="宋体" w:cs="宋体"/>
          <w:color w:val="000000"/>
          <w:spacing w:val="0"/>
          <w:w w:val="100"/>
          <w:position w:val="0"/>
          <w:sz w:val="24"/>
          <w:szCs w:val="24"/>
          <w:u w:val="none"/>
          <w:shd w:val="clear" w:color="auto" w:fill="auto"/>
          <w:lang w:val="en-US" w:eastAsia="zh-CN" w:bidi="zh-TW"/>
        </w:rPr>
        <w:t>（一）</w:t>
      </w:r>
      <w:r>
        <w:rPr>
          <w:rFonts w:hint="eastAsia" w:ascii="宋体" w:hAnsi="宋体" w:eastAsia="宋体" w:cs="宋体"/>
          <w:color w:val="000000"/>
          <w:spacing w:val="0"/>
          <w:w w:val="100"/>
          <w:position w:val="0"/>
          <w:sz w:val="24"/>
          <w:szCs w:val="24"/>
          <w:u w:val="none"/>
          <w:shd w:val="clear" w:color="auto" w:fill="auto"/>
          <w:lang w:val="zh-TW" w:eastAsia="zh-CN" w:bidi="zh-TW"/>
        </w:rPr>
        <w:t>合同签订后支付监理合同总价的百分之二十(20%)预付款，剩余合同款待项目竣工验收合格后，采购方以转账方式一次性结清剩余款项。</w:t>
      </w:r>
    </w:p>
    <w:bookmarkEnd w:id="11"/>
    <w:p w14:paraId="43FBC086">
      <w:pPr>
        <w:keepNext w:val="0"/>
        <w:keepLines w:val="0"/>
        <w:widowControl w:val="0"/>
        <w:shd w:val="clear" w:color="auto" w:fill="auto"/>
        <w:tabs>
          <w:tab w:val="left" w:pos="1450"/>
        </w:tabs>
        <w:bidi w:val="0"/>
        <w:spacing w:before="0" w:after="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r>
        <w:rPr>
          <w:rFonts w:hint="eastAsia" w:ascii="宋体" w:hAnsi="宋体" w:eastAsia="宋体" w:cs="宋体"/>
          <w:color w:val="000000"/>
          <w:spacing w:val="0"/>
          <w:w w:val="100"/>
          <w:position w:val="0"/>
          <w:sz w:val="24"/>
          <w:szCs w:val="24"/>
          <w:u w:val="none"/>
          <w:shd w:val="clear" w:color="auto" w:fill="auto"/>
          <w:lang w:val="en-US" w:eastAsia="zh-CN" w:bidi="zh-TW"/>
        </w:rPr>
        <w:t>（二）</w:t>
      </w:r>
      <w:r>
        <w:rPr>
          <w:rFonts w:ascii="宋体" w:hAnsi="宋体" w:eastAsia="宋体" w:cs="宋体"/>
          <w:color w:val="000000"/>
          <w:spacing w:val="0"/>
          <w:w w:val="100"/>
          <w:position w:val="0"/>
          <w:sz w:val="24"/>
          <w:szCs w:val="24"/>
          <w:u w:val="none"/>
          <w:shd w:val="clear" w:color="auto" w:fill="auto"/>
          <w:lang w:val="zh-TW" w:eastAsia="zh-TW" w:bidi="zh-TW"/>
        </w:rPr>
        <w:t>支付方式：银行转账。</w:t>
      </w:r>
    </w:p>
    <w:p w14:paraId="6572918C">
      <w:pPr>
        <w:keepNext w:val="0"/>
        <w:keepLines w:val="0"/>
        <w:widowControl w:val="0"/>
        <w:shd w:val="clear" w:color="auto" w:fill="auto"/>
        <w:tabs>
          <w:tab w:val="left" w:pos="1390"/>
        </w:tabs>
        <w:bidi w:val="0"/>
        <w:spacing w:before="0" w:after="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bookmarkStart w:id="12" w:name="bookmark15"/>
      <w:r>
        <w:rPr>
          <w:rFonts w:ascii="宋体" w:hAnsi="宋体" w:eastAsia="宋体" w:cs="宋体"/>
          <w:color w:val="000000"/>
          <w:spacing w:val="0"/>
          <w:w w:val="100"/>
          <w:position w:val="0"/>
          <w:sz w:val="24"/>
          <w:szCs w:val="24"/>
          <w:u w:val="none"/>
          <w:shd w:val="clear" w:color="auto" w:fill="auto"/>
          <w:lang w:val="zh-TW" w:eastAsia="zh-TW" w:bidi="zh-TW"/>
        </w:rPr>
        <w:t>（</w:t>
      </w:r>
      <w:bookmarkEnd w:id="12"/>
      <w:r>
        <w:rPr>
          <w:rFonts w:hint="eastAsia" w:ascii="宋体" w:hAnsi="宋体" w:eastAsia="宋体" w:cs="宋体"/>
          <w:color w:val="000000"/>
          <w:spacing w:val="0"/>
          <w:w w:val="100"/>
          <w:position w:val="0"/>
          <w:sz w:val="24"/>
          <w:szCs w:val="24"/>
          <w:u w:val="none"/>
          <w:shd w:val="clear" w:color="auto" w:fill="auto"/>
          <w:lang w:val="en-US" w:eastAsia="zh-CN" w:bidi="zh-TW"/>
        </w:rPr>
        <w:t>三</w:t>
      </w:r>
      <w:r>
        <w:rPr>
          <w:rFonts w:ascii="宋体" w:hAnsi="宋体" w:eastAsia="宋体" w:cs="宋体"/>
          <w:color w:val="000000"/>
          <w:spacing w:val="0"/>
          <w:w w:val="100"/>
          <w:position w:val="0"/>
          <w:sz w:val="24"/>
          <w:szCs w:val="24"/>
          <w:u w:val="none"/>
          <w:shd w:val="clear" w:color="auto" w:fill="auto"/>
          <w:lang w:val="zh-TW" w:eastAsia="zh-TW" w:bidi="zh-TW"/>
        </w:rPr>
        <w:t>）结算方式：每次付款前乙方应向甲方提供合法有效的发票。乙方持成交通知书、服务合同、发票，与甲方结算。</w:t>
      </w:r>
    </w:p>
    <w:p w14:paraId="4675E820">
      <w:pPr>
        <w:keepNext w:val="0"/>
        <w:keepLines w:val="0"/>
        <w:widowControl w:val="0"/>
        <w:shd w:val="clear" w:color="auto" w:fill="auto"/>
        <w:tabs>
          <w:tab w:val="left" w:pos="1052"/>
        </w:tabs>
        <w:bidi w:val="0"/>
        <w:spacing w:before="0" w:after="60" w:line="360" w:lineRule="auto"/>
        <w:ind w:left="0" w:right="0" w:firstLine="540"/>
        <w:jc w:val="both"/>
        <w:rPr>
          <w:rFonts w:ascii="宋体" w:hAnsi="宋体" w:eastAsia="宋体" w:cs="宋体"/>
          <w:b/>
          <w:bCs/>
          <w:color w:val="000000"/>
          <w:spacing w:val="0"/>
          <w:w w:val="100"/>
          <w:position w:val="0"/>
          <w:sz w:val="24"/>
          <w:szCs w:val="24"/>
          <w:u w:val="none"/>
          <w:shd w:val="clear" w:color="auto" w:fill="auto"/>
          <w:lang w:val="zh-TW" w:eastAsia="zh-TW" w:bidi="zh-TW"/>
        </w:rPr>
      </w:pPr>
      <w:bookmarkStart w:id="13" w:name="bookmark16"/>
      <w:r>
        <w:rPr>
          <w:rFonts w:ascii="宋体" w:hAnsi="宋体" w:eastAsia="宋体" w:cs="宋体"/>
          <w:b/>
          <w:bCs/>
          <w:color w:val="000000"/>
          <w:spacing w:val="0"/>
          <w:w w:val="100"/>
          <w:position w:val="0"/>
          <w:sz w:val="24"/>
          <w:szCs w:val="24"/>
          <w:u w:val="none"/>
          <w:shd w:val="clear" w:color="auto" w:fill="auto"/>
          <w:lang w:val="zh-TW" w:eastAsia="zh-TW" w:bidi="zh-TW"/>
        </w:rPr>
        <w:t>五</w:t>
      </w:r>
      <w:bookmarkEnd w:id="13"/>
      <w:r>
        <w:rPr>
          <w:rFonts w:ascii="宋体" w:hAnsi="宋体" w:eastAsia="宋体" w:cs="宋体"/>
          <w:b/>
          <w:bCs/>
          <w:color w:val="000000"/>
          <w:spacing w:val="0"/>
          <w:w w:val="100"/>
          <w:position w:val="0"/>
          <w:sz w:val="24"/>
          <w:szCs w:val="24"/>
          <w:u w:val="none"/>
          <w:shd w:val="clear" w:color="auto" w:fill="auto"/>
          <w:lang w:val="zh-TW" w:eastAsia="zh-TW" w:bidi="zh-TW"/>
        </w:rPr>
        <w:t>、</w:t>
      </w:r>
      <w:r>
        <w:rPr>
          <w:rFonts w:hint="eastAsia" w:ascii="宋体" w:hAnsi="宋体" w:eastAsia="宋体" w:cs="宋体"/>
          <w:b/>
          <w:bCs/>
          <w:color w:val="000000"/>
          <w:spacing w:val="0"/>
          <w:w w:val="100"/>
          <w:position w:val="0"/>
          <w:sz w:val="24"/>
          <w:szCs w:val="24"/>
          <w:u w:val="none"/>
          <w:shd w:val="clear" w:color="auto" w:fill="auto"/>
          <w:lang w:val="en-US" w:eastAsia="zh-CN" w:bidi="zh-TW"/>
        </w:rPr>
        <w:t>双方</w:t>
      </w:r>
      <w:r>
        <w:rPr>
          <w:rFonts w:ascii="宋体" w:hAnsi="宋体" w:eastAsia="宋体" w:cs="宋体"/>
          <w:b/>
          <w:bCs/>
          <w:color w:val="000000"/>
          <w:spacing w:val="0"/>
          <w:w w:val="100"/>
          <w:position w:val="0"/>
          <w:sz w:val="24"/>
          <w:szCs w:val="24"/>
          <w:u w:val="none"/>
          <w:shd w:val="clear" w:color="auto" w:fill="auto"/>
          <w:lang w:val="zh-TW" w:eastAsia="zh-TW" w:bidi="zh-TW"/>
        </w:rPr>
        <w:t>的权利和义务</w:t>
      </w:r>
    </w:p>
    <w:p w14:paraId="099DB0A4">
      <w:pPr>
        <w:keepNext w:val="0"/>
        <w:keepLines w:val="0"/>
        <w:widowControl w:val="0"/>
        <w:shd w:val="clear" w:color="auto" w:fill="auto"/>
        <w:bidi w:val="0"/>
        <w:spacing w:before="0" w:after="0" w:line="360" w:lineRule="auto"/>
        <w:ind w:left="0" w:right="0" w:firstLine="740"/>
        <w:jc w:val="both"/>
        <w:rPr>
          <w:rFonts w:ascii="宋体" w:hAnsi="宋体" w:eastAsia="宋体" w:cs="宋体"/>
          <w:b w:val="0"/>
          <w:bCs w:val="0"/>
          <w:color w:val="000000"/>
          <w:spacing w:val="0"/>
          <w:w w:val="100"/>
          <w:position w:val="0"/>
          <w:sz w:val="24"/>
          <w:szCs w:val="24"/>
          <w:u w:val="none"/>
          <w:shd w:val="clear" w:color="auto" w:fill="auto"/>
          <w:lang w:val="zh-TW" w:eastAsia="zh-TW" w:bidi="zh-TW"/>
        </w:rPr>
      </w:pPr>
      <w:r>
        <w:rPr>
          <w:rFonts w:ascii="宋体" w:hAnsi="宋体" w:eastAsia="宋体" w:cs="宋体"/>
          <w:b w:val="0"/>
          <w:bCs w:val="0"/>
          <w:color w:val="000000"/>
          <w:spacing w:val="0"/>
          <w:w w:val="100"/>
          <w:position w:val="0"/>
          <w:sz w:val="24"/>
          <w:szCs w:val="24"/>
          <w:u w:val="none"/>
          <w:shd w:val="clear" w:color="auto" w:fill="auto"/>
          <w:lang w:val="zh-TW" w:eastAsia="zh-TW" w:bidi="zh-TW"/>
        </w:rPr>
        <w:t>（</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一</w:t>
      </w:r>
      <w:r>
        <w:rPr>
          <w:rFonts w:ascii="Times New Roman" w:hAnsi="Times New Roman" w:eastAsia="Times New Roman" w:cs="Times New Roman"/>
          <w:b w:val="0"/>
          <w:bCs w:val="0"/>
          <w:color w:val="000000"/>
          <w:spacing w:val="0"/>
          <w:w w:val="100"/>
          <w:position w:val="0"/>
          <w:sz w:val="24"/>
          <w:szCs w:val="24"/>
          <w:u w:val="none"/>
          <w:shd w:val="clear" w:color="auto" w:fill="auto"/>
          <w:lang w:val="zh-TW" w:eastAsia="zh-TW" w:bidi="zh-TW"/>
        </w:rPr>
        <w:t>）</w:t>
      </w:r>
      <w:r>
        <w:rPr>
          <w:rFonts w:ascii="宋体" w:hAnsi="宋体" w:eastAsia="宋体" w:cs="宋体"/>
          <w:b w:val="0"/>
          <w:bCs w:val="0"/>
          <w:color w:val="000000"/>
          <w:spacing w:val="0"/>
          <w:w w:val="100"/>
          <w:position w:val="0"/>
          <w:sz w:val="24"/>
          <w:szCs w:val="24"/>
          <w:u w:val="none"/>
          <w:shd w:val="clear" w:color="auto" w:fill="auto"/>
          <w:lang w:val="zh-TW" w:eastAsia="zh-TW" w:bidi="zh-TW"/>
        </w:rPr>
        <w:t>甲方的权利和义务</w:t>
      </w:r>
    </w:p>
    <w:p w14:paraId="2894F8F3">
      <w:pPr>
        <w:keepNext w:val="0"/>
        <w:keepLines w:val="0"/>
        <w:widowControl w:val="0"/>
        <w:numPr>
          <w:ilvl w:val="0"/>
          <w:numId w:val="3"/>
        </w:numPr>
        <w:shd w:val="clear" w:color="auto" w:fill="auto"/>
        <w:tabs>
          <w:tab w:val="left" w:pos="963"/>
        </w:tabs>
        <w:bidi w:val="0"/>
        <w:spacing w:before="0" w:after="120" w:line="360" w:lineRule="auto"/>
        <w:ind w:left="0" w:leftChars="0" w:right="0" w:firstLine="480" w:firstLineChars="200"/>
        <w:jc w:val="both"/>
        <w:rPr>
          <w:rFonts w:hint="eastAsia" w:ascii="宋体" w:hAnsi="宋体" w:eastAsia="宋体" w:cs="宋体"/>
          <w:color w:val="000000"/>
          <w:spacing w:val="0"/>
          <w:w w:val="100"/>
          <w:position w:val="0"/>
          <w:sz w:val="24"/>
          <w:szCs w:val="24"/>
          <w:u w:val="none"/>
          <w:shd w:val="clear" w:color="auto" w:fill="auto"/>
          <w:lang w:val="en-US" w:eastAsia="zh-CN" w:bidi="zh-TW"/>
        </w:rPr>
      </w:pPr>
      <w:bookmarkStart w:id="14" w:name="bookmark20"/>
      <w:r>
        <w:rPr>
          <w:rFonts w:hint="eastAsia" w:ascii="宋体" w:hAnsi="宋体" w:eastAsia="宋体" w:cs="宋体"/>
          <w:color w:val="000000"/>
          <w:spacing w:val="0"/>
          <w:w w:val="100"/>
          <w:position w:val="0"/>
          <w:sz w:val="24"/>
          <w:szCs w:val="24"/>
          <w:u w:val="none"/>
          <w:shd w:val="clear" w:color="auto" w:fill="auto"/>
          <w:lang w:val="en-US" w:eastAsia="zh-CN" w:bidi="zh-TW"/>
        </w:rPr>
        <w:t>甲方应无偿向乙方提供工程有关的资料。在本合同履行过程中，甲方应及时向乙方提供最新的与工程有关的资料。</w:t>
      </w:r>
    </w:p>
    <w:p w14:paraId="1F10D56F">
      <w:pPr>
        <w:keepNext w:val="0"/>
        <w:keepLines w:val="0"/>
        <w:widowControl w:val="0"/>
        <w:numPr>
          <w:ilvl w:val="0"/>
          <w:numId w:val="3"/>
        </w:numPr>
        <w:shd w:val="clear" w:color="auto" w:fill="auto"/>
        <w:tabs>
          <w:tab w:val="left" w:pos="963"/>
        </w:tabs>
        <w:bidi w:val="0"/>
        <w:spacing w:before="0" w:after="120" w:line="360" w:lineRule="auto"/>
        <w:ind w:left="0" w:leftChars="0" w:right="0" w:firstLine="480" w:firstLineChars="200"/>
        <w:jc w:val="both"/>
        <w:rPr>
          <w:rFonts w:hint="eastAsia"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color w:val="000000"/>
          <w:spacing w:val="0"/>
          <w:w w:val="100"/>
          <w:position w:val="0"/>
          <w:sz w:val="24"/>
          <w:szCs w:val="24"/>
          <w:u w:val="none"/>
          <w:shd w:val="clear" w:color="auto" w:fill="auto"/>
          <w:lang w:val="en-US" w:eastAsia="zh-CN" w:bidi="zh-TW"/>
        </w:rPr>
        <w:t>甲方应向乙方完成监理与相关服务提供必要的条件。甲方应负责协调工程建设中所有外部关系，为乙方履行本合同提供不要的外部条件。</w:t>
      </w:r>
    </w:p>
    <w:p w14:paraId="4FE36F68">
      <w:pPr>
        <w:keepNext w:val="0"/>
        <w:keepLines w:val="0"/>
        <w:widowControl w:val="0"/>
        <w:numPr>
          <w:ilvl w:val="0"/>
          <w:numId w:val="3"/>
        </w:numPr>
        <w:shd w:val="clear" w:color="auto" w:fill="auto"/>
        <w:tabs>
          <w:tab w:val="left" w:pos="963"/>
        </w:tabs>
        <w:bidi w:val="0"/>
        <w:spacing w:before="0" w:after="120" w:line="360" w:lineRule="auto"/>
        <w:ind w:left="0" w:leftChars="0" w:right="0" w:firstLine="480" w:firstLineChars="200"/>
        <w:jc w:val="both"/>
        <w:rPr>
          <w:rFonts w:hint="eastAsia"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color w:val="000000"/>
          <w:spacing w:val="0"/>
          <w:w w:val="100"/>
          <w:position w:val="0"/>
          <w:sz w:val="24"/>
          <w:szCs w:val="24"/>
          <w:u w:val="none"/>
          <w:shd w:val="clear" w:color="auto" w:fill="auto"/>
          <w:lang w:val="en-US" w:eastAsia="zh-CN" w:bidi="zh-TW"/>
        </w:rPr>
        <w:t>甲方应授权一名熟悉工程情况的代表，负责与乙方联系。甲方应在双方签订本合同7天内，将甲方代表的姓名和职责书面告知乙方。当甲方更换甲方代表时，应提前7天通知乙方。</w:t>
      </w:r>
    </w:p>
    <w:p w14:paraId="4B267163">
      <w:pPr>
        <w:keepNext w:val="0"/>
        <w:keepLines w:val="0"/>
        <w:widowControl w:val="0"/>
        <w:numPr>
          <w:ilvl w:val="0"/>
          <w:numId w:val="3"/>
        </w:numPr>
        <w:shd w:val="clear" w:color="auto" w:fill="auto"/>
        <w:tabs>
          <w:tab w:val="left" w:pos="963"/>
        </w:tabs>
        <w:bidi w:val="0"/>
        <w:spacing w:before="0" w:after="120" w:line="360" w:lineRule="auto"/>
        <w:ind w:left="0" w:leftChars="0" w:right="0" w:firstLine="480" w:firstLineChars="200"/>
        <w:jc w:val="both"/>
        <w:rPr>
          <w:rFonts w:hint="eastAsia"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color w:val="000000"/>
          <w:spacing w:val="0"/>
          <w:w w:val="100"/>
          <w:position w:val="0"/>
          <w:sz w:val="24"/>
          <w:szCs w:val="24"/>
          <w:u w:val="none"/>
          <w:shd w:val="clear" w:color="auto" w:fill="auto"/>
          <w:lang w:val="en-US" w:eastAsia="zh-CN" w:bidi="zh-TW"/>
        </w:rPr>
        <w:t>在本合同约定的监理与相关服务工作范围内，甲方对施工承包人的任何意见或要求应通知乙方，由乙方向施工承包人发出相应指令。</w:t>
      </w:r>
    </w:p>
    <w:p w14:paraId="5BFDE370">
      <w:pPr>
        <w:keepNext w:val="0"/>
        <w:keepLines w:val="0"/>
        <w:widowControl w:val="0"/>
        <w:numPr>
          <w:ilvl w:val="0"/>
          <w:numId w:val="3"/>
        </w:numPr>
        <w:shd w:val="clear" w:color="auto" w:fill="auto"/>
        <w:tabs>
          <w:tab w:val="left" w:pos="963"/>
        </w:tabs>
        <w:bidi w:val="0"/>
        <w:spacing w:before="0" w:after="120" w:line="360" w:lineRule="auto"/>
        <w:ind w:left="0" w:leftChars="0" w:right="0" w:firstLine="480" w:firstLineChars="200"/>
        <w:jc w:val="both"/>
        <w:rPr>
          <w:rFonts w:hint="eastAsia"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color w:val="000000"/>
          <w:spacing w:val="0"/>
          <w:w w:val="100"/>
          <w:position w:val="0"/>
          <w:sz w:val="24"/>
          <w:szCs w:val="24"/>
          <w:u w:val="none"/>
          <w:shd w:val="clear" w:color="auto" w:fill="auto"/>
          <w:lang w:val="en-US" w:eastAsia="zh-CN" w:bidi="zh-TW"/>
        </w:rPr>
        <w:t>甲方应在约定时间内，对乙方以书面形式提交并要求做出决定的事宜，给予书面回复。逾期未答复的，视为甲方认可。</w:t>
      </w:r>
    </w:p>
    <w:bookmarkEnd w:id="14"/>
    <w:p w14:paraId="355E98D2">
      <w:pPr>
        <w:keepNext w:val="0"/>
        <w:keepLines w:val="0"/>
        <w:widowControl w:val="0"/>
        <w:shd w:val="clear" w:color="auto" w:fill="auto"/>
        <w:bidi w:val="0"/>
        <w:spacing w:before="0" w:after="0" w:line="360" w:lineRule="auto"/>
        <w:ind w:left="0" w:right="0" w:firstLine="400"/>
        <w:jc w:val="both"/>
        <w:rPr>
          <w:rFonts w:ascii="宋体" w:hAnsi="宋体" w:eastAsia="宋体" w:cs="宋体"/>
          <w:color w:val="000000"/>
          <w:spacing w:val="0"/>
          <w:w w:val="100"/>
          <w:position w:val="0"/>
          <w:sz w:val="24"/>
          <w:szCs w:val="24"/>
          <w:u w:val="none"/>
          <w:shd w:val="clear" w:color="auto" w:fill="auto"/>
          <w:lang w:val="zh-TW" w:eastAsia="zh-TW" w:bidi="zh-TW"/>
        </w:rPr>
      </w:pPr>
      <w:r>
        <w:rPr>
          <w:rFonts w:ascii="宋体" w:hAnsi="宋体" w:eastAsia="宋体" w:cs="宋体"/>
          <w:color w:val="000000"/>
          <w:spacing w:val="0"/>
          <w:w w:val="100"/>
          <w:position w:val="0"/>
          <w:sz w:val="24"/>
          <w:szCs w:val="24"/>
          <w:u w:val="none"/>
          <w:shd w:val="clear" w:color="auto" w:fill="auto"/>
          <w:lang w:val="zh-TW" w:eastAsia="zh-TW" w:bidi="zh-TW"/>
        </w:rPr>
        <w:t>（二）乙方的权利和义务</w:t>
      </w:r>
    </w:p>
    <w:p w14:paraId="06FDA949">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after="0" w:line="360" w:lineRule="auto"/>
        <w:ind w:left="480" w:right="0" w:hanging="480" w:hangingChars="200"/>
        <w:jc w:val="both"/>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乙方的监理工作内容包括：</w:t>
      </w:r>
    </w:p>
    <w:p w14:paraId="3A5C9236">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收到工程设计文件后编制监理规划，并在第一次工作会议7天前报给甲方。</w:t>
      </w:r>
    </w:p>
    <w:p w14:paraId="57AFCB8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480" w:right="0" w:rightChars="0" w:hanging="480" w:hangingChars="200"/>
        <w:jc w:val="both"/>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根据有关规定和监理工作需要，编辑监理实施细则；</w:t>
      </w:r>
    </w:p>
    <w:p w14:paraId="4349D352">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熟悉工程设计文件，并参加由甲方主持的图纸会审和设计交底会议；</w:t>
      </w:r>
    </w:p>
    <w:p w14:paraId="6A8AF602">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参加由甲方主持的第一次工地会议；主持监理例会并根据工程需要主持或参加专题会议；</w:t>
      </w:r>
    </w:p>
    <w:p w14:paraId="20872534">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审查施工承包人提交的施工组织设计，重点审查其中的质量安全技术措施、</w:t>
      </w:r>
    </w:p>
    <w:p w14:paraId="3CC2F52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48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专项施工方案与工程建设强制性标准的符合性；</w:t>
      </w:r>
    </w:p>
    <w:p w14:paraId="71FA45B6">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检查施工承包人施工质量、生产安全管理制度及组织机构和人员资格；</w:t>
      </w:r>
    </w:p>
    <w:p w14:paraId="026C4155">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检查施工承包人专职安全生产管理人员的配备情况；</w:t>
      </w:r>
    </w:p>
    <w:p w14:paraId="4CD5C60B">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审查施工承包人提交的施工进度计划，核查承包人对施工进度计划的调整；</w:t>
      </w:r>
    </w:p>
    <w:p w14:paraId="68BC7EE1">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检查施工承包人的实验室；</w:t>
      </w:r>
    </w:p>
    <w:p w14:paraId="4A855BDF">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审查施工分包人资质条件；</w:t>
      </w:r>
    </w:p>
    <w:p w14:paraId="118E43DE">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查验施工承包人的施工测量放线成果；</w:t>
      </w:r>
    </w:p>
    <w:p w14:paraId="04BF4EFC">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审查工程开工条件，对条件具备的签发开工令；</w:t>
      </w:r>
    </w:p>
    <w:p w14:paraId="50BBDFB0">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审查施工承包人保送的工程材料、构配件、设备质量证明文件的有效性和符合性，并按规定对用于工程的材料取样平行检验或见证取样方式进行抽检；</w:t>
      </w:r>
    </w:p>
    <w:p w14:paraId="60B23C0C">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审核施工承包人提交的工程款支付申请，签发或出具工程款支付证书，并报甲方审核、标准；</w:t>
      </w:r>
    </w:p>
    <w:p w14:paraId="652B0119">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在巡视、旁站和检验过程中，发现工程质量、施工安全存在事故隐患的，要求施工承包人整改并报甲方；</w:t>
      </w:r>
    </w:p>
    <w:p w14:paraId="1C0FB78E">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经甲方同意，签发工程暂停令或复工令；</w:t>
      </w:r>
    </w:p>
    <w:p w14:paraId="7095B0B8">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审查施工承包人提交的采用新材料、新工艺、新技术、新设备的论证材料及相关验收标准；</w:t>
      </w:r>
    </w:p>
    <w:p w14:paraId="06424E32">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验收隐蔽工程、分部分项工程；</w:t>
      </w:r>
    </w:p>
    <w:p w14:paraId="18F2A29E">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审查施工承包人提交的工程变更申请，协调处理施工进度调整、费用索赔、合同争议的事项；</w:t>
      </w:r>
    </w:p>
    <w:p w14:paraId="0370219E">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审查施工承包人提交的竣工验收申请，编写工程质量评估报告；</w:t>
      </w:r>
    </w:p>
    <w:p w14:paraId="6B19F4FD">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参加工程竣工验收，签署竣工验收意见；</w:t>
      </w:r>
    </w:p>
    <w:p w14:paraId="57CE1BDD">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审查施工承包人提交的竣工结算申请并报甲方；</w:t>
      </w:r>
    </w:p>
    <w:p w14:paraId="3C5B7122">
      <w:pPr>
        <w:keepNext w:val="0"/>
        <w:keepLines w:val="0"/>
        <w:pageBreakBefore w:val="0"/>
        <w:widowControl w:val="0"/>
        <w:numPr>
          <w:ilvl w:val="0"/>
          <w:numId w:val="5"/>
        </w:numPr>
        <w:shd w:val="clear" w:color="auto" w:fill="auto"/>
        <w:kinsoku/>
        <w:wordWrap/>
        <w:overflowPunct/>
        <w:topLinePunct w:val="0"/>
        <w:autoSpaceDE/>
        <w:autoSpaceDN/>
        <w:bidi w:val="0"/>
        <w:adjustRightInd/>
        <w:snapToGrid/>
        <w:spacing w:before="0" w:after="0" w:line="360" w:lineRule="auto"/>
        <w:ind w:left="480" w:leftChars="0" w:right="0" w:rightChars="0" w:hanging="480" w:hanging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编制、整理工程监理归档文件并报甲方。</w:t>
      </w:r>
    </w:p>
    <w:p w14:paraId="74645384">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监理依据包括：</w:t>
      </w:r>
    </w:p>
    <w:p w14:paraId="0D796C76">
      <w:pPr>
        <w:keepNext w:val="0"/>
        <w:keepLines w:val="0"/>
        <w:pageBreakBefore w:val="0"/>
        <w:widowControl w:val="0"/>
        <w:numPr>
          <w:ilvl w:val="0"/>
          <w:numId w:val="6"/>
        </w:numPr>
        <w:shd w:val="clear" w:color="auto" w:fill="auto"/>
        <w:kinsoku/>
        <w:wordWrap/>
        <w:overflowPunct/>
        <w:topLinePunct w:val="0"/>
        <w:autoSpaceDE/>
        <w:autoSpaceDN/>
        <w:bidi w:val="0"/>
        <w:adjustRightInd/>
        <w:snapToGrid/>
        <w:spacing w:before="0" w:after="0" w:line="360" w:lineRule="auto"/>
        <w:ind w:left="400" w:leftChars="0" w:right="0" w:rightChars="0" w:firstLine="480" w:firstLineChars="200"/>
        <w:jc w:val="both"/>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使用的法律、行政法规及部门规章；</w:t>
      </w:r>
    </w:p>
    <w:p w14:paraId="54FA4EC0">
      <w:pPr>
        <w:keepNext w:val="0"/>
        <w:keepLines w:val="0"/>
        <w:pageBreakBefore w:val="0"/>
        <w:widowControl w:val="0"/>
        <w:numPr>
          <w:ilvl w:val="0"/>
          <w:numId w:val="6"/>
        </w:numPr>
        <w:shd w:val="clear" w:color="auto" w:fill="auto"/>
        <w:kinsoku/>
        <w:wordWrap/>
        <w:overflowPunct/>
        <w:topLinePunct w:val="0"/>
        <w:autoSpaceDE/>
        <w:autoSpaceDN/>
        <w:bidi w:val="0"/>
        <w:adjustRightInd/>
        <w:snapToGrid/>
        <w:spacing w:before="0" w:after="0" w:line="360" w:lineRule="auto"/>
        <w:ind w:left="400" w:leftChars="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有工程有关的标准；</w:t>
      </w:r>
    </w:p>
    <w:p w14:paraId="01FC5B0B">
      <w:pPr>
        <w:keepNext w:val="0"/>
        <w:keepLines w:val="0"/>
        <w:pageBreakBefore w:val="0"/>
        <w:widowControl w:val="0"/>
        <w:numPr>
          <w:ilvl w:val="0"/>
          <w:numId w:val="6"/>
        </w:numPr>
        <w:shd w:val="clear" w:color="auto" w:fill="auto"/>
        <w:kinsoku/>
        <w:wordWrap/>
        <w:overflowPunct/>
        <w:topLinePunct w:val="0"/>
        <w:autoSpaceDE/>
        <w:autoSpaceDN/>
        <w:bidi w:val="0"/>
        <w:adjustRightInd/>
        <w:snapToGrid/>
        <w:spacing w:before="0" w:after="0" w:line="360" w:lineRule="auto"/>
        <w:ind w:left="400" w:leftChars="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工程设计及有关文件；</w:t>
      </w:r>
    </w:p>
    <w:p w14:paraId="36496A69">
      <w:pPr>
        <w:keepNext w:val="0"/>
        <w:keepLines w:val="0"/>
        <w:pageBreakBefore w:val="0"/>
        <w:widowControl w:val="0"/>
        <w:numPr>
          <w:ilvl w:val="0"/>
          <w:numId w:val="6"/>
        </w:numPr>
        <w:shd w:val="clear" w:color="auto" w:fill="auto"/>
        <w:kinsoku/>
        <w:wordWrap/>
        <w:overflowPunct/>
        <w:topLinePunct w:val="0"/>
        <w:autoSpaceDE/>
        <w:autoSpaceDN/>
        <w:bidi w:val="0"/>
        <w:adjustRightInd/>
        <w:snapToGrid/>
        <w:spacing w:before="0" w:after="0" w:line="360" w:lineRule="auto"/>
        <w:ind w:left="400" w:leftChars="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本合同及甲方与第三方签订的与实施工程有关的其他合同。</w:t>
      </w:r>
    </w:p>
    <w:p w14:paraId="2AADE7F2">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项目监理机构和人员</w:t>
      </w:r>
    </w:p>
    <w:p w14:paraId="1F289184">
      <w:pPr>
        <w:keepNext w:val="0"/>
        <w:keepLines w:val="0"/>
        <w:pageBreakBefore w:val="0"/>
        <w:widowControl w:val="0"/>
        <w:numPr>
          <w:ilvl w:val="0"/>
          <w:numId w:val="7"/>
        </w:numPr>
        <w:shd w:val="clear" w:color="auto" w:fill="auto"/>
        <w:kinsoku/>
        <w:wordWrap/>
        <w:overflowPunct/>
        <w:topLinePunct w:val="0"/>
        <w:autoSpaceDE/>
        <w:autoSpaceDN/>
        <w:bidi w:val="0"/>
        <w:adjustRightInd/>
        <w:snapToGrid/>
        <w:spacing w:before="0" w:after="0" w:line="360" w:lineRule="auto"/>
        <w:ind w:left="0" w:right="0" w:rightChars="0" w:firstLine="480" w:firstLineChars="200"/>
        <w:jc w:val="both"/>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乙方应组建满足工作需要的项目监理机构，配备必要的检测设备，项目监理机构的主要人员应具有相应的资格条件。</w:t>
      </w:r>
    </w:p>
    <w:p w14:paraId="59C57BDA">
      <w:pPr>
        <w:keepNext w:val="0"/>
        <w:keepLines w:val="0"/>
        <w:pageBreakBefore w:val="0"/>
        <w:widowControl w:val="0"/>
        <w:numPr>
          <w:ilvl w:val="0"/>
          <w:numId w:val="7"/>
        </w:numPr>
        <w:shd w:val="clear" w:color="auto" w:fill="auto"/>
        <w:kinsoku/>
        <w:wordWrap/>
        <w:overflowPunct/>
        <w:topLinePunct w:val="0"/>
        <w:autoSpaceDE/>
        <w:autoSpaceDN/>
        <w:bidi w:val="0"/>
        <w:adjustRightInd/>
        <w:snapToGrid/>
        <w:spacing w:before="0" w:after="0" w:line="360" w:lineRule="auto"/>
        <w:ind w:left="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本合同履行过程中，总监理工程师及重要岗位乙方人员应保持相对稳定，以保证监理工作的正常进行。</w:t>
      </w:r>
    </w:p>
    <w:p w14:paraId="1D4E5909">
      <w:pPr>
        <w:keepNext w:val="0"/>
        <w:keepLines w:val="0"/>
        <w:pageBreakBefore w:val="0"/>
        <w:widowControl w:val="0"/>
        <w:numPr>
          <w:ilvl w:val="0"/>
          <w:numId w:val="7"/>
        </w:numPr>
        <w:shd w:val="clear" w:color="auto" w:fill="auto"/>
        <w:kinsoku/>
        <w:wordWrap/>
        <w:overflowPunct/>
        <w:topLinePunct w:val="0"/>
        <w:autoSpaceDE/>
        <w:autoSpaceDN/>
        <w:bidi w:val="0"/>
        <w:adjustRightInd/>
        <w:snapToGrid/>
        <w:spacing w:before="0" w:after="0" w:line="360" w:lineRule="auto"/>
        <w:ind w:left="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乙方可根据工程进展和工作需要调整项目监理机构人员。乙方更换总监理工程师时，应提前7天向甲方书面报告，经甲方同意后方可更换；乙方更换项目监理机构其他人员，应以相当资格与能力的人员替换，并通知甲方。</w:t>
      </w:r>
    </w:p>
    <w:p w14:paraId="0243B2C5">
      <w:pPr>
        <w:keepNext w:val="0"/>
        <w:keepLines w:val="0"/>
        <w:pageBreakBefore w:val="0"/>
        <w:widowControl w:val="0"/>
        <w:numPr>
          <w:ilvl w:val="0"/>
          <w:numId w:val="7"/>
        </w:numPr>
        <w:shd w:val="clear" w:color="auto" w:fill="auto"/>
        <w:kinsoku/>
        <w:wordWrap/>
        <w:overflowPunct/>
        <w:topLinePunct w:val="0"/>
        <w:autoSpaceDE/>
        <w:autoSpaceDN/>
        <w:bidi w:val="0"/>
        <w:adjustRightInd/>
        <w:snapToGrid/>
        <w:spacing w:before="0" w:after="0" w:line="360" w:lineRule="auto"/>
        <w:ind w:left="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乙方应及时更换有下列情形之一的乙方员：</w:t>
      </w:r>
    </w:p>
    <w:p w14:paraId="477D900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480" w:firstLineChars="200"/>
        <w:jc w:val="left"/>
        <w:textAlignment w:val="auto"/>
        <w:rPr>
          <w:rFonts w:hint="eastAsia" w:ascii="Calibri" w:hAnsi="Calibri" w:eastAsia="宋体" w:cs="Calibri"/>
          <w:b w:val="0"/>
          <w:bCs w:val="0"/>
          <w:color w:val="000000"/>
          <w:spacing w:val="0"/>
          <w:w w:val="100"/>
          <w:position w:val="0"/>
          <w:sz w:val="24"/>
          <w:szCs w:val="24"/>
          <w:u w:val="none"/>
          <w:shd w:val="clear" w:color="auto" w:fill="auto"/>
          <w:lang w:val="en-US" w:eastAsia="zh-CN" w:bidi="zh-TW"/>
        </w:rPr>
      </w:pPr>
      <w:r>
        <w:rPr>
          <w:rFonts w:hint="default" w:ascii="Calibri" w:hAnsi="Calibri" w:eastAsia="宋体" w:cs="Calibri"/>
          <w:b w:val="0"/>
          <w:bCs w:val="0"/>
          <w:color w:val="000000"/>
          <w:spacing w:val="0"/>
          <w:w w:val="100"/>
          <w:position w:val="0"/>
          <w:sz w:val="24"/>
          <w:szCs w:val="24"/>
          <w:u w:val="none"/>
          <w:shd w:val="clear" w:color="auto" w:fill="auto"/>
          <w:lang w:val="en-US" w:eastAsia="zh-CN" w:bidi="zh-TW"/>
        </w:rPr>
        <w:t>①</w:t>
      </w:r>
      <w:r>
        <w:rPr>
          <w:rFonts w:hint="eastAsia" w:ascii="Calibri" w:hAnsi="Calibri" w:eastAsia="宋体" w:cs="Calibri"/>
          <w:b w:val="0"/>
          <w:bCs w:val="0"/>
          <w:color w:val="000000"/>
          <w:spacing w:val="0"/>
          <w:w w:val="100"/>
          <w:position w:val="0"/>
          <w:sz w:val="24"/>
          <w:szCs w:val="24"/>
          <w:u w:val="none"/>
          <w:shd w:val="clear" w:color="auto" w:fill="auto"/>
          <w:lang w:val="en-US" w:eastAsia="zh-CN" w:bidi="zh-TW"/>
        </w:rPr>
        <w:t>严重过失行为的；</w:t>
      </w:r>
    </w:p>
    <w:p w14:paraId="4FFB027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480" w:firstLineChars="200"/>
        <w:jc w:val="left"/>
        <w:textAlignment w:val="auto"/>
        <w:rPr>
          <w:rFonts w:hint="eastAsia" w:ascii="Calibri" w:hAnsi="Calibri" w:eastAsia="宋体" w:cs="Calibri"/>
          <w:b w:val="0"/>
          <w:bCs w:val="0"/>
          <w:color w:val="000000"/>
          <w:spacing w:val="0"/>
          <w:w w:val="100"/>
          <w:position w:val="0"/>
          <w:sz w:val="24"/>
          <w:szCs w:val="24"/>
          <w:u w:val="none"/>
          <w:shd w:val="clear" w:color="auto" w:fill="auto"/>
          <w:lang w:val="en-US" w:eastAsia="zh-CN" w:bidi="zh-TW"/>
        </w:rPr>
      </w:pPr>
      <w:r>
        <w:rPr>
          <w:rFonts w:hint="default" w:ascii="Calibri" w:hAnsi="Calibri" w:eastAsia="宋体" w:cs="Calibri"/>
          <w:b w:val="0"/>
          <w:bCs w:val="0"/>
          <w:color w:val="000000"/>
          <w:spacing w:val="0"/>
          <w:w w:val="100"/>
          <w:position w:val="0"/>
          <w:sz w:val="24"/>
          <w:szCs w:val="24"/>
          <w:u w:val="none"/>
          <w:shd w:val="clear" w:color="auto" w:fill="auto"/>
          <w:lang w:val="en-US" w:eastAsia="zh-CN" w:bidi="zh-TW"/>
        </w:rPr>
        <w:t>②</w:t>
      </w:r>
      <w:r>
        <w:rPr>
          <w:rFonts w:hint="eastAsia" w:ascii="Calibri" w:hAnsi="Calibri" w:eastAsia="宋体" w:cs="Calibri"/>
          <w:b w:val="0"/>
          <w:bCs w:val="0"/>
          <w:color w:val="000000"/>
          <w:spacing w:val="0"/>
          <w:w w:val="100"/>
          <w:position w:val="0"/>
          <w:sz w:val="24"/>
          <w:szCs w:val="24"/>
          <w:u w:val="none"/>
          <w:shd w:val="clear" w:color="auto" w:fill="auto"/>
          <w:lang w:val="en-US" w:eastAsia="zh-CN" w:bidi="zh-TW"/>
        </w:rPr>
        <w:t>有违法行为不能履行职责的；</w:t>
      </w:r>
    </w:p>
    <w:p w14:paraId="5430A2D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480" w:firstLineChars="200"/>
        <w:jc w:val="left"/>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default" w:ascii="Calibri" w:hAnsi="Calibri" w:eastAsia="宋体" w:cs="Calibri"/>
          <w:b w:val="0"/>
          <w:bCs w:val="0"/>
          <w:color w:val="000000"/>
          <w:spacing w:val="0"/>
          <w:w w:val="100"/>
          <w:position w:val="0"/>
          <w:sz w:val="24"/>
          <w:szCs w:val="24"/>
          <w:u w:val="none"/>
          <w:shd w:val="clear" w:color="auto" w:fill="auto"/>
          <w:lang w:val="en-US" w:eastAsia="zh-CN" w:bidi="zh-TW"/>
        </w:rPr>
        <w:t>③</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涉嫌犯罪的。</w:t>
      </w:r>
    </w:p>
    <w:p w14:paraId="7E56B3B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480" w:firstLineChars="200"/>
        <w:jc w:val="left"/>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④不能胜任岗位职责的。</w:t>
      </w:r>
    </w:p>
    <w:p w14:paraId="2A86BDDE">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480" w:firstLineChars="200"/>
        <w:jc w:val="left"/>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⑤严重违反职业道德的。</w:t>
      </w:r>
    </w:p>
    <w:p w14:paraId="2388B142">
      <w:pPr>
        <w:keepNext w:val="0"/>
        <w:keepLines w:val="0"/>
        <w:pageBreakBefore w:val="0"/>
        <w:widowControl w:val="0"/>
        <w:numPr>
          <w:ilvl w:val="0"/>
          <w:numId w:val="7"/>
        </w:numPr>
        <w:shd w:val="clear" w:color="auto" w:fill="auto"/>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甲方可要求乙方更换不能胜任本职工作的项目监理机构人员。</w:t>
      </w:r>
    </w:p>
    <w:p w14:paraId="03C6037E">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履行职责</w:t>
      </w:r>
    </w:p>
    <w:p w14:paraId="1BC7900D">
      <w:pPr>
        <w:keepNext w:val="0"/>
        <w:keepLines w:val="0"/>
        <w:pageBreakBefore w:val="0"/>
        <w:widowControl w:val="0"/>
        <w:numPr>
          <w:ilvl w:val="0"/>
          <w:numId w:val="8"/>
        </w:numPr>
        <w:shd w:val="clear" w:color="auto" w:fill="auto"/>
        <w:kinsoku/>
        <w:wordWrap/>
        <w:overflowPunct/>
        <w:topLinePunct w:val="0"/>
        <w:autoSpaceDE/>
        <w:autoSpaceDN/>
        <w:bidi w:val="0"/>
        <w:adjustRightInd/>
        <w:snapToGrid/>
        <w:spacing w:before="0" w:after="0" w:line="360" w:lineRule="auto"/>
        <w:ind w:left="400" w:leftChars="0" w:right="0" w:rightChars="0" w:firstLine="480" w:firstLineChars="200"/>
        <w:jc w:val="both"/>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乙方应遵循职业道德准则和行为规范，严格按照法律法规、工程建设有关标准及本合同履行职责。</w:t>
      </w:r>
    </w:p>
    <w:p w14:paraId="4E139435">
      <w:pPr>
        <w:keepNext w:val="0"/>
        <w:keepLines w:val="0"/>
        <w:pageBreakBefore w:val="0"/>
        <w:widowControl w:val="0"/>
        <w:numPr>
          <w:ilvl w:val="0"/>
          <w:numId w:val="8"/>
        </w:numPr>
        <w:shd w:val="clear" w:color="auto" w:fill="auto"/>
        <w:kinsoku/>
        <w:wordWrap/>
        <w:overflowPunct/>
        <w:topLinePunct w:val="0"/>
        <w:autoSpaceDE/>
        <w:autoSpaceDN/>
        <w:bidi w:val="0"/>
        <w:adjustRightInd/>
        <w:snapToGrid/>
        <w:spacing w:before="0" w:after="0" w:line="360" w:lineRule="auto"/>
        <w:ind w:left="400" w:leftChars="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在监理与相关服务范围内，甲方和承包人提出的意见和要求，乙方应及时提出处置意见。当甲方与承包人之间发生合同争议时，乙方应协助甲方、承包人协商解决。</w:t>
      </w:r>
    </w:p>
    <w:p w14:paraId="22922851">
      <w:pPr>
        <w:keepNext w:val="0"/>
        <w:keepLines w:val="0"/>
        <w:pageBreakBefore w:val="0"/>
        <w:widowControl w:val="0"/>
        <w:numPr>
          <w:ilvl w:val="0"/>
          <w:numId w:val="8"/>
        </w:numPr>
        <w:shd w:val="clear" w:color="auto" w:fill="auto"/>
        <w:kinsoku/>
        <w:wordWrap/>
        <w:overflowPunct/>
        <w:topLinePunct w:val="0"/>
        <w:autoSpaceDE/>
        <w:autoSpaceDN/>
        <w:bidi w:val="0"/>
        <w:adjustRightInd/>
        <w:snapToGrid/>
        <w:spacing w:before="0" w:after="0" w:line="360" w:lineRule="auto"/>
        <w:ind w:left="400" w:leftChars="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当甲方与承包人之间的合同争议提交仲裁机构仲裁或人民法院审理时，乙方应提供必要的证明材料。</w:t>
      </w:r>
    </w:p>
    <w:p w14:paraId="2BAD73AA">
      <w:pPr>
        <w:keepNext w:val="0"/>
        <w:keepLines w:val="0"/>
        <w:pageBreakBefore w:val="0"/>
        <w:widowControl w:val="0"/>
        <w:numPr>
          <w:ilvl w:val="0"/>
          <w:numId w:val="8"/>
        </w:numPr>
        <w:shd w:val="clear" w:color="auto" w:fill="auto"/>
        <w:kinsoku/>
        <w:wordWrap/>
        <w:overflowPunct/>
        <w:topLinePunct w:val="0"/>
        <w:autoSpaceDE/>
        <w:autoSpaceDN/>
        <w:bidi w:val="0"/>
        <w:adjustRightInd/>
        <w:snapToGrid/>
        <w:spacing w:before="0" w:after="0" w:line="360" w:lineRule="auto"/>
        <w:ind w:left="400" w:leftChars="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乙方应在约定的授权范围内，处理甲方与承包人所签订合同的变更事宜。如果变更超过授权范围，应以书面形式报甲方批准。</w:t>
      </w:r>
    </w:p>
    <w:p w14:paraId="31113AE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420" w:leftChars="20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（5）</w:t>
      </w:r>
      <w:r>
        <w:rPr>
          <w:rFonts w:hint="eastAsia" w:ascii="宋体" w:hAnsi="宋体" w:eastAsia="宋体" w:cs="宋体"/>
          <w:b w:val="0"/>
          <w:bCs w:val="0"/>
          <w:color w:val="000000"/>
          <w:spacing w:val="0"/>
          <w:w w:val="100"/>
          <w:kern w:val="2"/>
          <w:position w:val="0"/>
          <w:sz w:val="24"/>
          <w:szCs w:val="24"/>
          <w:u w:val="none"/>
          <w:shd w:val="clear" w:color="auto" w:fill="auto"/>
          <w:lang w:val="en-US" w:eastAsia="zh-CN" w:bidi="zh-TW"/>
        </w:rPr>
        <w:t>在</w:t>
      </w: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紧急情况下，为了保护财产和人身安全，乙方所发出的指令未能事先报甲方批准时，应在发出指令后的24小时内以书面形式报甲方。</w:t>
      </w:r>
    </w:p>
    <w:p w14:paraId="64D88B7A">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Chars="20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（6）乙方发现承包人的人员不能胜任本职工作的，有权要求承包人予以调换。</w:t>
      </w:r>
    </w:p>
    <w:p w14:paraId="028F18CD">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乙方应按约定的种类、时间和份数向甲方提交监理与相关服务的报告。</w:t>
      </w:r>
    </w:p>
    <w:p w14:paraId="7C5273C7">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在本合同履行期内，乙方应在现场保留工作所用的图纸、报告及记录监理工作的相关文件。工程竣工后，应当按照档案管理规定将监理有关文件归档。</w:t>
      </w:r>
    </w:p>
    <w:p w14:paraId="5648697C">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after="0" w:line="360" w:lineRule="auto"/>
        <w:ind w:left="0" w:leftChars="0" w:right="0" w:rightChars="0" w:firstLine="480" w:firstLineChars="200"/>
        <w:jc w:val="both"/>
        <w:textAlignment w:val="auto"/>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乙方无偿使用由甲方派遣的人员和提供的房屋、资料、设备。除另有约定外，甲方提供的房屋、设备属于甲方的财产，乙方应妥善使用和保管，在本合同终止时将这些房屋、设备的清单交甲方，并按约定的时间和方式移交。</w:t>
      </w:r>
    </w:p>
    <w:p w14:paraId="69F3130A">
      <w:pPr>
        <w:keepNext w:val="0"/>
        <w:keepLines w:val="0"/>
        <w:widowControl w:val="0"/>
        <w:shd w:val="clear" w:color="auto" w:fill="auto"/>
        <w:bidi w:val="0"/>
        <w:spacing w:before="0" w:after="0" w:line="360" w:lineRule="auto"/>
        <w:ind w:left="0" w:right="0" w:firstLine="440"/>
        <w:jc w:val="both"/>
        <w:rPr>
          <w:rFonts w:hint="eastAsia" w:ascii="宋体" w:hAnsi="宋体" w:eastAsia="宋体" w:cs="宋体"/>
          <w:b/>
          <w:bCs/>
          <w:color w:val="000000"/>
          <w:spacing w:val="0"/>
          <w:w w:val="100"/>
          <w:position w:val="0"/>
          <w:sz w:val="24"/>
          <w:szCs w:val="24"/>
          <w:u w:val="none"/>
          <w:shd w:val="clear" w:color="auto" w:fill="auto"/>
          <w:lang w:val="en-US" w:eastAsia="zh-CN" w:bidi="zh-TW"/>
        </w:rPr>
      </w:pPr>
      <w:bookmarkStart w:id="15" w:name="bookmark36"/>
      <w:r>
        <w:rPr>
          <w:rFonts w:ascii="宋体" w:hAnsi="宋体" w:eastAsia="宋体" w:cs="宋体"/>
          <w:b/>
          <w:bCs/>
          <w:color w:val="000000"/>
          <w:spacing w:val="0"/>
          <w:w w:val="100"/>
          <w:position w:val="0"/>
          <w:sz w:val="24"/>
          <w:szCs w:val="24"/>
          <w:u w:val="none"/>
          <w:shd w:val="clear" w:color="auto" w:fill="auto"/>
          <w:lang w:val="zh-TW" w:eastAsia="zh-TW" w:bidi="zh-TW"/>
        </w:rPr>
        <w:t>六</w:t>
      </w:r>
      <w:bookmarkEnd w:id="15"/>
      <w:r>
        <w:rPr>
          <w:rFonts w:ascii="宋体" w:hAnsi="宋体" w:eastAsia="宋体" w:cs="宋体"/>
          <w:b/>
          <w:bCs/>
          <w:color w:val="000000"/>
          <w:spacing w:val="0"/>
          <w:w w:val="100"/>
          <w:position w:val="0"/>
          <w:sz w:val="24"/>
          <w:szCs w:val="24"/>
          <w:u w:val="none"/>
          <w:shd w:val="clear" w:color="auto" w:fill="auto"/>
          <w:lang w:val="zh-TW" w:eastAsia="zh-TW" w:bidi="zh-TW"/>
        </w:rPr>
        <w:t>、质量保证</w:t>
      </w:r>
    </w:p>
    <w:p w14:paraId="3D04831D">
      <w:pPr>
        <w:keepNext w:val="0"/>
        <w:keepLines w:val="0"/>
        <w:widowControl w:val="0"/>
        <w:shd w:val="clear" w:color="auto" w:fill="auto"/>
        <w:bidi w:val="0"/>
        <w:spacing w:before="0" w:after="0" w:line="360" w:lineRule="auto"/>
        <w:ind w:left="0" w:right="0" w:firstLine="400"/>
        <w:jc w:val="both"/>
        <w:rPr>
          <w:rFonts w:ascii="宋体" w:hAnsi="宋体" w:eastAsia="宋体" w:cs="宋体"/>
          <w:color w:val="000000"/>
          <w:spacing w:val="0"/>
          <w:w w:val="100"/>
          <w:position w:val="0"/>
          <w:sz w:val="24"/>
          <w:szCs w:val="24"/>
          <w:u w:val="none"/>
          <w:shd w:val="clear" w:color="auto" w:fill="auto"/>
          <w:lang w:val="zh-TW" w:eastAsia="zh-TW" w:bidi="zh-TW"/>
        </w:rPr>
      </w:pPr>
      <w:r>
        <w:rPr>
          <w:rFonts w:ascii="宋体" w:hAnsi="宋体" w:eastAsia="宋体" w:cs="宋体"/>
          <w:color w:val="000000"/>
          <w:spacing w:val="0"/>
          <w:w w:val="100"/>
          <w:position w:val="0"/>
          <w:sz w:val="24"/>
          <w:szCs w:val="24"/>
          <w:u w:val="none"/>
          <w:shd w:val="clear" w:color="auto" w:fill="auto"/>
          <w:lang w:val="zh-TW" w:eastAsia="zh-TW" w:bidi="zh-TW"/>
        </w:rPr>
        <w:t>乙方所供服务必须执行下列条款：</w:t>
      </w:r>
    </w:p>
    <w:p w14:paraId="3560E3EF">
      <w:pPr>
        <w:keepNext w:val="0"/>
        <w:keepLines w:val="0"/>
        <w:widowControl w:val="0"/>
        <w:numPr>
          <w:ilvl w:val="0"/>
          <w:numId w:val="9"/>
        </w:numPr>
        <w:shd w:val="clear" w:color="auto" w:fill="auto"/>
        <w:bidi w:val="0"/>
        <w:spacing w:before="0" w:after="0" w:line="360" w:lineRule="auto"/>
        <w:ind w:left="0" w:right="0" w:firstLine="400"/>
        <w:jc w:val="both"/>
        <w:rPr>
          <w:rFonts w:hint="eastAsia"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color w:val="000000"/>
          <w:spacing w:val="0"/>
          <w:w w:val="100"/>
          <w:position w:val="0"/>
          <w:sz w:val="24"/>
          <w:szCs w:val="24"/>
          <w:u w:val="none"/>
          <w:shd w:val="clear" w:color="auto" w:fill="auto"/>
          <w:lang w:val="en-US" w:eastAsia="zh-CN" w:bidi="zh-TW"/>
        </w:rPr>
        <w:t>服务方案和方式科学、可行，人员配置合理，全面满足要求。</w:t>
      </w:r>
    </w:p>
    <w:p w14:paraId="48AB1B70">
      <w:pPr>
        <w:keepNext w:val="0"/>
        <w:keepLines w:val="0"/>
        <w:widowControl w:val="0"/>
        <w:numPr>
          <w:ilvl w:val="0"/>
          <w:numId w:val="9"/>
        </w:numPr>
        <w:shd w:val="clear" w:color="auto" w:fill="auto"/>
        <w:bidi w:val="0"/>
        <w:spacing w:before="0" w:after="0" w:line="360" w:lineRule="auto"/>
        <w:ind w:left="0" w:right="0" w:firstLine="400"/>
        <w:jc w:val="both"/>
        <w:rPr>
          <w:rFonts w:hint="default"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color w:val="000000"/>
          <w:spacing w:val="0"/>
          <w:w w:val="100"/>
          <w:position w:val="0"/>
          <w:sz w:val="24"/>
          <w:szCs w:val="24"/>
          <w:u w:val="none"/>
          <w:shd w:val="clear" w:color="auto" w:fill="auto"/>
          <w:lang w:val="en-US" w:eastAsia="zh-CN" w:bidi="zh-TW"/>
        </w:rPr>
        <w:t>符合国家有关服务规范要求，确保工程达到合格要求。</w:t>
      </w:r>
    </w:p>
    <w:p w14:paraId="38895345">
      <w:pPr>
        <w:keepNext w:val="0"/>
        <w:keepLines w:val="0"/>
        <w:widowControl w:val="0"/>
        <w:numPr>
          <w:ilvl w:val="0"/>
          <w:numId w:val="9"/>
        </w:numPr>
        <w:shd w:val="clear" w:color="auto" w:fill="auto"/>
        <w:bidi w:val="0"/>
        <w:spacing w:before="0" w:after="0" w:line="360" w:lineRule="auto"/>
        <w:ind w:left="0" w:right="0" w:firstLine="400"/>
        <w:jc w:val="both"/>
        <w:rPr>
          <w:rFonts w:hint="default"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color w:val="000000"/>
          <w:spacing w:val="0"/>
          <w:w w:val="100"/>
          <w:position w:val="0"/>
          <w:sz w:val="24"/>
          <w:szCs w:val="24"/>
          <w:u w:val="none"/>
          <w:shd w:val="clear" w:color="auto" w:fill="auto"/>
          <w:lang w:val="en-US" w:eastAsia="zh-CN" w:bidi="zh-TW"/>
        </w:rPr>
        <w:t>在质量控制、投资控制、进度控制、信息管理、合同管理、组织协调等几个方面对监理工程采取必要和完善的监督、控制和管理措施，保证监理工程能够按时、按质、按量竣工。</w:t>
      </w:r>
    </w:p>
    <w:p w14:paraId="4D88785E">
      <w:pPr>
        <w:keepNext w:val="0"/>
        <w:keepLines w:val="0"/>
        <w:widowControl w:val="0"/>
        <w:numPr>
          <w:ilvl w:val="0"/>
          <w:numId w:val="9"/>
        </w:numPr>
        <w:shd w:val="clear" w:color="auto" w:fill="auto"/>
        <w:bidi w:val="0"/>
        <w:spacing w:before="0" w:after="0" w:line="360" w:lineRule="auto"/>
        <w:ind w:left="0" w:right="0" w:firstLine="400"/>
        <w:jc w:val="both"/>
        <w:rPr>
          <w:rFonts w:hint="default"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color w:val="000000"/>
          <w:spacing w:val="0"/>
          <w:w w:val="100"/>
          <w:position w:val="0"/>
          <w:sz w:val="24"/>
          <w:szCs w:val="24"/>
          <w:u w:val="none"/>
          <w:shd w:val="clear" w:color="auto" w:fill="auto"/>
          <w:lang w:val="en-US" w:eastAsia="zh-CN" w:bidi="zh-TW"/>
        </w:rPr>
        <w:t>必要时（每周）向甲方通报工程进度情况及工程实施过程中所遇到的问题。</w:t>
      </w:r>
    </w:p>
    <w:p w14:paraId="6B060F08">
      <w:pPr>
        <w:keepNext w:val="0"/>
        <w:keepLines w:val="0"/>
        <w:widowControl w:val="0"/>
        <w:numPr>
          <w:ilvl w:val="0"/>
          <w:numId w:val="9"/>
        </w:numPr>
        <w:shd w:val="clear" w:color="auto" w:fill="auto"/>
        <w:bidi w:val="0"/>
        <w:spacing w:before="0" w:after="0" w:line="360" w:lineRule="auto"/>
        <w:ind w:left="0" w:right="0" w:firstLine="400"/>
        <w:jc w:val="both"/>
        <w:rPr>
          <w:rFonts w:hint="default"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color w:val="000000"/>
          <w:spacing w:val="0"/>
          <w:w w:val="100"/>
          <w:position w:val="0"/>
          <w:sz w:val="24"/>
          <w:szCs w:val="24"/>
          <w:u w:val="none"/>
          <w:shd w:val="clear" w:color="auto" w:fill="auto"/>
          <w:lang w:val="en-US" w:eastAsia="zh-CN" w:bidi="zh-TW"/>
        </w:rPr>
        <w:t>在项目实施阶段，包括至少</w:t>
      </w:r>
      <w:r>
        <w:rPr>
          <w:rFonts w:hint="eastAsia" w:ascii="宋体" w:hAnsi="宋体" w:eastAsia="宋体" w:cs="宋体"/>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color w:val="000000"/>
          <w:spacing w:val="0"/>
          <w:w w:val="100"/>
          <w:position w:val="0"/>
          <w:sz w:val="24"/>
          <w:szCs w:val="24"/>
          <w:u w:val="none"/>
          <w:shd w:val="clear" w:color="auto" w:fill="auto"/>
          <w:lang w:val="en-US" w:eastAsia="zh-CN" w:bidi="zh-TW"/>
        </w:rPr>
        <w:t>名监理工程师、</w:t>
      </w:r>
      <w:r>
        <w:rPr>
          <w:rFonts w:hint="eastAsia" w:ascii="宋体" w:hAnsi="宋体" w:eastAsia="宋体" w:cs="宋体"/>
          <w:color w:val="000000"/>
          <w:spacing w:val="0"/>
          <w:w w:val="100"/>
          <w:position w:val="0"/>
          <w:sz w:val="24"/>
          <w:szCs w:val="24"/>
          <w:u w:val="single"/>
          <w:shd w:val="clear" w:color="auto" w:fill="auto"/>
          <w:lang w:val="en-US" w:eastAsia="zh-CN" w:bidi="zh-TW"/>
        </w:rPr>
        <w:t xml:space="preserve">    </w:t>
      </w:r>
      <w:r>
        <w:rPr>
          <w:rFonts w:hint="eastAsia" w:ascii="宋体" w:hAnsi="宋体" w:eastAsia="宋体" w:cs="宋体"/>
          <w:color w:val="000000"/>
          <w:spacing w:val="0"/>
          <w:w w:val="100"/>
          <w:position w:val="0"/>
          <w:sz w:val="24"/>
          <w:szCs w:val="24"/>
          <w:u w:val="none"/>
          <w:shd w:val="clear" w:color="auto" w:fill="auto"/>
          <w:lang w:val="en-US" w:eastAsia="zh-CN" w:bidi="zh-TW"/>
        </w:rPr>
        <w:t>名乙方员参与现场监理工作。</w:t>
      </w:r>
    </w:p>
    <w:p w14:paraId="15BC5D11">
      <w:pPr>
        <w:keepNext w:val="0"/>
        <w:keepLines w:val="0"/>
        <w:widowControl w:val="0"/>
        <w:numPr>
          <w:ilvl w:val="0"/>
          <w:numId w:val="9"/>
        </w:numPr>
        <w:shd w:val="clear" w:color="auto" w:fill="auto"/>
        <w:bidi w:val="0"/>
        <w:spacing w:before="0" w:after="0" w:line="360" w:lineRule="auto"/>
        <w:ind w:left="0" w:leftChars="0" w:right="0" w:firstLine="400" w:firstLineChars="0"/>
        <w:jc w:val="left"/>
        <w:rPr>
          <w:rFonts w:ascii="宋体" w:hAnsi="宋体" w:eastAsia="宋体" w:cs="宋体"/>
          <w:b/>
          <w:bCs/>
          <w:color w:val="000000"/>
          <w:spacing w:val="0"/>
          <w:w w:val="100"/>
          <w:position w:val="0"/>
          <w:sz w:val="24"/>
          <w:szCs w:val="24"/>
          <w:u w:val="none"/>
          <w:shd w:val="clear" w:color="auto" w:fill="auto"/>
          <w:lang w:val="zh-TW" w:eastAsia="zh-TW" w:bidi="zh-TW"/>
        </w:rPr>
      </w:pPr>
      <w:r>
        <w:rPr>
          <w:rFonts w:ascii="宋体" w:hAnsi="宋体" w:eastAsia="宋体" w:cs="宋体"/>
          <w:b/>
          <w:bCs/>
          <w:color w:val="000000"/>
          <w:spacing w:val="0"/>
          <w:w w:val="100"/>
          <w:position w:val="0"/>
          <w:sz w:val="24"/>
          <w:szCs w:val="24"/>
          <w:u w:val="none"/>
          <w:shd w:val="clear" w:color="auto" w:fill="auto"/>
          <w:lang w:val="zh-TW" w:eastAsia="zh-TW" w:bidi="zh-TW"/>
        </w:rPr>
        <w:t>双方拟定的其他条款。</w:t>
      </w:r>
    </w:p>
    <w:p w14:paraId="3810CFEE">
      <w:pPr>
        <w:keepNext w:val="0"/>
        <w:keepLines w:val="0"/>
        <w:widowControl w:val="0"/>
        <w:shd w:val="clear" w:color="auto" w:fill="auto"/>
        <w:tabs>
          <w:tab w:val="left" w:pos="1017"/>
        </w:tabs>
        <w:bidi w:val="0"/>
        <w:spacing w:before="0" w:after="0" w:line="360" w:lineRule="auto"/>
        <w:ind w:left="0" w:right="0" w:firstLine="500"/>
        <w:jc w:val="left"/>
        <w:rPr>
          <w:rFonts w:ascii="宋体" w:hAnsi="宋体" w:eastAsia="宋体" w:cs="宋体"/>
          <w:b/>
          <w:bCs/>
          <w:color w:val="000000"/>
          <w:spacing w:val="0"/>
          <w:w w:val="100"/>
          <w:position w:val="0"/>
          <w:sz w:val="24"/>
          <w:szCs w:val="24"/>
          <w:u w:val="none"/>
          <w:shd w:val="clear" w:color="auto" w:fill="auto"/>
          <w:lang w:val="zh-TW" w:eastAsia="zh-TW" w:bidi="zh-TW"/>
        </w:rPr>
      </w:pPr>
      <w:bookmarkStart w:id="16" w:name="bookmark46"/>
      <w:r>
        <w:rPr>
          <w:rFonts w:ascii="宋体" w:hAnsi="宋体" w:eastAsia="宋体" w:cs="宋体"/>
          <w:b/>
          <w:bCs/>
          <w:color w:val="000000"/>
          <w:spacing w:val="0"/>
          <w:w w:val="100"/>
          <w:position w:val="0"/>
          <w:sz w:val="24"/>
          <w:szCs w:val="24"/>
          <w:u w:val="none"/>
          <w:shd w:val="clear" w:color="auto" w:fill="auto"/>
          <w:lang w:val="zh-TW" w:eastAsia="zh-TW" w:bidi="zh-TW"/>
        </w:rPr>
        <w:t>七</w:t>
      </w:r>
      <w:bookmarkEnd w:id="16"/>
      <w:r>
        <w:rPr>
          <w:rFonts w:ascii="宋体" w:hAnsi="宋体" w:eastAsia="宋体" w:cs="宋体"/>
          <w:b/>
          <w:bCs/>
          <w:color w:val="000000"/>
          <w:spacing w:val="0"/>
          <w:w w:val="100"/>
          <w:position w:val="0"/>
          <w:sz w:val="24"/>
          <w:szCs w:val="24"/>
          <w:u w:val="none"/>
          <w:shd w:val="clear" w:color="auto" w:fill="auto"/>
          <w:lang w:val="zh-TW" w:eastAsia="zh-TW" w:bidi="zh-TW"/>
        </w:rPr>
        <w:t>、</w:t>
      </w:r>
      <w:r>
        <w:rPr>
          <w:rFonts w:ascii="宋体" w:hAnsi="宋体" w:eastAsia="宋体" w:cs="宋体"/>
          <w:b/>
          <w:bCs/>
          <w:color w:val="000000"/>
          <w:spacing w:val="0"/>
          <w:w w:val="100"/>
          <w:position w:val="0"/>
          <w:sz w:val="24"/>
          <w:szCs w:val="24"/>
          <w:u w:val="none"/>
          <w:shd w:val="clear" w:color="auto" w:fill="auto"/>
          <w:lang w:val="zh-TW" w:eastAsia="zh-TW" w:bidi="zh-TW"/>
        </w:rPr>
        <w:tab/>
      </w:r>
      <w:r>
        <w:rPr>
          <w:rFonts w:ascii="宋体" w:hAnsi="宋体" w:eastAsia="宋体" w:cs="宋体"/>
          <w:b/>
          <w:bCs/>
          <w:color w:val="000000"/>
          <w:spacing w:val="0"/>
          <w:w w:val="100"/>
          <w:position w:val="0"/>
          <w:sz w:val="24"/>
          <w:szCs w:val="24"/>
          <w:u w:val="none"/>
          <w:shd w:val="clear" w:color="auto" w:fill="auto"/>
          <w:lang w:val="zh-TW" w:eastAsia="zh-TW" w:bidi="zh-TW"/>
        </w:rPr>
        <w:t>验收</w:t>
      </w:r>
    </w:p>
    <w:p w14:paraId="0ED0103E">
      <w:pPr>
        <w:keepNext w:val="0"/>
        <w:keepLines w:val="0"/>
        <w:widowControl w:val="0"/>
        <w:numPr>
          <w:ilvl w:val="0"/>
          <w:numId w:val="10"/>
        </w:numPr>
        <w:shd w:val="clear" w:color="auto" w:fill="auto"/>
        <w:tabs>
          <w:tab w:val="left" w:pos="1325"/>
        </w:tabs>
        <w:bidi w:val="0"/>
        <w:spacing w:before="0" w:after="120" w:line="360" w:lineRule="auto"/>
        <w:ind w:left="0" w:right="0" w:firstLine="580"/>
        <w:jc w:val="left"/>
        <w:rPr>
          <w:rFonts w:hint="default"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工程完工后，由甲方依据竞争性磋商文件、响应文件、国家有关标准等文件进行最终验收。验收时乙方应派员参加，共同对验收结果进行确认，并承担相关责任（必要时甲方可委托具有相关资质的第三方检查机构/技术专家对产品/设备进行系统验收，由此产生的相关费用由乙方承担，需要国家法定检验部门进行检验或验收的由乙方负责联系）验收合格后，填写政府采购项目履约验收单 （一式五份）作为对服务的最终认可。政府采购项目履约验收单（原件）送代理机构一份，并据此退还履约保证金。</w:t>
      </w:r>
    </w:p>
    <w:p w14:paraId="5E6A8626">
      <w:pPr>
        <w:keepNext w:val="0"/>
        <w:keepLines w:val="0"/>
        <w:widowControl w:val="0"/>
        <w:numPr>
          <w:ilvl w:val="0"/>
          <w:numId w:val="10"/>
        </w:numPr>
        <w:shd w:val="clear" w:color="auto" w:fill="auto"/>
        <w:tabs>
          <w:tab w:val="left" w:pos="1325"/>
        </w:tabs>
        <w:bidi w:val="0"/>
        <w:spacing w:before="0" w:after="120" w:line="360" w:lineRule="auto"/>
        <w:ind w:left="0" w:right="0" w:firstLine="580"/>
        <w:jc w:val="left"/>
        <w:rPr>
          <w:rFonts w:hint="default"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乙方向甲方提交项目实施过程中的所有资料。以便甲方日后管理维护。</w:t>
      </w:r>
    </w:p>
    <w:p w14:paraId="69BA4232">
      <w:pPr>
        <w:keepNext w:val="0"/>
        <w:keepLines w:val="0"/>
        <w:widowControl w:val="0"/>
        <w:numPr>
          <w:ilvl w:val="0"/>
          <w:numId w:val="10"/>
        </w:numPr>
        <w:shd w:val="clear" w:color="auto" w:fill="auto"/>
        <w:tabs>
          <w:tab w:val="left" w:pos="1325"/>
        </w:tabs>
        <w:bidi w:val="0"/>
        <w:spacing w:before="0" w:after="120" w:line="360" w:lineRule="auto"/>
        <w:ind w:left="0" w:right="0" w:firstLine="580"/>
        <w:jc w:val="left"/>
        <w:rPr>
          <w:rFonts w:hint="default" w:ascii="宋体" w:hAnsi="宋体" w:eastAsia="宋体" w:cs="宋体"/>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验收依据：</w:t>
      </w:r>
    </w:p>
    <w:p w14:paraId="5BDF4E63">
      <w:pPr>
        <w:keepNext w:val="0"/>
        <w:keepLines w:val="0"/>
        <w:widowControl w:val="0"/>
        <w:numPr>
          <w:ilvl w:val="0"/>
          <w:numId w:val="0"/>
        </w:numPr>
        <w:shd w:val="clear" w:color="auto" w:fill="auto"/>
        <w:tabs>
          <w:tab w:val="left" w:pos="933"/>
        </w:tabs>
        <w:bidi w:val="0"/>
        <w:spacing w:before="0" w:after="0" w:line="360" w:lineRule="auto"/>
        <w:ind w:left="0" w:right="0" w:rightChars="0" w:firstLine="480" w:firstLineChars="200"/>
        <w:jc w:val="left"/>
        <w:rPr>
          <w:rFonts w:ascii="宋体" w:hAnsi="宋体" w:eastAsia="宋体" w:cs="宋体"/>
          <w:color w:val="000000"/>
          <w:spacing w:val="0"/>
          <w:w w:val="100"/>
          <w:position w:val="0"/>
          <w:sz w:val="24"/>
          <w:szCs w:val="24"/>
          <w:u w:val="none"/>
          <w:shd w:val="clear" w:color="auto" w:fill="auto"/>
          <w:lang w:val="zh-TW" w:eastAsia="zh-TW" w:bidi="zh-TW"/>
        </w:rPr>
      </w:pPr>
      <w:bookmarkStart w:id="17" w:name="bookmark50"/>
      <w:bookmarkEnd w:id="17"/>
      <w:r>
        <w:rPr>
          <w:rFonts w:hint="eastAsia" w:ascii="宋体" w:hAnsi="宋体" w:eastAsia="宋体" w:cs="宋体"/>
          <w:color w:val="000000"/>
          <w:spacing w:val="0"/>
          <w:w w:val="100"/>
          <w:position w:val="0"/>
          <w:sz w:val="24"/>
          <w:szCs w:val="24"/>
          <w:u w:val="none"/>
          <w:shd w:val="clear" w:color="auto" w:fill="auto"/>
          <w:lang w:val="en-US" w:eastAsia="zh-CN" w:bidi="zh-TW"/>
        </w:rPr>
        <w:t>1、</w:t>
      </w:r>
      <w:r>
        <w:rPr>
          <w:rFonts w:hint="eastAsia" w:ascii="宋体" w:hAnsi="宋体" w:eastAsia="宋体" w:cs="宋体"/>
          <w:color w:val="000000"/>
          <w:spacing w:val="0"/>
          <w:w w:val="100"/>
          <w:position w:val="0"/>
          <w:sz w:val="24"/>
          <w:szCs w:val="24"/>
          <w:u w:val="none"/>
          <w:shd w:val="clear" w:color="auto" w:fill="auto"/>
          <w:lang w:val="zh-TW" w:eastAsia="zh-CN" w:bidi="zh-TW"/>
        </w:rPr>
        <w:t>竞争性磋商文件</w:t>
      </w:r>
      <w:r>
        <w:rPr>
          <w:rFonts w:ascii="宋体" w:hAnsi="宋体" w:eastAsia="宋体" w:cs="宋体"/>
          <w:color w:val="000000"/>
          <w:spacing w:val="0"/>
          <w:w w:val="100"/>
          <w:position w:val="0"/>
          <w:sz w:val="24"/>
          <w:szCs w:val="24"/>
          <w:u w:val="none"/>
          <w:shd w:val="clear" w:color="auto" w:fill="auto"/>
          <w:lang w:val="zh-TW" w:eastAsia="zh-TW" w:bidi="zh-TW"/>
        </w:rPr>
        <w:t>、响应文件、澄清表（函）；</w:t>
      </w:r>
    </w:p>
    <w:p w14:paraId="345ED927">
      <w:pPr>
        <w:keepNext w:val="0"/>
        <w:keepLines w:val="0"/>
        <w:widowControl w:val="0"/>
        <w:numPr>
          <w:ilvl w:val="0"/>
          <w:numId w:val="0"/>
        </w:numPr>
        <w:shd w:val="clear" w:color="auto" w:fill="auto"/>
        <w:tabs>
          <w:tab w:val="left" w:pos="933"/>
        </w:tabs>
        <w:bidi w:val="0"/>
        <w:spacing w:before="0" w:after="0" w:line="360" w:lineRule="auto"/>
        <w:ind w:left="0" w:right="0" w:rightChars="0" w:firstLine="480" w:firstLineChars="200"/>
        <w:jc w:val="left"/>
        <w:rPr>
          <w:rFonts w:ascii="宋体" w:hAnsi="宋体" w:eastAsia="宋体" w:cs="宋体"/>
          <w:color w:val="000000"/>
          <w:spacing w:val="0"/>
          <w:w w:val="100"/>
          <w:position w:val="0"/>
          <w:sz w:val="24"/>
          <w:szCs w:val="24"/>
          <w:u w:val="none"/>
          <w:shd w:val="clear" w:color="auto" w:fill="auto"/>
          <w:lang w:val="zh-TW" w:eastAsia="zh-TW" w:bidi="zh-TW"/>
        </w:rPr>
      </w:pPr>
      <w:bookmarkStart w:id="18" w:name="bookmark51"/>
      <w:bookmarkEnd w:id="18"/>
      <w:r>
        <w:rPr>
          <w:rFonts w:hint="eastAsia" w:ascii="宋体" w:hAnsi="宋体" w:eastAsia="宋体" w:cs="宋体"/>
          <w:color w:val="000000"/>
          <w:spacing w:val="0"/>
          <w:w w:val="100"/>
          <w:position w:val="0"/>
          <w:sz w:val="24"/>
          <w:szCs w:val="24"/>
          <w:u w:val="none"/>
          <w:shd w:val="clear" w:color="auto" w:fill="auto"/>
          <w:lang w:val="en-US" w:eastAsia="zh-CN" w:bidi="zh-TW"/>
        </w:rPr>
        <w:t>2、</w:t>
      </w:r>
      <w:r>
        <w:rPr>
          <w:rFonts w:ascii="宋体" w:hAnsi="宋体" w:eastAsia="宋体" w:cs="宋体"/>
          <w:color w:val="000000"/>
          <w:spacing w:val="0"/>
          <w:w w:val="100"/>
          <w:position w:val="0"/>
          <w:sz w:val="24"/>
          <w:szCs w:val="24"/>
          <w:u w:val="none"/>
          <w:shd w:val="clear" w:color="auto" w:fill="auto"/>
          <w:lang w:val="zh-TW" w:eastAsia="zh-TW" w:bidi="zh-TW"/>
        </w:rPr>
        <w:t>本合同及附件文本；</w:t>
      </w:r>
    </w:p>
    <w:p w14:paraId="7D197EEE">
      <w:pPr>
        <w:keepNext w:val="0"/>
        <w:keepLines w:val="0"/>
        <w:widowControl w:val="0"/>
        <w:numPr>
          <w:ilvl w:val="0"/>
          <w:numId w:val="0"/>
        </w:numPr>
        <w:shd w:val="clear" w:color="auto" w:fill="auto"/>
        <w:tabs>
          <w:tab w:val="left" w:pos="933"/>
        </w:tabs>
        <w:bidi w:val="0"/>
        <w:spacing w:before="0" w:after="0" w:line="360" w:lineRule="auto"/>
        <w:ind w:left="0" w:right="0" w:rightChars="0" w:firstLine="480" w:firstLineChars="200"/>
        <w:jc w:val="left"/>
        <w:rPr>
          <w:rFonts w:ascii="宋体" w:hAnsi="宋体" w:eastAsia="宋体" w:cs="宋体"/>
          <w:color w:val="000000"/>
          <w:spacing w:val="0"/>
          <w:w w:val="100"/>
          <w:position w:val="0"/>
          <w:sz w:val="24"/>
          <w:szCs w:val="24"/>
          <w:u w:val="none"/>
          <w:shd w:val="clear" w:color="auto" w:fill="auto"/>
          <w:lang w:val="zh-TW" w:eastAsia="zh-TW" w:bidi="zh-TW"/>
        </w:rPr>
      </w:pPr>
      <w:bookmarkStart w:id="19" w:name="bookmark52"/>
      <w:bookmarkEnd w:id="19"/>
      <w:r>
        <w:rPr>
          <w:rFonts w:hint="eastAsia" w:ascii="宋体" w:hAnsi="宋体" w:eastAsia="宋体" w:cs="宋体"/>
          <w:color w:val="000000"/>
          <w:spacing w:val="0"/>
          <w:w w:val="100"/>
          <w:position w:val="0"/>
          <w:sz w:val="24"/>
          <w:szCs w:val="24"/>
          <w:u w:val="none"/>
          <w:shd w:val="clear" w:color="auto" w:fill="auto"/>
          <w:lang w:val="en-US" w:eastAsia="zh-CN" w:bidi="zh-TW"/>
        </w:rPr>
        <w:t>3、</w:t>
      </w:r>
      <w:r>
        <w:rPr>
          <w:rFonts w:ascii="宋体" w:hAnsi="宋体" w:eastAsia="宋体" w:cs="宋体"/>
          <w:color w:val="000000"/>
          <w:spacing w:val="0"/>
          <w:w w:val="100"/>
          <w:position w:val="0"/>
          <w:sz w:val="24"/>
          <w:szCs w:val="24"/>
          <w:u w:val="none"/>
          <w:shd w:val="clear" w:color="auto" w:fill="auto"/>
          <w:lang w:val="zh-TW" w:eastAsia="zh-TW" w:bidi="zh-TW"/>
        </w:rPr>
        <w:t>国家相应的标准、</w:t>
      </w:r>
      <w:r>
        <w:rPr>
          <w:rFonts w:hint="eastAsia" w:ascii="宋体" w:hAnsi="宋体" w:eastAsia="宋体" w:cs="宋体"/>
          <w:color w:val="000000"/>
          <w:spacing w:val="0"/>
          <w:w w:val="100"/>
          <w:position w:val="0"/>
          <w:sz w:val="24"/>
          <w:szCs w:val="24"/>
          <w:u w:val="none"/>
          <w:shd w:val="clear" w:color="auto" w:fill="auto"/>
          <w:lang w:val="en-US" w:eastAsia="zh-CN" w:bidi="zh-TW"/>
        </w:rPr>
        <w:t>规范</w:t>
      </w:r>
      <w:r>
        <w:rPr>
          <w:rFonts w:ascii="宋体" w:hAnsi="宋体" w:eastAsia="宋体" w:cs="宋体"/>
          <w:color w:val="000000"/>
          <w:spacing w:val="0"/>
          <w:w w:val="100"/>
          <w:position w:val="0"/>
          <w:sz w:val="24"/>
          <w:szCs w:val="24"/>
          <w:u w:val="none"/>
          <w:shd w:val="clear" w:color="auto" w:fill="auto"/>
          <w:lang w:val="zh-TW" w:eastAsia="zh-TW" w:bidi="zh-TW"/>
        </w:rPr>
        <w:t>。</w:t>
      </w:r>
    </w:p>
    <w:p w14:paraId="71D79E2F">
      <w:pPr>
        <w:keepNext w:val="0"/>
        <w:keepLines w:val="0"/>
        <w:widowControl w:val="0"/>
        <w:shd w:val="clear" w:color="auto" w:fill="auto"/>
        <w:tabs>
          <w:tab w:val="left" w:pos="1325"/>
        </w:tabs>
        <w:bidi w:val="0"/>
        <w:spacing w:before="0" w:after="0" w:line="360" w:lineRule="auto"/>
        <w:ind w:left="0" w:right="0" w:firstLine="580"/>
        <w:jc w:val="left"/>
        <w:rPr>
          <w:rFonts w:ascii="宋体" w:hAnsi="宋体" w:eastAsia="宋体" w:cs="宋体"/>
          <w:b/>
          <w:bCs/>
          <w:color w:val="000000"/>
          <w:spacing w:val="0"/>
          <w:w w:val="100"/>
          <w:position w:val="0"/>
          <w:sz w:val="24"/>
          <w:szCs w:val="24"/>
          <w:u w:val="none"/>
          <w:shd w:val="clear" w:color="auto" w:fill="auto"/>
          <w:lang w:val="zh-TW" w:eastAsia="zh-TW" w:bidi="zh-TW"/>
        </w:rPr>
      </w:pPr>
      <w:bookmarkStart w:id="20" w:name="bookmark53"/>
      <w:r>
        <w:rPr>
          <w:rFonts w:ascii="宋体" w:hAnsi="宋体" w:eastAsia="宋体" w:cs="宋体"/>
          <w:b/>
          <w:bCs/>
          <w:color w:val="000000"/>
          <w:spacing w:val="0"/>
          <w:w w:val="100"/>
          <w:position w:val="0"/>
          <w:sz w:val="24"/>
          <w:szCs w:val="24"/>
          <w:u w:val="none"/>
          <w:shd w:val="clear" w:color="auto" w:fill="auto"/>
          <w:lang w:val="zh-TW" w:eastAsia="zh-TW" w:bidi="zh-TW"/>
        </w:rPr>
        <w:t>（</w:t>
      </w:r>
      <w:bookmarkEnd w:id="20"/>
      <w:r>
        <w:rPr>
          <w:rFonts w:hint="eastAsia" w:ascii="宋体" w:hAnsi="宋体" w:eastAsia="宋体" w:cs="宋体"/>
          <w:b/>
          <w:bCs/>
          <w:color w:val="000000"/>
          <w:spacing w:val="0"/>
          <w:w w:val="100"/>
          <w:position w:val="0"/>
          <w:sz w:val="24"/>
          <w:szCs w:val="24"/>
          <w:u w:val="none"/>
          <w:shd w:val="clear" w:color="auto" w:fill="auto"/>
          <w:lang w:val="en-US" w:eastAsia="zh-CN" w:bidi="zh-TW"/>
        </w:rPr>
        <w:t>四</w:t>
      </w:r>
      <w:r>
        <w:rPr>
          <w:rFonts w:ascii="宋体" w:hAnsi="宋体" w:eastAsia="宋体" w:cs="宋体"/>
          <w:b/>
          <w:bCs/>
          <w:color w:val="000000"/>
          <w:spacing w:val="0"/>
          <w:w w:val="100"/>
          <w:position w:val="0"/>
          <w:sz w:val="24"/>
          <w:szCs w:val="24"/>
          <w:u w:val="none"/>
          <w:shd w:val="clear" w:color="auto" w:fill="auto"/>
          <w:lang w:val="zh-TW" w:eastAsia="zh-TW" w:bidi="zh-TW"/>
        </w:rPr>
        <w:t>）</w:t>
      </w:r>
      <w:r>
        <w:rPr>
          <w:rFonts w:ascii="宋体" w:hAnsi="宋体" w:eastAsia="宋体" w:cs="宋体"/>
          <w:b/>
          <w:bCs/>
          <w:color w:val="000000"/>
          <w:spacing w:val="0"/>
          <w:w w:val="100"/>
          <w:position w:val="0"/>
          <w:sz w:val="24"/>
          <w:szCs w:val="24"/>
          <w:u w:val="none"/>
          <w:shd w:val="clear" w:color="auto" w:fill="auto"/>
          <w:lang w:val="zh-TW" w:eastAsia="zh-TW" w:bidi="zh-TW"/>
        </w:rPr>
        <w:tab/>
      </w:r>
      <w:r>
        <w:rPr>
          <w:rFonts w:ascii="宋体" w:hAnsi="宋体" w:eastAsia="宋体" w:cs="宋体"/>
          <w:b/>
          <w:bCs/>
          <w:color w:val="000000"/>
          <w:spacing w:val="0"/>
          <w:w w:val="100"/>
          <w:position w:val="0"/>
          <w:sz w:val="24"/>
          <w:szCs w:val="24"/>
          <w:u w:val="none"/>
          <w:shd w:val="clear" w:color="auto" w:fill="auto"/>
          <w:lang w:val="zh-TW" w:eastAsia="zh-TW" w:bidi="zh-TW"/>
        </w:rPr>
        <w:t>双方拟定的其他条款。</w:t>
      </w:r>
    </w:p>
    <w:p w14:paraId="2F396DE4">
      <w:pPr>
        <w:keepNext w:val="0"/>
        <w:keepLines w:val="0"/>
        <w:widowControl w:val="0"/>
        <w:shd w:val="clear" w:color="auto" w:fill="auto"/>
        <w:tabs>
          <w:tab w:val="left" w:pos="1026"/>
        </w:tabs>
        <w:bidi w:val="0"/>
        <w:spacing w:before="0" w:after="60" w:line="360" w:lineRule="auto"/>
        <w:ind w:left="0" w:right="0" w:firstLine="641" w:firstLineChars="266"/>
        <w:jc w:val="left"/>
        <w:rPr>
          <w:rFonts w:hint="eastAsia" w:ascii="宋体" w:hAnsi="宋体" w:eastAsia="宋体" w:cs="宋体"/>
          <w:b/>
          <w:bCs/>
          <w:color w:val="000000"/>
          <w:spacing w:val="0"/>
          <w:w w:val="100"/>
          <w:position w:val="0"/>
          <w:sz w:val="24"/>
          <w:szCs w:val="24"/>
          <w:u w:val="none"/>
          <w:shd w:val="clear" w:color="auto" w:fill="auto"/>
          <w:lang w:val="zh-TW" w:eastAsia="zh-CN" w:bidi="zh-TW"/>
        </w:rPr>
      </w:pPr>
      <w:r>
        <w:rPr>
          <w:rFonts w:hint="eastAsia" w:ascii="宋体" w:hAnsi="宋体" w:eastAsia="宋体" w:cs="宋体"/>
          <w:b/>
          <w:bCs/>
          <w:color w:val="000000"/>
          <w:spacing w:val="0"/>
          <w:w w:val="100"/>
          <w:position w:val="0"/>
          <w:sz w:val="24"/>
          <w:szCs w:val="24"/>
          <w:u w:val="none"/>
          <w:shd w:val="clear" w:color="auto" w:fill="auto"/>
          <w:lang w:val="en-US" w:eastAsia="zh-CN" w:bidi="zh-TW"/>
        </w:rPr>
        <w:t>八</w:t>
      </w:r>
      <w:r>
        <w:rPr>
          <w:rFonts w:ascii="宋体" w:hAnsi="宋体" w:eastAsia="宋体" w:cs="宋体"/>
          <w:b/>
          <w:bCs/>
          <w:color w:val="000000"/>
          <w:spacing w:val="0"/>
          <w:w w:val="100"/>
          <w:position w:val="0"/>
          <w:sz w:val="24"/>
          <w:szCs w:val="24"/>
          <w:u w:val="none"/>
          <w:shd w:val="clear" w:color="auto" w:fill="auto"/>
          <w:lang w:val="zh-TW" w:eastAsia="zh-TW" w:bidi="zh-TW"/>
        </w:rPr>
        <w:t>、</w:t>
      </w:r>
      <w:r>
        <w:rPr>
          <w:rFonts w:hint="eastAsia" w:ascii="宋体" w:hAnsi="宋体" w:eastAsia="宋体" w:cs="宋体"/>
          <w:b/>
          <w:bCs/>
          <w:color w:val="000000"/>
          <w:spacing w:val="0"/>
          <w:w w:val="100"/>
          <w:position w:val="0"/>
          <w:sz w:val="24"/>
          <w:szCs w:val="24"/>
          <w:u w:val="none"/>
          <w:shd w:val="clear" w:color="auto" w:fill="auto"/>
          <w:lang w:val="en-US" w:eastAsia="zh-CN" w:bidi="zh-TW"/>
        </w:rPr>
        <w:t>违约责任</w:t>
      </w:r>
    </w:p>
    <w:p w14:paraId="296ADE9F">
      <w:pPr>
        <w:keepNext w:val="0"/>
        <w:keepLines w:val="0"/>
        <w:widowControl w:val="0"/>
        <w:shd w:val="clear" w:color="auto" w:fill="auto"/>
        <w:bidi w:val="0"/>
        <w:spacing w:before="0" w:after="0" w:line="360" w:lineRule="auto"/>
        <w:ind w:left="0" w:leftChars="0" w:right="0" w:firstLine="480" w:firstLineChars="200"/>
        <w:jc w:val="both"/>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本合同履行过程中，如乙方违约，乙方应按甲方要求采取改正措施，并承担相应责任，甲方有索赔相关费用的权利；如乙方严重违约致使合同目的无法实现的，甲方有权解除、终止合同，乙方应赔偿甲方相应损失。</w:t>
      </w:r>
    </w:p>
    <w:p w14:paraId="7697B75C">
      <w:pPr>
        <w:keepNext w:val="0"/>
        <w:keepLines w:val="0"/>
        <w:widowControl w:val="0"/>
        <w:shd w:val="clear" w:color="auto" w:fill="auto"/>
        <w:bidi w:val="0"/>
        <w:spacing w:before="0" w:after="0" w:line="360" w:lineRule="auto"/>
        <w:ind w:left="0" w:leftChars="0" w:right="0" w:firstLine="482" w:firstLineChars="200"/>
        <w:jc w:val="both"/>
        <w:rPr>
          <w:rFonts w:hint="eastAsia" w:ascii="宋体" w:hAnsi="宋体" w:eastAsia="宋体" w:cs="宋体"/>
          <w:b/>
          <w:bCs/>
          <w:color w:val="000000"/>
          <w:spacing w:val="0"/>
          <w:w w:val="100"/>
          <w:position w:val="0"/>
          <w:sz w:val="24"/>
          <w:szCs w:val="24"/>
          <w:u w:val="none"/>
          <w:shd w:val="clear" w:color="auto" w:fill="auto"/>
          <w:lang w:val="en-US" w:eastAsia="zh-CN" w:bidi="zh-TW"/>
        </w:rPr>
      </w:pPr>
      <w:r>
        <w:rPr>
          <w:rFonts w:hint="eastAsia" w:ascii="宋体" w:hAnsi="宋体" w:eastAsia="宋体" w:cs="宋体"/>
          <w:b/>
          <w:bCs/>
          <w:color w:val="000000"/>
          <w:spacing w:val="0"/>
          <w:w w:val="100"/>
          <w:position w:val="0"/>
          <w:sz w:val="24"/>
          <w:szCs w:val="24"/>
          <w:u w:val="none"/>
          <w:shd w:val="clear" w:color="auto" w:fill="auto"/>
          <w:lang w:val="en-US" w:eastAsia="zh-CN" w:bidi="zh-TW"/>
        </w:rPr>
        <w:t>九、知识产权</w:t>
      </w:r>
    </w:p>
    <w:p w14:paraId="4AB9EEF6">
      <w:pPr>
        <w:keepNext w:val="0"/>
        <w:keepLines w:val="0"/>
        <w:widowControl w:val="0"/>
        <w:shd w:val="clear" w:color="auto" w:fill="auto"/>
        <w:bidi w:val="0"/>
        <w:spacing w:before="0" w:after="0" w:line="360" w:lineRule="auto"/>
        <w:ind w:left="0" w:leftChars="0" w:right="0" w:firstLine="480" w:firstLineChars="200"/>
        <w:jc w:val="both"/>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一）除合同条款另有约定外，甲方提供给乙方的图纸、甲方为实施工程自行编制或委托编制的技术规格书以及反映甲方要求的或其他类似性质的文件的著者权属于甲方，乙方可以为实现合同目的而复制、使用此类文件，但不能用于与合同无关的其他事项。未经甲方书面同意，乙方不得为了合同以外的目的而复制、使用上述文件或将之提供给任何第三方。</w:t>
      </w:r>
    </w:p>
    <w:p w14:paraId="36F836B8">
      <w:pPr>
        <w:keepNext w:val="0"/>
        <w:keepLines w:val="0"/>
        <w:widowControl w:val="0"/>
        <w:shd w:val="clear" w:color="auto" w:fill="auto"/>
        <w:bidi w:val="0"/>
        <w:spacing w:before="0" w:after="0" w:line="360" w:lineRule="auto"/>
        <w:ind w:left="0" w:leftChars="0" w:right="0" w:firstLine="480" w:firstLineChars="200"/>
        <w:jc w:val="both"/>
        <w:rPr>
          <w:rFonts w:hint="default"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二）除合同条款另有约定外，乙方为实施工程所编辑的文件著者权属于乙方，甲方可因实施工程的运行、调试、维修、改造等目的而复制、使用此类文件，但不能擅自修改或用于与合同无关的其他事项。未经乙方书面同意，甲方不得为了合同以外的目的而复制、使用上述文件或将之提供给任何第三方。</w:t>
      </w:r>
    </w:p>
    <w:p w14:paraId="126C1A20">
      <w:pPr>
        <w:keepNext w:val="0"/>
        <w:keepLines w:val="0"/>
        <w:widowControl w:val="0"/>
        <w:shd w:val="clear" w:color="auto" w:fill="auto"/>
        <w:bidi w:val="0"/>
        <w:spacing w:before="0" w:after="0" w:line="360" w:lineRule="auto"/>
        <w:ind w:left="0" w:leftChars="0" w:right="0" w:firstLine="480" w:firstLineChars="200"/>
        <w:jc w:val="both"/>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（三）合同当事人保证在履行合同过程中不侵犯对方及第三方的知识产权。</w:t>
      </w:r>
    </w:p>
    <w:p w14:paraId="159CCACE">
      <w:pPr>
        <w:keepNext w:val="0"/>
        <w:keepLines w:val="0"/>
        <w:widowControl w:val="0"/>
        <w:shd w:val="clear" w:color="auto" w:fill="auto"/>
        <w:bidi w:val="0"/>
        <w:spacing w:before="0" w:after="0" w:line="360" w:lineRule="auto"/>
        <w:ind w:left="0" w:leftChars="0" w:right="0" w:firstLine="480" w:firstLineChars="200"/>
        <w:jc w:val="both"/>
        <w:rPr>
          <w:rFonts w:hint="eastAsia" w:ascii="宋体" w:hAnsi="宋体" w:eastAsia="宋体" w:cs="宋体"/>
          <w:b w:val="0"/>
          <w:bCs w:val="0"/>
          <w:color w:val="000000"/>
          <w:spacing w:val="0"/>
          <w:w w:val="100"/>
          <w:position w:val="0"/>
          <w:sz w:val="24"/>
          <w:szCs w:val="24"/>
          <w:u w:val="none"/>
          <w:shd w:val="clear" w:color="auto" w:fill="auto"/>
          <w:lang w:val="en-US" w:eastAsia="zh-CN" w:bidi="zh-TW"/>
        </w:rPr>
      </w:pPr>
      <w:r>
        <w:rPr>
          <w:rFonts w:hint="eastAsia" w:ascii="宋体" w:hAnsi="宋体" w:eastAsia="宋体" w:cs="宋体"/>
          <w:b w:val="0"/>
          <w:bCs w:val="0"/>
          <w:color w:val="000000"/>
          <w:spacing w:val="0"/>
          <w:w w:val="100"/>
          <w:position w:val="0"/>
          <w:sz w:val="24"/>
          <w:szCs w:val="24"/>
          <w:u w:val="none"/>
          <w:shd w:val="clear" w:color="auto" w:fill="auto"/>
          <w:lang w:val="en-US" w:eastAsia="zh-CN" w:bidi="zh-TW"/>
        </w:rPr>
        <w:t>（四）合同当事人双方均有权在在不损害双方利益和保密约定的前提下，在自己宣传用的印刷品或其他出版物上，或申报奖项时等情形下公布有关项目的文字和图片材料。</w:t>
      </w:r>
    </w:p>
    <w:p w14:paraId="322BBAA1">
      <w:pPr>
        <w:keepNext w:val="0"/>
        <w:keepLines w:val="0"/>
        <w:widowControl w:val="0"/>
        <w:shd w:val="clear" w:color="auto" w:fill="auto"/>
        <w:tabs>
          <w:tab w:val="left" w:pos="1754"/>
        </w:tabs>
        <w:bidi w:val="0"/>
        <w:spacing w:before="0" w:after="0" w:line="360" w:lineRule="auto"/>
        <w:ind w:left="0" w:leftChars="0" w:right="0" w:firstLine="482" w:firstLineChars="200"/>
        <w:jc w:val="left"/>
        <w:rPr>
          <w:rFonts w:ascii="宋体" w:hAnsi="宋体" w:eastAsia="宋体" w:cs="宋体"/>
          <w:b/>
          <w:bCs/>
          <w:color w:val="000000"/>
          <w:spacing w:val="0"/>
          <w:w w:val="100"/>
          <w:position w:val="0"/>
          <w:sz w:val="24"/>
          <w:szCs w:val="24"/>
          <w:u w:val="none"/>
          <w:shd w:val="clear" w:color="auto" w:fill="auto"/>
          <w:lang w:val="zh-TW" w:eastAsia="zh-TW" w:bidi="zh-TW"/>
        </w:rPr>
      </w:pPr>
      <w:r>
        <w:rPr>
          <w:rFonts w:ascii="宋体" w:hAnsi="宋体" w:eastAsia="宋体" w:cs="宋体"/>
          <w:b/>
          <w:bCs/>
          <w:color w:val="000000"/>
          <w:spacing w:val="0"/>
          <w:w w:val="100"/>
          <w:position w:val="0"/>
          <w:sz w:val="24"/>
          <w:szCs w:val="24"/>
          <w:u w:val="none"/>
          <w:shd w:val="clear" w:color="auto" w:fill="auto"/>
          <w:lang w:val="zh-TW" w:eastAsia="zh-TW" w:bidi="zh-TW"/>
        </w:rPr>
        <w:t>（</w:t>
      </w:r>
      <w:r>
        <w:rPr>
          <w:rFonts w:hint="eastAsia" w:ascii="宋体" w:hAnsi="宋体" w:eastAsia="宋体" w:cs="宋体"/>
          <w:b/>
          <w:bCs/>
          <w:color w:val="000000"/>
          <w:spacing w:val="0"/>
          <w:w w:val="100"/>
          <w:position w:val="0"/>
          <w:sz w:val="24"/>
          <w:szCs w:val="24"/>
          <w:u w:val="none"/>
          <w:shd w:val="clear" w:color="auto" w:fill="auto"/>
          <w:lang w:val="en-US" w:eastAsia="zh-CN" w:bidi="zh-TW"/>
        </w:rPr>
        <w:t>五</w:t>
      </w:r>
      <w:r>
        <w:rPr>
          <w:rFonts w:ascii="宋体" w:hAnsi="宋体" w:eastAsia="宋体" w:cs="宋体"/>
          <w:b/>
          <w:bCs/>
          <w:color w:val="000000"/>
          <w:spacing w:val="0"/>
          <w:w w:val="100"/>
          <w:position w:val="0"/>
          <w:sz w:val="24"/>
          <w:szCs w:val="24"/>
          <w:u w:val="none"/>
          <w:shd w:val="clear" w:color="auto" w:fill="auto"/>
          <w:lang w:val="zh-TW" w:eastAsia="zh-TW" w:bidi="zh-TW"/>
        </w:rPr>
        <w:t>）双方拟定的其他条款。</w:t>
      </w:r>
    </w:p>
    <w:p w14:paraId="558BD2B8">
      <w:pPr>
        <w:keepNext w:val="0"/>
        <w:keepLines w:val="0"/>
        <w:widowControl w:val="0"/>
        <w:shd w:val="clear" w:color="auto" w:fill="auto"/>
        <w:bidi w:val="0"/>
        <w:spacing w:before="0" w:after="0" w:line="360" w:lineRule="auto"/>
        <w:ind w:left="0" w:leftChars="0" w:right="0" w:firstLine="482" w:firstLineChars="200"/>
        <w:jc w:val="both"/>
        <w:rPr>
          <w:rFonts w:ascii="宋体" w:hAnsi="宋体" w:eastAsia="宋体" w:cs="宋体"/>
          <w:b/>
          <w:bCs/>
          <w:color w:val="000000"/>
          <w:spacing w:val="0"/>
          <w:w w:val="100"/>
          <w:position w:val="0"/>
          <w:sz w:val="24"/>
          <w:szCs w:val="24"/>
          <w:u w:val="none"/>
          <w:shd w:val="clear" w:color="auto" w:fill="auto"/>
          <w:lang w:val="zh-TW" w:eastAsia="zh-TW" w:bidi="zh-TW"/>
        </w:rPr>
      </w:pPr>
      <w:r>
        <w:rPr>
          <w:rFonts w:hint="eastAsia" w:ascii="宋体" w:hAnsi="宋体" w:eastAsia="宋体" w:cs="宋体"/>
          <w:b/>
          <w:bCs/>
          <w:color w:val="000000"/>
          <w:spacing w:val="0"/>
          <w:w w:val="100"/>
          <w:position w:val="0"/>
          <w:sz w:val="24"/>
          <w:szCs w:val="24"/>
          <w:u w:val="none"/>
          <w:shd w:val="clear" w:color="auto" w:fill="auto"/>
          <w:lang w:val="en-US" w:eastAsia="zh-CN" w:bidi="zh-TW"/>
        </w:rPr>
        <w:t>十</w:t>
      </w:r>
      <w:r>
        <w:rPr>
          <w:rFonts w:ascii="宋体" w:hAnsi="宋体" w:eastAsia="宋体" w:cs="宋体"/>
          <w:b/>
          <w:bCs/>
          <w:color w:val="000000"/>
          <w:spacing w:val="0"/>
          <w:w w:val="100"/>
          <w:position w:val="0"/>
          <w:sz w:val="24"/>
          <w:szCs w:val="24"/>
          <w:u w:val="none"/>
          <w:shd w:val="clear" w:color="auto" w:fill="auto"/>
          <w:lang w:val="zh-TW" w:eastAsia="zh-TW" w:bidi="zh-TW"/>
        </w:rPr>
        <w:t>、保密条款</w:t>
      </w:r>
    </w:p>
    <w:p w14:paraId="6B07C2B2">
      <w:pPr>
        <w:keepNext w:val="0"/>
        <w:keepLines w:val="0"/>
        <w:widowControl w:val="0"/>
        <w:shd w:val="clear" w:color="auto" w:fill="auto"/>
        <w:tabs>
          <w:tab w:val="left" w:pos="1756"/>
        </w:tabs>
        <w:bidi w:val="0"/>
        <w:spacing w:before="0" w:after="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bookmarkStart w:id="21" w:name="bookmark64"/>
      <w:r>
        <w:rPr>
          <w:rFonts w:ascii="宋体" w:hAnsi="宋体" w:eastAsia="宋体" w:cs="宋体"/>
          <w:color w:val="000000"/>
          <w:spacing w:val="0"/>
          <w:w w:val="100"/>
          <w:position w:val="0"/>
          <w:sz w:val="24"/>
          <w:szCs w:val="24"/>
          <w:u w:val="none"/>
          <w:shd w:val="clear" w:color="auto" w:fill="auto"/>
          <w:lang w:val="zh-TW" w:eastAsia="zh-TW" w:bidi="zh-TW"/>
        </w:rPr>
        <w:t>（</w:t>
      </w:r>
      <w:bookmarkEnd w:id="21"/>
      <w:r>
        <w:rPr>
          <w:rFonts w:ascii="宋体" w:hAnsi="宋体" w:eastAsia="宋体" w:cs="宋体"/>
          <w:color w:val="000000"/>
          <w:spacing w:val="0"/>
          <w:w w:val="100"/>
          <w:position w:val="0"/>
          <w:sz w:val="24"/>
          <w:szCs w:val="24"/>
          <w:u w:val="none"/>
          <w:shd w:val="clear" w:color="auto" w:fill="auto"/>
          <w:lang w:val="zh-TW" w:eastAsia="zh-TW" w:bidi="zh-TW"/>
        </w:rPr>
        <w:t>一）乙方应遵守</w:t>
      </w:r>
      <w:r>
        <w:rPr>
          <w:rFonts w:hint="eastAsia" w:ascii="宋体" w:hAnsi="宋体" w:eastAsia="宋体" w:cs="宋体"/>
          <w:color w:val="000000"/>
          <w:spacing w:val="0"/>
          <w:w w:val="100"/>
          <w:position w:val="0"/>
          <w:sz w:val="24"/>
          <w:szCs w:val="24"/>
          <w:u w:val="none"/>
          <w:shd w:val="clear" w:color="auto" w:fill="auto"/>
          <w:lang w:val="en-US" w:eastAsia="zh-CN" w:bidi="zh-TW"/>
        </w:rPr>
        <w:t>国家</w:t>
      </w:r>
      <w:r>
        <w:rPr>
          <w:rFonts w:ascii="宋体" w:hAnsi="宋体" w:eastAsia="宋体" w:cs="宋体"/>
          <w:color w:val="000000"/>
          <w:spacing w:val="0"/>
          <w:w w:val="100"/>
          <w:position w:val="0"/>
          <w:sz w:val="24"/>
          <w:szCs w:val="24"/>
          <w:u w:val="none"/>
          <w:shd w:val="clear" w:color="auto" w:fill="auto"/>
          <w:lang w:val="zh-TW" w:eastAsia="zh-TW" w:bidi="zh-TW"/>
        </w:rPr>
        <w:t>有关保密的法津</w:t>
      </w:r>
      <w:r>
        <w:rPr>
          <w:rFonts w:hint="eastAsia" w:ascii="宋体" w:hAnsi="宋体" w:eastAsia="宋体" w:cs="宋体"/>
          <w:color w:val="000000"/>
          <w:spacing w:val="0"/>
          <w:w w:val="100"/>
          <w:position w:val="0"/>
          <w:sz w:val="24"/>
          <w:szCs w:val="24"/>
          <w:u w:val="none"/>
          <w:shd w:val="clear" w:color="auto" w:fill="auto"/>
          <w:lang w:val="en-US" w:eastAsia="zh-CN" w:bidi="zh-TW"/>
        </w:rPr>
        <w:t>法规</w:t>
      </w:r>
      <w:r>
        <w:rPr>
          <w:rFonts w:ascii="宋体" w:hAnsi="宋体" w:eastAsia="宋体" w:cs="宋体"/>
          <w:color w:val="000000"/>
          <w:spacing w:val="0"/>
          <w:w w:val="100"/>
          <w:position w:val="0"/>
          <w:sz w:val="24"/>
          <w:szCs w:val="24"/>
          <w:u w:val="none"/>
          <w:shd w:val="clear" w:color="auto" w:fill="auto"/>
          <w:lang w:val="zh-TW" w:eastAsia="zh-TW" w:bidi="zh-TW"/>
        </w:rPr>
        <w:t>和行业规定，并对甲方提供的资料负有保密</w:t>
      </w:r>
      <w:r>
        <w:rPr>
          <w:rFonts w:hint="eastAsia" w:ascii="宋体" w:hAnsi="宋体" w:eastAsia="宋体" w:cs="宋体"/>
          <w:color w:val="000000"/>
          <w:spacing w:val="0"/>
          <w:w w:val="100"/>
          <w:position w:val="0"/>
          <w:sz w:val="24"/>
          <w:szCs w:val="24"/>
          <w:u w:val="none"/>
          <w:shd w:val="clear" w:color="auto" w:fill="auto"/>
          <w:lang w:val="en-US" w:eastAsia="zh-CN" w:bidi="zh-TW"/>
        </w:rPr>
        <w:t>义务</w:t>
      </w:r>
      <w:r>
        <w:rPr>
          <w:rFonts w:ascii="宋体" w:hAnsi="宋体" w:eastAsia="宋体" w:cs="宋体"/>
          <w:color w:val="000000"/>
          <w:spacing w:val="0"/>
          <w:w w:val="100"/>
          <w:position w:val="0"/>
          <w:sz w:val="24"/>
          <w:szCs w:val="24"/>
          <w:u w:val="none"/>
          <w:shd w:val="clear" w:color="auto" w:fill="auto"/>
          <w:lang w:val="zh-TW" w:eastAsia="zh-TW" w:bidi="zh-TW"/>
        </w:rPr>
        <w:t>。未经甲方同意，不得将承接政府服务项目获得的政府、公民个人</w:t>
      </w:r>
      <w:r>
        <w:rPr>
          <w:rFonts w:ascii="宋体" w:hAnsi="宋体" w:eastAsia="宋体" w:cs="宋体"/>
          <w:color w:val="000000"/>
          <w:spacing w:val="0"/>
          <w:w w:val="100"/>
          <w:position w:val="0"/>
          <w:sz w:val="24"/>
          <w:szCs w:val="24"/>
          <w:u w:val="none"/>
          <w:shd w:val="clear" w:color="auto" w:fill="auto"/>
          <w:lang w:val="zh-CN" w:eastAsia="zh-CN" w:bidi="zh-CN"/>
        </w:rPr>
        <w:t>等</w:t>
      </w:r>
      <w:r>
        <w:rPr>
          <w:rFonts w:hint="eastAsia" w:ascii="宋体" w:hAnsi="宋体" w:eastAsia="宋体" w:cs="宋体"/>
          <w:color w:val="000000"/>
          <w:spacing w:val="0"/>
          <w:w w:val="100"/>
          <w:position w:val="0"/>
          <w:sz w:val="24"/>
          <w:szCs w:val="24"/>
          <w:u w:val="none"/>
          <w:shd w:val="clear" w:color="auto" w:fill="auto"/>
          <w:lang w:val="en-US" w:eastAsia="zh-CN" w:bidi="zh-CN"/>
        </w:rPr>
        <w:t>各种</w:t>
      </w:r>
      <w:r>
        <w:rPr>
          <w:rFonts w:ascii="宋体" w:hAnsi="宋体" w:eastAsia="宋体" w:cs="宋体"/>
          <w:color w:val="000000"/>
          <w:spacing w:val="0"/>
          <w:w w:val="100"/>
          <w:position w:val="0"/>
          <w:sz w:val="24"/>
          <w:szCs w:val="24"/>
          <w:u w:val="none"/>
          <w:shd w:val="clear" w:color="auto" w:fill="auto"/>
          <w:lang w:val="zh-TW" w:eastAsia="zh-TW" w:bidi="zh-TW"/>
        </w:rPr>
        <w:t>信息和</w:t>
      </w:r>
      <w:r>
        <w:rPr>
          <w:rFonts w:hint="eastAsia" w:ascii="宋体" w:hAnsi="宋体" w:eastAsia="宋体" w:cs="宋体"/>
          <w:color w:val="000000"/>
          <w:spacing w:val="0"/>
          <w:w w:val="100"/>
          <w:position w:val="0"/>
          <w:sz w:val="24"/>
          <w:szCs w:val="24"/>
          <w:u w:val="none"/>
          <w:shd w:val="clear" w:color="auto" w:fill="auto"/>
          <w:lang w:val="en-US" w:eastAsia="zh-CN" w:bidi="zh-TW"/>
        </w:rPr>
        <w:t>资料</w:t>
      </w:r>
      <w:r>
        <w:rPr>
          <w:rFonts w:ascii="宋体" w:hAnsi="宋体" w:eastAsia="宋体" w:cs="宋体"/>
          <w:color w:val="000000"/>
          <w:spacing w:val="0"/>
          <w:w w:val="100"/>
          <w:position w:val="0"/>
          <w:sz w:val="24"/>
          <w:szCs w:val="24"/>
          <w:u w:val="none"/>
          <w:shd w:val="clear" w:color="auto" w:fill="auto"/>
          <w:lang w:val="zh-TW" w:eastAsia="zh-TW" w:bidi="zh-TW"/>
        </w:rPr>
        <w:t>提供给其他单位和个人。如发生以上情况，甲方有</w:t>
      </w:r>
      <w:r>
        <w:rPr>
          <w:rFonts w:hint="eastAsia" w:ascii="宋体" w:hAnsi="宋体" w:eastAsia="宋体" w:cs="宋体"/>
          <w:color w:val="000000"/>
          <w:spacing w:val="0"/>
          <w:w w:val="100"/>
          <w:position w:val="0"/>
          <w:sz w:val="24"/>
          <w:szCs w:val="24"/>
          <w:u w:val="none"/>
          <w:shd w:val="clear" w:color="auto" w:fill="auto"/>
          <w:lang w:val="en-US" w:eastAsia="zh-CN" w:bidi="zh-TW"/>
        </w:rPr>
        <w:t>权</w:t>
      </w:r>
      <w:r>
        <w:rPr>
          <w:rFonts w:ascii="宋体" w:hAnsi="宋体" w:eastAsia="宋体" w:cs="宋体"/>
          <w:color w:val="000000"/>
          <w:spacing w:val="0"/>
          <w:w w:val="100"/>
          <w:position w:val="0"/>
          <w:sz w:val="24"/>
          <w:szCs w:val="24"/>
          <w:u w:val="none"/>
          <w:shd w:val="clear" w:color="auto" w:fill="auto"/>
          <w:lang w:val="zh-TW" w:eastAsia="zh-TW" w:bidi="zh-TW"/>
        </w:rPr>
        <w:t>索赔。</w:t>
      </w:r>
    </w:p>
    <w:p w14:paraId="4C16BA18">
      <w:pPr>
        <w:keepNext w:val="0"/>
        <w:keepLines w:val="0"/>
        <w:widowControl w:val="0"/>
        <w:shd w:val="clear" w:color="auto" w:fill="auto"/>
        <w:tabs>
          <w:tab w:val="left" w:pos="1751"/>
        </w:tabs>
        <w:bidi w:val="0"/>
        <w:spacing w:before="0" w:after="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bookmarkStart w:id="22" w:name="bookmark65"/>
      <w:r>
        <w:rPr>
          <w:rFonts w:ascii="宋体" w:hAnsi="宋体" w:eastAsia="宋体" w:cs="宋体"/>
          <w:i w:val="0"/>
          <w:iCs w:val="0"/>
          <w:color w:val="000000"/>
          <w:spacing w:val="0"/>
          <w:w w:val="100"/>
          <w:position w:val="0"/>
          <w:sz w:val="24"/>
          <w:szCs w:val="24"/>
          <w:u w:val="none"/>
          <w:shd w:val="clear" w:color="auto" w:fill="auto"/>
          <w:lang w:val="zh-TW" w:eastAsia="zh-TW" w:bidi="zh-TW"/>
        </w:rPr>
        <w:t>（</w:t>
      </w:r>
      <w:bookmarkEnd w:id="22"/>
      <w:r>
        <w:rPr>
          <w:rFonts w:ascii="宋体" w:hAnsi="宋体" w:eastAsia="宋体" w:cs="宋体"/>
          <w:i w:val="0"/>
          <w:iCs w:val="0"/>
          <w:color w:val="000000"/>
          <w:spacing w:val="0"/>
          <w:w w:val="100"/>
          <w:position w:val="0"/>
          <w:sz w:val="24"/>
          <w:szCs w:val="24"/>
          <w:u w:val="none"/>
          <w:shd w:val="clear" w:color="auto" w:fill="auto"/>
          <w:lang w:val="zh-TW" w:eastAsia="zh-TW" w:bidi="zh-TW"/>
        </w:rPr>
        <w:t>二）甲方</w:t>
      </w:r>
      <w:r>
        <w:rPr>
          <w:rFonts w:ascii="宋体" w:hAnsi="宋体" w:eastAsia="宋体" w:cs="宋体"/>
          <w:color w:val="000000"/>
          <w:spacing w:val="0"/>
          <w:w w:val="100"/>
          <w:position w:val="0"/>
          <w:sz w:val="24"/>
          <w:szCs w:val="24"/>
          <w:u w:val="none"/>
          <w:shd w:val="clear" w:color="auto" w:fill="auto"/>
          <w:lang w:val="zh-TW" w:eastAsia="zh-TW" w:bidi="zh-TW"/>
        </w:rPr>
        <w:t>有义务保护乙方的知识</w:t>
      </w:r>
      <w:r>
        <w:rPr>
          <w:rFonts w:hint="eastAsia" w:ascii="宋体" w:hAnsi="宋体" w:eastAsia="宋体" w:cs="宋体"/>
          <w:color w:val="000000"/>
          <w:spacing w:val="0"/>
          <w:w w:val="100"/>
          <w:position w:val="0"/>
          <w:sz w:val="24"/>
          <w:szCs w:val="24"/>
          <w:u w:val="none"/>
          <w:shd w:val="clear" w:color="auto" w:fill="auto"/>
          <w:lang w:val="en-US" w:eastAsia="zh-CN" w:bidi="zh-TW"/>
        </w:rPr>
        <w:t>产权</w:t>
      </w:r>
      <w:r>
        <w:rPr>
          <w:rFonts w:ascii="宋体" w:hAnsi="宋体" w:eastAsia="宋体" w:cs="宋体"/>
          <w:color w:val="000000"/>
          <w:spacing w:val="0"/>
          <w:w w:val="100"/>
          <w:position w:val="0"/>
          <w:sz w:val="24"/>
          <w:szCs w:val="24"/>
          <w:u w:val="none"/>
          <w:shd w:val="clear" w:color="auto" w:fill="auto"/>
          <w:lang w:val="zh-TW" w:eastAsia="zh-TW" w:bidi="zh-TW"/>
        </w:rPr>
        <w:t>，未经乙方同意，不得将乙方交付的具有知识</w:t>
      </w:r>
      <w:r>
        <w:rPr>
          <w:rFonts w:hint="eastAsia" w:ascii="宋体" w:hAnsi="宋体" w:eastAsia="宋体" w:cs="宋体"/>
          <w:color w:val="000000"/>
          <w:spacing w:val="0"/>
          <w:w w:val="100"/>
          <w:position w:val="0"/>
          <w:sz w:val="24"/>
          <w:szCs w:val="24"/>
          <w:u w:val="none"/>
          <w:shd w:val="clear" w:color="auto" w:fill="auto"/>
          <w:lang w:val="en-US" w:eastAsia="zh-CN" w:bidi="zh-TW"/>
        </w:rPr>
        <w:t>产权</w:t>
      </w:r>
      <w:r>
        <w:rPr>
          <w:rFonts w:ascii="宋体" w:hAnsi="宋体" w:eastAsia="宋体" w:cs="宋体"/>
          <w:color w:val="000000"/>
          <w:spacing w:val="0"/>
          <w:w w:val="100"/>
          <w:position w:val="0"/>
          <w:sz w:val="24"/>
          <w:szCs w:val="24"/>
          <w:u w:val="none"/>
          <w:shd w:val="clear" w:color="auto" w:fill="auto"/>
          <w:lang w:val="zh-TW" w:eastAsia="zh-TW" w:bidi="zh-TW"/>
        </w:rPr>
        <w:t>性质的成果文件、资料向</w:t>
      </w:r>
      <w:r>
        <w:rPr>
          <w:rFonts w:hint="eastAsia" w:ascii="宋体" w:hAnsi="宋体" w:eastAsia="宋体" w:cs="宋体"/>
          <w:color w:val="000000"/>
          <w:spacing w:val="0"/>
          <w:w w:val="100"/>
          <w:position w:val="0"/>
          <w:sz w:val="24"/>
          <w:szCs w:val="24"/>
          <w:u w:val="none"/>
          <w:shd w:val="clear" w:color="auto" w:fill="auto"/>
          <w:lang w:val="en-US" w:eastAsia="zh-CN" w:bidi="zh-TW"/>
        </w:rPr>
        <w:t>第</w:t>
      </w:r>
      <w:r>
        <w:rPr>
          <w:rFonts w:ascii="宋体" w:hAnsi="宋体" w:eastAsia="宋体" w:cs="宋体"/>
          <w:color w:val="000000"/>
          <w:spacing w:val="0"/>
          <w:w w:val="100"/>
          <w:position w:val="0"/>
          <w:sz w:val="24"/>
          <w:szCs w:val="24"/>
          <w:u w:val="none"/>
          <w:shd w:val="clear" w:color="auto" w:fill="auto"/>
          <w:lang w:val="zh-TW" w:eastAsia="zh-TW" w:bidi="zh-TW"/>
        </w:rPr>
        <w:t>三方转让或用于本合同以外的项目。如发生以上情况，乙方有</w:t>
      </w:r>
      <w:r>
        <w:rPr>
          <w:rFonts w:hint="eastAsia" w:ascii="宋体" w:hAnsi="宋体" w:eastAsia="宋体" w:cs="宋体"/>
          <w:color w:val="000000"/>
          <w:spacing w:val="0"/>
          <w:w w:val="100"/>
          <w:position w:val="0"/>
          <w:sz w:val="24"/>
          <w:szCs w:val="24"/>
          <w:u w:val="none"/>
          <w:shd w:val="clear" w:color="auto" w:fill="auto"/>
          <w:lang w:val="en-US" w:eastAsia="zh-CN" w:bidi="zh-TW"/>
        </w:rPr>
        <w:t>权索赔</w:t>
      </w:r>
      <w:r>
        <w:rPr>
          <w:rFonts w:ascii="宋体" w:hAnsi="宋体" w:eastAsia="宋体" w:cs="宋体"/>
          <w:color w:val="000000"/>
          <w:spacing w:val="0"/>
          <w:w w:val="100"/>
          <w:position w:val="0"/>
          <w:sz w:val="24"/>
          <w:szCs w:val="24"/>
          <w:u w:val="none"/>
          <w:shd w:val="clear" w:color="auto" w:fill="auto"/>
          <w:lang w:val="zh-TW" w:eastAsia="zh-TW" w:bidi="zh-TW"/>
        </w:rPr>
        <w:t>，但甲方</w:t>
      </w:r>
      <w:r>
        <w:rPr>
          <w:rFonts w:hint="eastAsia" w:ascii="宋体" w:hAnsi="宋体" w:eastAsia="宋体" w:cs="宋体"/>
          <w:color w:val="000000"/>
          <w:spacing w:val="0"/>
          <w:w w:val="100"/>
          <w:position w:val="0"/>
          <w:sz w:val="24"/>
          <w:szCs w:val="24"/>
          <w:u w:val="none"/>
          <w:shd w:val="clear" w:color="auto" w:fill="auto"/>
          <w:lang w:val="en-US" w:eastAsia="zh-CN" w:bidi="zh-TW"/>
        </w:rPr>
        <w:t>依据</w:t>
      </w:r>
      <w:r>
        <w:rPr>
          <w:rFonts w:ascii="宋体" w:hAnsi="宋体" w:eastAsia="宋体" w:cs="宋体"/>
          <w:color w:val="000000"/>
          <w:spacing w:val="0"/>
          <w:w w:val="100"/>
          <w:position w:val="0"/>
          <w:sz w:val="24"/>
          <w:szCs w:val="24"/>
          <w:u w:val="none"/>
          <w:shd w:val="clear" w:color="auto" w:fill="auto"/>
          <w:lang w:val="zh-TW" w:eastAsia="zh-TW" w:bidi="zh-TW"/>
        </w:rPr>
        <w:t>相关法定</w:t>
      </w:r>
      <w:r>
        <w:rPr>
          <w:rFonts w:hint="eastAsia" w:ascii="宋体" w:hAnsi="宋体" w:eastAsia="宋体" w:cs="宋体"/>
          <w:color w:val="000000"/>
          <w:spacing w:val="0"/>
          <w:w w:val="100"/>
          <w:position w:val="0"/>
          <w:sz w:val="24"/>
          <w:szCs w:val="24"/>
          <w:u w:val="none"/>
          <w:shd w:val="clear" w:color="auto" w:fill="auto"/>
          <w:lang w:val="en-US" w:eastAsia="zh-CN" w:bidi="zh-TW"/>
        </w:rPr>
        <w:t>职责</w:t>
      </w:r>
      <w:r>
        <w:rPr>
          <w:rFonts w:ascii="宋体" w:hAnsi="宋体" w:eastAsia="宋体" w:cs="宋体"/>
          <w:color w:val="000000"/>
          <w:spacing w:val="0"/>
          <w:w w:val="100"/>
          <w:position w:val="0"/>
          <w:sz w:val="24"/>
          <w:szCs w:val="24"/>
          <w:u w:val="none"/>
          <w:shd w:val="clear" w:color="auto" w:fill="auto"/>
          <w:lang w:val="zh-TW" w:eastAsia="zh-TW" w:bidi="zh-TW"/>
        </w:rPr>
        <w:t>对外公开的除外。</w:t>
      </w:r>
    </w:p>
    <w:p w14:paraId="685A9305">
      <w:pPr>
        <w:keepNext w:val="0"/>
        <w:keepLines w:val="0"/>
        <w:widowControl w:val="0"/>
        <w:shd w:val="clear" w:color="auto" w:fill="auto"/>
        <w:tabs>
          <w:tab w:val="left" w:pos="1751"/>
        </w:tabs>
        <w:bidi w:val="0"/>
        <w:spacing w:before="0" w:after="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bookmarkStart w:id="23" w:name="bookmark70"/>
      <w:r>
        <w:rPr>
          <w:rFonts w:ascii="宋体" w:hAnsi="宋体" w:eastAsia="宋体" w:cs="宋体"/>
          <w:color w:val="000000"/>
          <w:spacing w:val="0"/>
          <w:w w:val="100"/>
          <w:position w:val="0"/>
          <w:sz w:val="24"/>
          <w:szCs w:val="24"/>
          <w:u w:val="none"/>
          <w:shd w:val="clear" w:color="auto" w:fill="auto"/>
          <w:lang w:val="zh-TW" w:eastAsia="zh-TW" w:bidi="zh-TW"/>
        </w:rPr>
        <w:t>（</w:t>
      </w:r>
      <w:bookmarkEnd w:id="23"/>
      <w:r>
        <w:rPr>
          <w:rFonts w:hint="eastAsia" w:ascii="宋体" w:hAnsi="宋体" w:eastAsia="宋体" w:cs="宋体"/>
          <w:color w:val="000000"/>
          <w:spacing w:val="0"/>
          <w:w w:val="100"/>
          <w:position w:val="0"/>
          <w:sz w:val="24"/>
          <w:szCs w:val="24"/>
          <w:u w:val="none"/>
          <w:shd w:val="clear" w:color="auto" w:fill="auto"/>
          <w:lang w:val="en-US" w:eastAsia="zh-CN" w:bidi="zh-TW"/>
        </w:rPr>
        <w:t>三</w:t>
      </w:r>
      <w:r>
        <w:rPr>
          <w:rFonts w:ascii="宋体" w:hAnsi="宋体" w:eastAsia="宋体" w:cs="宋体"/>
          <w:color w:val="000000"/>
          <w:spacing w:val="0"/>
          <w:w w:val="100"/>
          <w:position w:val="0"/>
          <w:sz w:val="24"/>
          <w:szCs w:val="24"/>
          <w:u w:val="none"/>
          <w:shd w:val="clear" w:color="auto" w:fill="auto"/>
          <w:lang w:val="zh-TW" w:eastAsia="zh-TW" w:bidi="zh-TW"/>
        </w:rPr>
        <w:t>）本条款为独立条款，本合同的无效、变更、解除和终止均不影响本条款的效力。</w:t>
      </w:r>
    </w:p>
    <w:p w14:paraId="13437962">
      <w:pPr>
        <w:keepNext w:val="0"/>
        <w:keepLines w:val="0"/>
        <w:widowControl w:val="0"/>
        <w:shd w:val="clear" w:color="auto" w:fill="auto"/>
        <w:tabs>
          <w:tab w:val="left" w:pos="1754"/>
        </w:tabs>
        <w:bidi w:val="0"/>
        <w:spacing w:before="0" w:after="0" w:line="360" w:lineRule="auto"/>
        <w:ind w:left="0" w:leftChars="0" w:right="0" w:firstLine="482" w:firstLineChars="200"/>
        <w:jc w:val="left"/>
        <w:rPr>
          <w:rFonts w:ascii="宋体" w:hAnsi="宋体" w:eastAsia="宋体" w:cs="宋体"/>
          <w:b/>
          <w:bCs/>
          <w:color w:val="000000"/>
          <w:spacing w:val="0"/>
          <w:w w:val="100"/>
          <w:position w:val="0"/>
          <w:sz w:val="24"/>
          <w:szCs w:val="24"/>
          <w:u w:val="none"/>
          <w:shd w:val="clear" w:color="auto" w:fill="auto"/>
          <w:lang w:val="zh-TW" w:eastAsia="zh-TW" w:bidi="zh-TW"/>
        </w:rPr>
      </w:pPr>
      <w:bookmarkStart w:id="24" w:name="bookmark71"/>
      <w:r>
        <w:rPr>
          <w:rFonts w:ascii="宋体" w:hAnsi="宋体" w:eastAsia="宋体" w:cs="宋体"/>
          <w:b/>
          <w:bCs/>
          <w:color w:val="000000"/>
          <w:spacing w:val="0"/>
          <w:w w:val="100"/>
          <w:position w:val="0"/>
          <w:sz w:val="24"/>
          <w:szCs w:val="24"/>
          <w:u w:val="none"/>
          <w:shd w:val="clear" w:color="auto" w:fill="auto"/>
          <w:lang w:val="zh-TW" w:eastAsia="zh-TW" w:bidi="zh-TW"/>
        </w:rPr>
        <w:t>（</w:t>
      </w:r>
      <w:bookmarkEnd w:id="24"/>
      <w:r>
        <w:rPr>
          <w:rFonts w:hint="eastAsia" w:ascii="宋体" w:hAnsi="宋体" w:eastAsia="宋体" w:cs="宋体"/>
          <w:b/>
          <w:bCs/>
          <w:color w:val="000000"/>
          <w:spacing w:val="0"/>
          <w:w w:val="100"/>
          <w:position w:val="0"/>
          <w:sz w:val="24"/>
          <w:szCs w:val="24"/>
          <w:u w:val="none"/>
          <w:shd w:val="clear" w:color="auto" w:fill="auto"/>
          <w:lang w:val="en-US" w:eastAsia="zh-CN" w:bidi="zh-TW"/>
        </w:rPr>
        <w:t>四</w:t>
      </w:r>
      <w:r>
        <w:rPr>
          <w:rFonts w:ascii="宋体" w:hAnsi="宋体" w:eastAsia="宋体" w:cs="宋体"/>
          <w:b/>
          <w:bCs/>
          <w:color w:val="000000"/>
          <w:spacing w:val="0"/>
          <w:w w:val="100"/>
          <w:position w:val="0"/>
          <w:sz w:val="24"/>
          <w:szCs w:val="24"/>
          <w:u w:val="none"/>
          <w:shd w:val="clear" w:color="auto" w:fill="auto"/>
          <w:lang w:val="zh-TW" w:eastAsia="zh-TW" w:bidi="zh-TW"/>
        </w:rPr>
        <w:t>）双方拟定的其他条款。</w:t>
      </w:r>
    </w:p>
    <w:p w14:paraId="0D5BE0B7">
      <w:pPr>
        <w:keepNext w:val="0"/>
        <w:keepLines w:val="0"/>
        <w:widowControl w:val="0"/>
        <w:shd w:val="clear" w:color="auto" w:fill="auto"/>
        <w:bidi w:val="0"/>
        <w:spacing w:before="0" w:after="0" w:line="360" w:lineRule="auto"/>
        <w:ind w:left="0" w:leftChars="0" w:right="0" w:firstLine="482" w:firstLineChars="200"/>
        <w:jc w:val="both"/>
        <w:rPr>
          <w:rFonts w:hint="eastAsia" w:ascii="宋体" w:hAnsi="宋体" w:eastAsia="宋体" w:cs="宋体"/>
          <w:b/>
          <w:bCs/>
          <w:color w:val="000000"/>
          <w:spacing w:val="0"/>
          <w:w w:val="100"/>
          <w:position w:val="0"/>
          <w:sz w:val="24"/>
          <w:szCs w:val="24"/>
          <w:u w:val="none"/>
          <w:shd w:val="clear" w:color="auto" w:fill="auto"/>
          <w:lang w:val="en-US" w:eastAsia="zh-CN" w:bidi="zh-TW"/>
        </w:rPr>
      </w:pPr>
      <w:r>
        <w:rPr>
          <w:rFonts w:ascii="宋体" w:hAnsi="宋体" w:eastAsia="宋体" w:cs="宋体"/>
          <w:b/>
          <w:bCs/>
          <w:color w:val="000000"/>
          <w:spacing w:val="0"/>
          <w:w w:val="100"/>
          <w:position w:val="0"/>
          <w:sz w:val="24"/>
          <w:szCs w:val="24"/>
          <w:u w:val="none"/>
          <w:shd w:val="clear" w:color="auto" w:fill="auto"/>
          <w:lang w:val="zh-TW" w:eastAsia="zh-TW" w:bidi="zh-TW"/>
        </w:rPr>
        <w:t>十</w:t>
      </w:r>
      <w:r>
        <w:rPr>
          <w:rFonts w:hint="eastAsia" w:ascii="宋体" w:hAnsi="宋体" w:eastAsia="宋体" w:cs="宋体"/>
          <w:b/>
          <w:bCs/>
          <w:color w:val="000000"/>
          <w:spacing w:val="0"/>
          <w:w w:val="100"/>
          <w:position w:val="0"/>
          <w:sz w:val="24"/>
          <w:szCs w:val="24"/>
          <w:u w:val="none"/>
          <w:shd w:val="clear" w:color="auto" w:fill="auto"/>
          <w:lang w:val="en-US" w:eastAsia="zh-CN" w:bidi="zh-TW"/>
        </w:rPr>
        <w:t>一</w:t>
      </w:r>
      <w:r>
        <w:rPr>
          <w:rFonts w:ascii="宋体" w:hAnsi="宋体" w:eastAsia="宋体" w:cs="宋体"/>
          <w:b/>
          <w:bCs/>
          <w:color w:val="000000"/>
          <w:spacing w:val="0"/>
          <w:w w:val="100"/>
          <w:position w:val="0"/>
          <w:sz w:val="24"/>
          <w:szCs w:val="24"/>
          <w:u w:val="none"/>
          <w:shd w:val="clear" w:color="auto" w:fill="auto"/>
          <w:lang w:val="zh-TW" w:eastAsia="zh-TW" w:bidi="zh-TW"/>
        </w:rPr>
        <w:t>、</w:t>
      </w:r>
      <w:r>
        <w:rPr>
          <w:rFonts w:hint="eastAsia" w:ascii="宋体" w:hAnsi="宋体" w:eastAsia="宋体" w:cs="宋体"/>
          <w:b/>
          <w:bCs/>
          <w:color w:val="000000"/>
          <w:spacing w:val="0"/>
          <w:w w:val="100"/>
          <w:position w:val="0"/>
          <w:sz w:val="24"/>
          <w:szCs w:val="24"/>
          <w:u w:val="none"/>
          <w:shd w:val="clear" w:color="auto" w:fill="auto"/>
          <w:lang w:val="en-US" w:eastAsia="zh-CN" w:bidi="zh-TW"/>
        </w:rPr>
        <w:t>争议解决</w:t>
      </w:r>
    </w:p>
    <w:p w14:paraId="12D11E93">
      <w:pPr>
        <w:keepNext w:val="0"/>
        <w:keepLines w:val="0"/>
        <w:widowControl w:val="0"/>
        <w:shd w:val="clear" w:color="auto" w:fill="auto"/>
        <w:tabs>
          <w:tab w:val="left" w:pos="1756"/>
        </w:tabs>
        <w:bidi w:val="0"/>
        <w:spacing w:before="0" w:after="8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bookmarkStart w:id="25" w:name="bookmark72"/>
      <w:r>
        <w:rPr>
          <w:rFonts w:ascii="宋体" w:hAnsi="宋体" w:eastAsia="宋体" w:cs="宋体"/>
          <w:color w:val="000000"/>
          <w:spacing w:val="0"/>
          <w:w w:val="100"/>
          <w:position w:val="0"/>
          <w:sz w:val="24"/>
          <w:szCs w:val="24"/>
          <w:u w:val="none"/>
          <w:shd w:val="clear" w:color="auto" w:fill="auto"/>
          <w:lang w:val="zh-TW" w:eastAsia="zh-TW" w:bidi="zh-TW"/>
        </w:rPr>
        <w:t>（</w:t>
      </w:r>
      <w:bookmarkEnd w:id="25"/>
      <w:r>
        <w:rPr>
          <w:rFonts w:ascii="宋体" w:hAnsi="宋体" w:eastAsia="宋体" w:cs="宋体"/>
          <w:color w:val="000000"/>
          <w:spacing w:val="0"/>
          <w:w w:val="100"/>
          <w:position w:val="0"/>
          <w:sz w:val="24"/>
          <w:szCs w:val="24"/>
          <w:u w:val="none"/>
          <w:shd w:val="clear" w:color="auto" w:fill="auto"/>
          <w:lang w:val="zh-TW" w:eastAsia="zh-TW" w:bidi="zh-TW"/>
        </w:rPr>
        <w:t>一）本合同在履行过程中发生的争议，由甲、乙双方当事人协商</w:t>
      </w:r>
      <w:r>
        <w:rPr>
          <w:rFonts w:hint="eastAsia" w:ascii="宋体" w:hAnsi="宋体" w:eastAsia="宋体" w:cs="宋体"/>
          <w:color w:val="000000"/>
          <w:spacing w:val="0"/>
          <w:w w:val="100"/>
          <w:position w:val="0"/>
          <w:sz w:val="24"/>
          <w:szCs w:val="24"/>
          <w:u w:val="none"/>
          <w:shd w:val="clear" w:color="auto" w:fill="auto"/>
          <w:lang w:val="en-US" w:eastAsia="zh-CN" w:bidi="zh-TW"/>
        </w:rPr>
        <w:t>解决</w:t>
      </w:r>
      <w:r>
        <w:rPr>
          <w:rFonts w:ascii="宋体" w:hAnsi="宋体" w:eastAsia="宋体" w:cs="宋体"/>
          <w:color w:val="000000"/>
          <w:spacing w:val="0"/>
          <w:w w:val="100"/>
          <w:position w:val="0"/>
          <w:sz w:val="24"/>
          <w:szCs w:val="24"/>
          <w:u w:val="none"/>
          <w:shd w:val="clear" w:color="auto" w:fill="auto"/>
          <w:lang w:val="zh-TW" w:eastAsia="zh-TW" w:bidi="zh-TW"/>
        </w:rPr>
        <w:t>，协商不成的按下列第</w:t>
      </w:r>
      <w:r>
        <w:rPr>
          <w:rFonts w:hint="eastAsia" w:ascii="宋体" w:hAnsi="宋体" w:eastAsia="宋体" w:cs="宋体"/>
          <w:color w:val="000000"/>
          <w:spacing w:val="0"/>
          <w:w w:val="100"/>
          <w:position w:val="0"/>
          <w:sz w:val="24"/>
          <w:szCs w:val="24"/>
          <w:u w:val="single"/>
          <w:shd w:val="clear" w:color="auto" w:fill="auto"/>
          <w:lang w:val="en-US" w:eastAsia="zh-CN" w:bidi="zh-TW"/>
        </w:rPr>
        <w:t xml:space="preserve"> 2  </w:t>
      </w:r>
      <w:r>
        <w:rPr>
          <w:rFonts w:ascii="宋体" w:hAnsi="宋体" w:eastAsia="宋体" w:cs="宋体"/>
          <w:color w:val="000000"/>
          <w:spacing w:val="0"/>
          <w:w w:val="100"/>
          <w:position w:val="0"/>
          <w:sz w:val="24"/>
          <w:szCs w:val="24"/>
          <w:u w:val="none"/>
          <w:shd w:val="clear" w:color="auto" w:fill="auto"/>
          <w:lang w:val="zh-TW" w:eastAsia="zh-TW" w:bidi="zh-TW"/>
        </w:rPr>
        <w:t>种方式解决：</w:t>
      </w:r>
    </w:p>
    <w:p w14:paraId="3EAE4B67">
      <w:pPr>
        <w:keepNext w:val="0"/>
        <w:keepLines w:val="0"/>
        <w:widowControl w:val="0"/>
        <w:shd w:val="clear" w:color="auto" w:fill="auto"/>
        <w:tabs>
          <w:tab w:val="left" w:pos="1322"/>
        </w:tabs>
        <w:bidi w:val="0"/>
        <w:spacing w:before="0" w:after="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bookmarkStart w:id="26" w:name="bookmark73"/>
      <w:r>
        <w:rPr>
          <w:rFonts w:ascii="Times New Roman" w:hAnsi="Times New Roman" w:eastAsia="Times New Roman" w:cs="Times New Roman"/>
          <w:color w:val="000000"/>
          <w:spacing w:val="0"/>
          <w:w w:val="100"/>
          <w:position w:val="0"/>
          <w:sz w:val="24"/>
          <w:szCs w:val="24"/>
          <w:u w:val="none"/>
          <w:shd w:val="clear" w:color="auto" w:fill="auto"/>
          <w:lang w:val="zh-TW" w:eastAsia="zh-TW" w:bidi="zh-TW"/>
        </w:rPr>
        <w:t>1</w:t>
      </w:r>
      <w:bookmarkEnd w:id="26"/>
      <w:r>
        <w:rPr>
          <w:rFonts w:ascii="宋体" w:hAnsi="宋体" w:eastAsia="宋体" w:cs="宋体"/>
          <w:color w:val="000000"/>
          <w:spacing w:val="0"/>
          <w:w w:val="100"/>
          <w:position w:val="0"/>
          <w:sz w:val="24"/>
          <w:szCs w:val="24"/>
          <w:u w:val="none"/>
          <w:shd w:val="clear" w:color="auto" w:fill="auto"/>
          <w:lang w:val="zh-TW" w:eastAsia="zh-TW" w:bidi="zh-TW"/>
        </w:rPr>
        <w:t>、提交西安仲栽委员会仲裁；</w:t>
      </w:r>
    </w:p>
    <w:p w14:paraId="4C09E536">
      <w:pPr>
        <w:keepNext w:val="0"/>
        <w:keepLines w:val="0"/>
        <w:widowControl w:val="0"/>
        <w:shd w:val="clear" w:color="auto" w:fill="auto"/>
        <w:tabs>
          <w:tab w:val="left" w:pos="1288"/>
        </w:tabs>
        <w:bidi w:val="0"/>
        <w:spacing w:before="0" w:after="0" w:line="360" w:lineRule="auto"/>
        <w:ind w:left="0" w:leftChars="0" w:right="0" w:firstLine="480" w:firstLineChars="200"/>
        <w:jc w:val="left"/>
        <w:rPr>
          <w:rFonts w:ascii="宋体" w:hAnsi="宋体" w:eastAsia="宋体" w:cs="宋体"/>
          <w:color w:val="000000"/>
          <w:spacing w:val="0"/>
          <w:w w:val="100"/>
          <w:position w:val="0"/>
          <w:sz w:val="24"/>
          <w:szCs w:val="24"/>
          <w:u w:val="none"/>
          <w:shd w:val="clear" w:color="auto" w:fill="auto"/>
          <w:lang w:val="zh-TW" w:eastAsia="zh-TW" w:bidi="zh-TW"/>
        </w:rPr>
      </w:pPr>
      <w:bookmarkStart w:id="27" w:name="bookmark74"/>
      <w:r>
        <w:rPr>
          <w:rFonts w:ascii="Times New Roman" w:hAnsi="Times New Roman" w:eastAsia="Times New Roman" w:cs="Times New Roman"/>
          <w:color w:val="000000"/>
          <w:spacing w:val="0"/>
          <w:w w:val="100"/>
          <w:position w:val="0"/>
          <w:sz w:val="24"/>
          <w:szCs w:val="24"/>
          <w:u w:val="none"/>
          <w:shd w:val="clear" w:color="auto" w:fill="auto"/>
          <w:lang w:val="zh-TW" w:eastAsia="zh-TW" w:bidi="zh-TW"/>
        </w:rPr>
        <w:t>2</w:t>
      </w:r>
      <w:bookmarkEnd w:id="27"/>
      <w:r>
        <w:rPr>
          <w:rFonts w:ascii="宋体" w:hAnsi="宋体" w:eastAsia="宋体" w:cs="宋体"/>
          <w:color w:val="000000"/>
          <w:spacing w:val="0"/>
          <w:w w:val="100"/>
          <w:position w:val="0"/>
          <w:sz w:val="24"/>
          <w:szCs w:val="24"/>
          <w:u w:val="none"/>
          <w:shd w:val="clear" w:color="auto" w:fill="auto"/>
          <w:lang w:val="zh-TW" w:eastAsia="zh-TW" w:bidi="zh-TW"/>
        </w:rPr>
        <w:t>、依法向甲方所在地人民法院起诉。</w:t>
      </w:r>
    </w:p>
    <w:p w14:paraId="5BC9DF30">
      <w:pPr>
        <w:keepNext w:val="0"/>
        <w:keepLines w:val="0"/>
        <w:widowControl w:val="0"/>
        <w:shd w:val="clear" w:color="auto" w:fill="auto"/>
        <w:tabs>
          <w:tab w:val="left" w:pos="1766"/>
        </w:tabs>
        <w:bidi w:val="0"/>
        <w:spacing w:before="0" w:after="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bookmarkStart w:id="28" w:name="bookmark75"/>
      <w:r>
        <w:rPr>
          <w:rFonts w:ascii="宋体" w:hAnsi="宋体" w:eastAsia="宋体" w:cs="宋体"/>
          <w:color w:val="000000"/>
          <w:spacing w:val="0"/>
          <w:w w:val="100"/>
          <w:position w:val="0"/>
          <w:sz w:val="24"/>
          <w:szCs w:val="24"/>
          <w:u w:val="none"/>
          <w:shd w:val="clear" w:color="auto" w:fill="auto"/>
          <w:lang w:val="zh-TW" w:eastAsia="zh-TW" w:bidi="zh-TW"/>
        </w:rPr>
        <w:t>（</w:t>
      </w:r>
      <w:bookmarkEnd w:id="28"/>
      <w:r>
        <w:rPr>
          <w:rFonts w:ascii="宋体" w:hAnsi="宋体" w:eastAsia="宋体" w:cs="宋体"/>
          <w:color w:val="000000"/>
          <w:spacing w:val="0"/>
          <w:w w:val="100"/>
          <w:position w:val="0"/>
          <w:sz w:val="24"/>
          <w:szCs w:val="24"/>
          <w:u w:val="none"/>
          <w:shd w:val="clear" w:color="auto" w:fill="auto"/>
          <w:lang w:val="zh-TW" w:eastAsia="zh-TW" w:bidi="zh-TW"/>
        </w:rPr>
        <w:t>二）本条款为独立条款，本合同的无效、变更、</w:t>
      </w:r>
      <w:r>
        <w:rPr>
          <w:rFonts w:hint="eastAsia" w:ascii="宋体" w:hAnsi="宋体" w:eastAsia="宋体" w:cs="宋体"/>
          <w:color w:val="000000"/>
          <w:spacing w:val="0"/>
          <w:w w:val="100"/>
          <w:position w:val="0"/>
          <w:sz w:val="24"/>
          <w:szCs w:val="24"/>
          <w:u w:val="none"/>
          <w:shd w:val="clear" w:color="auto" w:fill="auto"/>
          <w:lang w:val="en-US" w:eastAsia="zh-CN" w:bidi="zh-TW"/>
        </w:rPr>
        <w:t>解除</w:t>
      </w:r>
      <w:r>
        <w:rPr>
          <w:rFonts w:ascii="宋体" w:hAnsi="宋体" w:eastAsia="宋体" w:cs="宋体"/>
          <w:color w:val="000000"/>
          <w:spacing w:val="0"/>
          <w:w w:val="100"/>
          <w:position w:val="0"/>
          <w:sz w:val="24"/>
          <w:szCs w:val="24"/>
          <w:u w:val="none"/>
          <w:shd w:val="clear" w:color="auto" w:fill="auto"/>
          <w:lang w:val="zh-TW" w:eastAsia="zh-TW" w:bidi="zh-TW"/>
        </w:rPr>
        <w:t>和终止均不影响本条款的效力。</w:t>
      </w:r>
    </w:p>
    <w:p w14:paraId="0D76C970">
      <w:pPr>
        <w:keepNext w:val="0"/>
        <w:keepLines w:val="0"/>
        <w:widowControl w:val="0"/>
        <w:shd w:val="clear" w:color="auto" w:fill="auto"/>
        <w:tabs>
          <w:tab w:val="left" w:pos="949"/>
        </w:tabs>
        <w:bidi w:val="0"/>
        <w:spacing w:before="0" w:after="0" w:line="360" w:lineRule="auto"/>
        <w:ind w:left="0" w:right="0" w:firstLine="500"/>
        <w:jc w:val="both"/>
        <w:rPr>
          <w:rFonts w:ascii="宋体" w:hAnsi="宋体" w:eastAsia="宋体" w:cs="宋体"/>
          <w:b/>
          <w:bCs/>
          <w:color w:val="000000"/>
          <w:spacing w:val="0"/>
          <w:w w:val="100"/>
          <w:position w:val="0"/>
          <w:sz w:val="24"/>
          <w:szCs w:val="24"/>
          <w:u w:val="none"/>
          <w:shd w:val="clear" w:color="auto" w:fill="auto"/>
          <w:lang w:val="zh-TW" w:eastAsia="zh-TW" w:bidi="zh-TW"/>
        </w:rPr>
      </w:pPr>
      <w:r>
        <w:rPr>
          <w:rFonts w:hint="eastAsia" w:ascii="宋体" w:hAnsi="宋体" w:eastAsia="宋体" w:cs="宋体"/>
          <w:b/>
          <w:bCs/>
          <w:color w:val="000000"/>
          <w:spacing w:val="0"/>
          <w:w w:val="100"/>
          <w:position w:val="0"/>
          <w:sz w:val="24"/>
          <w:szCs w:val="24"/>
          <w:u w:val="none"/>
          <w:shd w:val="clear" w:color="auto" w:fill="auto"/>
          <w:lang w:val="en-US" w:eastAsia="zh-CN" w:bidi="zh-TW"/>
        </w:rPr>
        <w:t>十二、</w:t>
      </w:r>
      <w:r>
        <w:rPr>
          <w:rFonts w:ascii="宋体" w:hAnsi="宋体" w:eastAsia="宋体" w:cs="宋体"/>
          <w:b/>
          <w:bCs/>
          <w:color w:val="000000"/>
          <w:spacing w:val="0"/>
          <w:w w:val="100"/>
          <w:position w:val="0"/>
          <w:sz w:val="24"/>
          <w:szCs w:val="24"/>
          <w:u w:val="none"/>
          <w:shd w:val="clear" w:color="auto" w:fill="auto"/>
          <w:lang w:val="zh-TW" w:eastAsia="zh-TW" w:bidi="zh-TW"/>
        </w:rPr>
        <w:t>合同变更</w:t>
      </w:r>
    </w:p>
    <w:p w14:paraId="7B876028">
      <w:pPr>
        <w:keepNext w:val="0"/>
        <w:keepLines w:val="0"/>
        <w:widowControl w:val="0"/>
        <w:shd w:val="clear" w:color="auto" w:fill="auto"/>
        <w:bidi w:val="0"/>
        <w:spacing w:before="0" w:after="0" w:line="360" w:lineRule="auto"/>
        <w:ind w:left="0" w:right="0" w:firstLine="500"/>
        <w:jc w:val="both"/>
        <w:rPr>
          <w:rFonts w:ascii="宋体" w:hAnsi="宋体" w:eastAsia="宋体" w:cs="宋体"/>
          <w:color w:val="000000"/>
          <w:spacing w:val="0"/>
          <w:w w:val="100"/>
          <w:position w:val="0"/>
          <w:sz w:val="24"/>
          <w:szCs w:val="24"/>
          <w:u w:val="none"/>
          <w:shd w:val="clear" w:color="auto" w:fill="auto"/>
          <w:lang w:val="zh-TW" w:eastAsia="zh-TW" w:bidi="zh-TW"/>
        </w:rPr>
      </w:pPr>
      <w:r>
        <w:rPr>
          <w:rFonts w:ascii="宋体" w:hAnsi="宋体" w:eastAsia="宋体" w:cs="宋体"/>
          <w:color w:val="000000"/>
          <w:spacing w:val="0"/>
          <w:w w:val="100"/>
          <w:position w:val="0"/>
          <w:sz w:val="24"/>
          <w:szCs w:val="24"/>
          <w:u w:val="none"/>
          <w:shd w:val="clear" w:color="auto" w:fill="auto"/>
          <w:lang w:val="zh-TW" w:eastAsia="zh-TW" w:bidi="zh-TW"/>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64FF5008">
      <w:pPr>
        <w:keepNext w:val="0"/>
        <w:keepLines w:val="0"/>
        <w:widowControl w:val="0"/>
        <w:shd w:val="clear" w:color="auto" w:fill="auto"/>
        <w:bidi w:val="0"/>
        <w:spacing w:before="0" w:after="80" w:line="360" w:lineRule="auto"/>
        <w:ind w:left="0" w:right="0" w:firstLine="440"/>
        <w:jc w:val="both"/>
        <w:rPr>
          <w:rFonts w:hint="eastAsia" w:ascii="宋体" w:hAnsi="宋体" w:eastAsia="宋体" w:cs="宋体"/>
          <w:color w:val="000000"/>
          <w:spacing w:val="0"/>
          <w:w w:val="100"/>
          <w:position w:val="0"/>
          <w:sz w:val="24"/>
          <w:szCs w:val="24"/>
          <w:u w:val="none"/>
          <w:shd w:val="clear" w:color="auto" w:fill="auto"/>
          <w:lang w:val="zh-TW" w:eastAsia="zh-CN" w:bidi="zh-TW"/>
        </w:rPr>
      </w:pPr>
      <w:r>
        <w:rPr>
          <w:rFonts w:ascii="宋体" w:hAnsi="宋体" w:eastAsia="宋体" w:cs="宋体"/>
          <w:b/>
          <w:bCs/>
          <w:color w:val="000000"/>
          <w:spacing w:val="0"/>
          <w:w w:val="100"/>
          <w:position w:val="0"/>
          <w:sz w:val="24"/>
          <w:szCs w:val="24"/>
          <w:u w:val="none"/>
          <w:shd w:val="clear" w:color="auto" w:fill="auto"/>
          <w:lang w:val="zh-TW" w:eastAsia="zh-TW" w:bidi="zh-TW"/>
        </w:rPr>
        <w:t>十</w:t>
      </w:r>
      <w:r>
        <w:rPr>
          <w:rFonts w:hint="eastAsia" w:ascii="宋体" w:hAnsi="宋体" w:eastAsia="宋体" w:cs="宋体"/>
          <w:b/>
          <w:bCs/>
          <w:color w:val="000000"/>
          <w:spacing w:val="0"/>
          <w:w w:val="100"/>
          <w:position w:val="0"/>
          <w:sz w:val="24"/>
          <w:szCs w:val="24"/>
          <w:u w:val="none"/>
          <w:shd w:val="clear" w:color="auto" w:fill="auto"/>
          <w:lang w:val="en-US" w:eastAsia="zh-CN" w:bidi="zh-TW"/>
        </w:rPr>
        <w:t>三</w:t>
      </w:r>
      <w:r>
        <w:rPr>
          <w:rFonts w:ascii="宋体" w:hAnsi="宋体" w:eastAsia="宋体" w:cs="宋体"/>
          <w:b/>
          <w:bCs/>
          <w:color w:val="000000"/>
          <w:spacing w:val="0"/>
          <w:w w:val="100"/>
          <w:position w:val="0"/>
          <w:sz w:val="24"/>
          <w:szCs w:val="24"/>
          <w:u w:val="none"/>
          <w:shd w:val="clear" w:color="auto" w:fill="auto"/>
          <w:lang w:val="zh-TW" w:eastAsia="zh-TW" w:bidi="zh-TW"/>
        </w:rPr>
        <w:t>、合同</w:t>
      </w:r>
      <w:r>
        <w:rPr>
          <w:rFonts w:hint="eastAsia" w:ascii="宋体" w:hAnsi="宋体" w:eastAsia="宋体" w:cs="宋体"/>
          <w:b/>
          <w:bCs/>
          <w:color w:val="000000"/>
          <w:spacing w:val="0"/>
          <w:w w:val="100"/>
          <w:position w:val="0"/>
          <w:sz w:val="24"/>
          <w:szCs w:val="24"/>
          <w:u w:val="none"/>
          <w:shd w:val="clear" w:color="auto" w:fill="auto"/>
          <w:lang w:val="en-US" w:eastAsia="zh-CN" w:bidi="zh-TW"/>
        </w:rPr>
        <w:t>生效</w:t>
      </w:r>
    </w:p>
    <w:p w14:paraId="3560E774">
      <w:pPr>
        <w:keepNext w:val="0"/>
        <w:keepLines w:val="0"/>
        <w:widowControl w:val="0"/>
        <w:shd w:val="clear" w:color="auto" w:fill="auto"/>
        <w:bidi w:val="0"/>
        <w:spacing w:before="0" w:after="0" w:line="360" w:lineRule="auto"/>
        <w:ind w:left="0" w:right="0" w:firstLine="500"/>
        <w:jc w:val="both"/>
        <w:rPr>
          <w:rFonts w:ascii="宋体" w:hAnsi="宋体" w:eastAsia="宋体" w:cs="宋体"/>
          <w:color w:val="000000"/>
          <w:spacing w:val="0"/>
          <w:w w:val="100"/>
          <w:position w:val="0"/>
          <w:sz w:val="24"/>
          <w:szCs w:val="24"/>
          <w:u w:val="none"/>
          <w:shd w:val="clear" w:color="auto" w:fill="auto"/>
          <w:lang w:val="zh-TW" w:eastAsia="zh-TW" w:bidi="zh-TW"/>
        </w:rPr>
      </w:pPr>
      <w:r>
        <w:rPr>
          <w:rFonts w:ascii="宋体" w:hAnsi="宋体" w:eastAsia="宋体" w:cs="宋体"/>
          <w:color w:val="000000"/>
          <w:spacing w:val="0"/>
          <w:w w:val="100"/>
          <w:position w:val="0"/>
          <w:sz w:val="24"/>
          <w:szCs w:val="24"/>
          <w:u w:val="none"/>
          <w:shd w:val="clear" w:color="auto" w:fill="auto"/>
          <w:lang w:val="zh-TW" w:eastAsia="zh-TW" w:bidi="zh-TW"/>
        </w:rPr>
        <w:t>本合同一式</w:t>
      </w:r>
      <w:r>
        <w:rPr>
          <w:rFonts w:hint="eastAsia" w:ascii="宋体" w:hAnsi="宋体" w:eastAsia="宋体" w:cs="宋体"/>
          <w:color w:val="000000"/>
          <w:spacing w:val="0"/>
          <w:w w:val="100"/>
          <w:position w:val="0"/>
          <w:sz w:val="24"/>
          <w:szCs w:val="24"/>
          <w:u w:val="single"/>
          <w:shd w:val="clear" w:color="auto" w:fill="auto"/>
          <w:lang w:val="en-US" w:eastAsia="zh-CN" w:bidi="zh-CN"/>
        </w:rPr>
        <w:t xml:space="preserve">   </w:t>
      </w:r>
      <w:r>
        <w:rPr>
          <w:rFonts w:ascii="宋体" w:hAnsi="宋体" w:eastAsia="宋体" w:cs="宋体"/>
          <w:color w:val="000000"/>
          <w:spacing w:val="0"/>
          <w:w w:val="100"/>
          <w:position w:val="0"/>
          <w:sz w:val="24"/>
          <w:szCs w:val="24"/>
          <w:u w:val="none"/>
          <w:shd w:val="clear" w:color="auto" w:fill="auto"/>
          <w:lang w:val="zh-TW" w:eastAsia="zh-TW" w:bidi="zh-TW"/>
        </w:rPr>
        <w:t>份，甲方持</w:t>
      </w:r>
      <w:r>
        <w:rPr>
          <w:rFonts w:hint="eastAsia" w:ascii="宋体" w:hAnsi="宋体" w:eastAsia="宋体" w:cs="宋体"/>
          <w:color w:val="000000"/>
          <w:spacing w:val="0"/>
          <w:w w:val="100"/>
          <w:position w:val="0"/>
          <w:sz w:val="24"/>
          <w:szCs w:val="24"/>
          <w:u w:val="single"/>
          <w:shd w:val="clear" w:color="auto" w:fill="auto"/>
          <w:lang w:val="en-US" w:eastAsia="zh-CN" w:bidi="zh-TW"/>
        </w:rPr>
        <w:t xml:space="preserve">   </w:t>
      </w:r>
      <w:r>
        <w:rPr>
          <w:rFonts w:ascii="宋体" w:hAnsi="宋体" w:eastAsia="宋体" w:cs="宋体"/>
          <w:color w:val="000000"/>
          <w:spacing w:val="0"/>
          <w:w w:val="100"/>
          <w:position w:val="0"/>
          <w:sz w:val="24"/>
          <w:szCs w:val="24"/>
          <w:u w:val="none"/>
          <w:shd w:val="clear" w:color="auto" w:fill="auto"/>
          <w:lang w:val="zh-TW" w:eastAsia="zh-TW" w:bidi="zh-TW"/>
        </w:rPr>
        <w:t>份，乙方持</w:t>
      </w:r>
      <w:r>
        <w:rPr>
          <w:rFonts w:hint="eastAsia" w:ascii="宋体" w:hAnsi="宋体" w:eastAsia="宋体" w:cs="宋体"/>
          <w:color w:val="000000"/>
          <w:spacing w:val="0"/>
          <w:w w:val="100"/>
          <w:position w:val="0"/>
          <w:sz w:val="24"/>
          <w:szCs w:val="24"/>
          <w:u w:val="single"/>
          <w:shd w:val="clear" w:color="auto" w:fill="auto"/>
          <w:lang w:val="en-US" w:eastAsia="zh-CN" w:bidi="zh-CN"/>
        </w:rPr>
        <w:t xml:space="preserve">    </w:t>
      </w:r>
      <w:r>
        <w:rPr>
          <w:rFonts w:ascii="宋体" w:hAnsi="宋体" w:eastAsia="宋体" w:cs="宋体"/>
          <w:color w:val="000000"/>
          <w:spacing w:val="0"/>
          <w:w w:val="100"/>
          <w:position w:val="0"/>
          <w:sz w:val="24"/>
          <w:szCs w:val="24"/>
          <w:u w:val="none"/>
          <w:shd w:val="clear" w:color="auto" w:fill="auto"/>
          <w:lang w:val="zh-TW" w:eastAsia="zh-TW" w:bidi="zh-TW"/>
        </w:rPr>
        <w:t>份，鉴证方持壹份，</w:t>
      </w:r>
      <w:r>
        <w:rPr>
          <w:rFonts w:hint="eastAsia" w:ascii="宋体" w:hAnsi="宋体" w:eastAsia="宋体" w:cs="宋体"/>
          <w:kern w:val="2"/>
          <w:sz w:val="24"/>
          <w:szCs w:val="24"/>
          <w:highlight w:val="none"/>
          <w:lang w:val="zh-TW" w:eastAsia="zh-TW" w:bidi="zh-TW"/>
        </w:rPr>
        <w:t>西安国家民用航天产业基地财政</w:t>
      </w:r>
      <w:r>
        <w:rPr>
          <w:rFonts w:hint="eastAsia" w:ascii="宋体" w:hAnsi="宋体" w:eastAsia="宋体" w:cs="宋体"/>
          <w:kern w:val="2"/>
          <w:sz w:val="24"/>
          <w:szCs w:val="24"/>
          <w:highlight w:val="none"/>
          <w:lang w:bidi="zh-TW"/>
        </w:rPr>
        <w:t>金融</w:t>
      </w:r>
      <w:r>
        <w:rPr>
          <w:rFonts w:hint="eastAsia" w:ascii="宋体" w:hAnsi="宋体" w:eastAsia="宋体" w:cs="宋体"/>
          <w:kern w:val="2"/>
          <w:sz w:val="24"/>
          <w:szCs w:val="24"/>
          <w:highlight w:val="none"/>
          <w:lang w:val="zh-TW" w:eastAsia="zh-TW" w:bidi="zh-TW"/>
        </w:rPr>
        <w:t>局</w:t>
      </w:r>
      <w:r>
        <w:rPr>
          <w:rFonts w:ascii="宋体" w:hAnsi="宋体" w:eastAsia="宋体" w:cs="宋体"/>
          <w:color w:val="000000"/>
          <w:spacing w:val="0"/>
          <w:w w:val="100"/>
          <w:position w:val="0"/>
          <w:sz w:val="24"/>
          <w:szCs w:val="24"/>
          <w:u w:val="none"/>
          <w:shd w:val="clear" w:color="auto" w:fill="auto"/>
          <w:lang w:val="zh-TW" w:eastAsia="zh-TW" w:bidi="zh-TW"/>
        </w:rPr>
        <w:t>备案</w:t>
      </w:r>
      <w:r>
        <w:rPr>
          <w:rFonts w:hint="eastAsia" w:ascii="宋体" w:hAnsi="宋体" w:eastAsia="宋体" w:cs="宋体"/>
          <w:color w:val="000000"/>
          <w:spacing w:val="0"/>
          <w:w w:val="100"/>
          <w:position w:val="0"/>
          <w:sz w:val="24"/>
          <w:szCs w:val="24"/>
          <w:u w:val="none"/>
          <w:shd w:val="clear" w:color="auto" w:fill="auto"/>
          <w:lang w:val="en-US" w:eastAsia="zh-CN" w:bidi="zh-TW"/>
        </w:rPr>
        <w:t>叁</w:t>
      </w:r>
      <w:r>
        <w:rPr>
          <w:rFonts w:ascii="宋体" w:hAnsi="宋体" w:eastAsia="宋体" w:cs="宋体"/>
          <w:color w:val="000000"/>
          <w:spacing w:val="0"/>
          <w:w w:val="100"/>
          <w:position w:val="0"/>
          <w:sz w:val="24"/>
          <w:szCs w:val="24"/>
          <w:u w:val="none"/>
          <w:shd w:val="clear" w:color="auto" w:fill="auto"/>
          <w:lang w:val="zh-TW" w:eastAsia="zh-TW" w:bidi="zh-TW"/>
        </w:rPr>
        <w:t>份，本合同甲、乙、鉴证各方签字并盖章后生效，合同执行完毕后，自动失效（合同的服务承诺则长期有效）。</w:t>
      </w:r>
    </w:p>
    <w:p w14:paraId="696DE1C5">
      <w:pPr>
        <w:keepNext w:val="0"/>
        <w:keepLines w:val="0"/>
        <w:widowControl w:val="0"/>
        <w:shd w:val="clear" w:color="auto" w:fill="auto"/>
        <w:bidi w:val="0"/>
        <w:spacing w:before="0" w:after="0" w:line="360" w:lineRule="auto"/>
        <w:ind w:left="0" w:right="0" w:firstLine="500"/>
        <w:jc w:val="both"/>
        <w:rPr>
          <w:rFonts w:ascii="宋体" w:hAnsi="宋体" w:eastAsia="宋体" w:cs="宋体"/>
          <w:b/>
          <w:bCs/>
          <w:color w:val="000000"/>
          <w:spacing w:val="0"/>
          <w:w w:val="100"/>
          <w:position w:val="0"/>
          <w:sz w:val="24"/>
          <w:szCs w:val="24"/>
          <w:u w:val="none"/>
          <w:shd w:val="clear" w:color="auto" w:fill="auto"/>
          <w:lang w:val="zh-TW" w:eastAsia="zh-TW" w:bidi="zh-TW"/>
        </w:rPr>
      </w:pPr>
      <w:r>
        <w:rPr>
          <w:rFonts w:ascii="宋体" w:hAnsi="宋体" w:eastAsia="宋体" w:cs="宋体"/>
          <w:b/>
          <w:bCs/>
          <w:color w:val="000000"/>
          <w:spacing w:val="0"/>
          <w:w w:val="100"/>
          <w:position w:val="0"/>
          <w:sz w:val="24"/>
          <w:szCs w:val="24"/>
          <w:u w:val="none"/>
          <w:shd w:val="clear" w:color="auto" w:fill="auto"/>
          <w:lang w:val="zh-TW" w:eastAsia="zh-TW" w:bidi="zh-TW"/>
        </w:rPr>
        <w:t>十</w:t>
      </w:r>
      <w:r>
        <w:rPr>
          <w:rFonts w:hint="eastAsia" w:ascii="宋体" w:hAnsi="宋体" w:eastAsia="宋体" w:cs="宋体"/>
          <w:b/>
          <w:bCs/>
          <w:color w:val="000000"/>
          <w:spacing w:val="0"/>
          <w:w w:val="100"/>
          <w:position w:val="0"/>
          <w:sz w:val="24"/>
          <w:szCs w:val="24"/>
          <w:u w:val="none"/>
          <w:shd w:val="clear" w:color="auto" w:fill="auto"/>
          <w:lang w:val="en-US" w:eastAsia="zh-CN" w:bidi="zh-TW"/>
        </w:rPr>
        <w:t>五</w:t>
      </w:r>
      <w:r>
        <w:rPr>
          <w:rFonts w:ascii="宋体" w:hAnsi="宋体" w:eastAsia="宋体" w:cs="宋体"/>
          <w:b/>
          <w:bCs/>
          <w:color w:val="000000"/>
          <w:spacing w:val="0"/>
          <w:w w:val="100"/>
          <w:position w:val="0"/>
          <w:sz w:val="24"/>
          <w:szCs w:val="24"/>
          <w:u w:val="none"/>
          <w:shd w:val="clear" w:color="auto" w:fill="auto"/>
          <w:lang w:val="zh-TW" w:eastAsia="zh-TW" w:bidi="zh-TW"/>
        </w:rPr>
        <w:t>、其他事项</w:t>
      </w:r>
    </w:p>
    <w:p w14:paraId="72E32DAD">
      <w:pPr>
        <w:keepNext w:val="0"/>
        <w:keepLines w:val="0"/>
        <w:widowControl w:val="0"/>
        <w:shd w:val="clear" w:color="auto" w:fill="auto"/>
        <w:bidi w:val="0"/>
        <w:spacing w:before="0" w:after="0" w:line="360" w:lineRule="auto"/>
        <w:ind w:left="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r>
        <w:rPr>
          <w:rFonts w:ascii="宋体" w:hAnsi="宋体" w:eastAsia="宋体" w:cs="宋体"/>
          <w:color w:val="000000"/>
          <w:spacing w:val="0"/>
          <w:w w:val="100"/>
          <w:position w:val="0"/>
          <w:sz w:val="24"/>
          <w:szCs w:val="24"/>
          <w:u w:val="none"/>
          <w:shd w:val="clear" w:color="auto" w:fill="auto"/>
          <w:lang w:val="en-US" w:eastAsia="en-US" w:bidi="en-US"/>
        </w:rPr>
        <w:t>（</w:t>
      </w:r>
      <w:r>
        <w:rPr>
          <w:rFonts w:hint="eastAsia" w:ascii="宋体" w:hAnsi="宋体" w:eastAsia="宋体" w:cs="宋体"/>
          <w:color w:val="000000"/>
          <w:spacing w:val="0"/>
          <w:w w:val="100"/>
          <w:position w:val="0"/>
          <w:sz w:val="24"/>
          <w:szCs w:val="24"/>
          <w:u w:val="none"/>
          <w:shd w:val="clear" w:color="auto" w:fill="auto"/>
          <w:lang w:val="en-US" w:eastAsia="zh-CN" w:bidi="en-US"/>
        </w:rPr>
        <w:t>一</w:t>
      </w:r>
      <w:r>
        <w:rPr>
          <w:rFonts w:ascii="宋体" w:hAnsi="宋体" w:eastAsia="宋体" w:cs="宋体"/>
          <w:color w:val="000000"/>
          <w:spacing w:val="0"/>
          <w:w w:val="100"/>
          <w:position w:val="0"/>
          <w:sz w:val="24"/>
          <w:szCs w:val="24"/>
          <w:u w:val="none"/>
          <w:shd w:val="clear" w:color="auto" w:fill="auto"/>
          <w:lang w:val="en-US" w:eastAsia="en-US" w:bidi="en-US"/>
        </w:rPr>
        <w:t>）</w:t>
      </w:r>
      <w:r>
        <w:rPr>
          <w:rFonts w:ascii="宋体" w:hAnsi="宋体" w:eastAsia="宋体" w:cs="宋体"/>
          <w:color w:val="000000"/>
          <w:spacing w:val="0"/>
          <w:w w:val="100"/>
          <w:position w:val="0"/>
          <w:sz w:val="24"/>
          <w:szCs w:val="24"/>
          <w:u w:val="none"/>
          <w:shd w:val="clear" w:color="auto" w:fill="auto"/>
          <w:lang w:val="zh-TW" w:eastAsia="zh-TW" w:bidi="zh-TW"/>
        </w:rPr>
        <w:t>鉴证方作为</w:t>
      </w:r>
      <w:r>
        <w:rPr>
          <w:rFonts w:hint="eastAsia" w:ascii="宋体" w:hAnsi="宋体" w:eastAsia="宋体" w:cs="宋体"/>
          <w:color w:val="000000"/>
          <w:spacing w:val="0"/>
          <w:w w:val="100"/>
          <w:position w:val="0"/>
          <w:sz w:val="24"/>
          <w:szCs w:val="24"/>
          <w:u w:val="none"/>
          <w:shd w:val="clear" w:color="auto" w:fill="auto"/>
          <w:lang w:val="en-US" w:eastAsia="zh-CN" w:bidi="zh-TW"/>
        </w:rPr>
        <w:t>社会</w:t>
      </w:r>
      <w:r>
        <w:rPr>
          <w:rFonts w:ascii="宋体" w:hAnsi="宋体" w:eastAsia="宋体" w:cs="宋体"/>
          <w:color w:val="000000"/>
          <w:spacing w:val="0"/>
          <w:w w:val="100"/>
          <w:position w:val="0"/>
          <w:sz w:val="24"/>
          <w:szCs w:val="24"/>
          <w:u w:val="none"/>
          <w:shd w:val="clear" w:color="auto" w:fill="auto"/>
          <w:lang w:val="zh-TW" w:eastAsia="zh-TW" w:bidi="zh-TW"/>
        </w:rPr>
        <w:t>采购代理机构对合同进行确认。</w:t>
      </w:r>
    </w:p>
    <w:p w14:paraId="2720CB03">
      <w:pPr>
        <w:keepNext w:val="0"/>
        <w:keepLines w:val="0"/>
        <w:widowControl w:val="0"/>
        <w:shd w:val="clear" w:color="auto" w:fill="auto"/>
        <w:tabs>
          <w:tab w:val="left" w:pos="2587"/>
        </w:tabs>
        <w:bidi w:val="0"/>
        <w:spacing w:before="0" w:after="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bookmarkStart w:id="29" w:name="bookmark81"/>
      <w:r>
        <w:rPr>
          <w:rFonts w:ascii="宋体" w:hAnsi="宋体" w:eastAsia="宋体" w:cs="宋体"/>
          <w:color w:val="000000"/>
          <w:spacing w:val="0"/>
          <w:w w:val="100"/>
          <w:position w:val="0"/>
          <w:sz w:val="24"/>
          <w:szCs w:val="24"/>
          <w:u w:val="none"/>
          <w:shd w:val="clear" w:color="auto" w:fill="auto"/>
          <w:lang w:val="zh-TW" w:eastAsia="zh-TW" w:bidi="zh-TW"/>
        </w:rPr>
        <w:t>（</w:t>
      </w:r>
      <w:bookmarkEnd w:id="29"/>
      <w:r>
        <w:rPr>
          <w:rFonts w:ascii="宋体" w:hAnsi="宋体" w:eastAsia="宋体" w:cs="宋体"/>
          <w:color w:val="000000"/>
          <w:spacing w:val="0"/>
          <w:w w:val="100"/>
          <w:position w:val="0"/>
          <w:sz w:val="24"/>
          <w:szCs w:val="24"/>
          <w:u w:val="none"/>
          <w:shd w:val="clear" w:color="auto" w:fill="auto"/>
          <w:lang w:val="zh-TW" w:eastAsia="zh-TW" w:bidi="zh-TW"/>
        </w:rPr>
        <w:t>二）</w:t>
      </w:r>
      <w:r>
        <w:rPr>
          <w:rFonts w:hint="eastAsia" w:ascii="宋体" w:hAnsi="宋体" w:eastAsia="宋体" w:cs="宋体"/>
          <w:kern w:val="2"/>
          <w:sz w:val="24"/>
          <w:szCs w:val="24"/>
          <w:highlight w:val="none"/>
          <w:lang w:val="zh-TW" w:eastAsia="zh-TW" w:bidi="zh-TW"/>
        </w:rPr>
        <w:t>西安国家民用航天产业基地财政</w:t>
      </w:r>
      <w:r>
        <w:rPr>
          <w:rFonts w:hint="eastAsia" w:ascii="宋体" w:hAnsi="宋体" w:eastAsia="宋体" w:cs="宋体"/>
          <w:kern w:val="2"/>
          <w:sz w:val="24"/>
          <w:szCs w:val="24"/>
          <w:highlight w:val="none"/>
          <w:lang w:bidi="zh-TW"/>
        </w:rPr>
        <w:t>金融</w:t>
      </w:r>
      <w:r>
        <w:rPr>
          <w:rFonts w:hint="eastAsia" w:ascii="宋体" w:hAnsi="宋体" w:eastAsia="宋体" w:cs="宋体"/>
          <w:kern w:val="2"/>
          <w:sz w:val="24"/>
          <w:szCs w:val="24"/>
          <w:highlight w:val="none"/>
          <w:lang w:val="zh-TW" w:eastAsia="zh-TW" w:bidi="zh-TW"/>
        </w:rPr>
        <w:t>局</w:t>
      </w:r>
      <w:r>
        <w:rPr>
          <w:rFonts w:ascii="宋体" w:hAnsi="宋体" w:eastAsia="宋体" w:cs="宋体"/>
          <w:color w:val="000000"/>
          <w:spacing w:val="0"/>
          <w:w w:val="100"/>
          <w:position w:val="0"/>
          <w:sz w:val="24"/>
          <w:szCs w:val="24"/>
          <w:u w:val="none"/>
          <w:shd w:val="clear" w:color="auto" w:fill="auto"/>
          <w:lang w:val="zh-TW" w:eastAsia="zh-TW" w:bidi="zh-TW"/>
        </w:rPr>
        <w:t>在合同的履行期间以及履行期后，可以随时检查项目的执行情况，对</w:t>
      </w:r>
      <w:r>
        <w:rPr>
          <w:rFonts w:hint="eastAsia" w:ascii="宋体" w:hAnsi="宋体" w:eastAsia="宋体" w:cs="宋体"/>
          <w:color w:val="000000"/>
          <w:spacing w:val="0"/>
          <w:w w:val="100"/>
          <w:position w:val="0"/>
          <w:sz w:val="24"/>
          <w:szCs w:val="24"/>
          <w:u w:val="none"/>
          <w:shd w:val="clear" w:color="auto" w:fill="auto"/>
          <w:lang w:val="en-US" w:eastAsia="zh-CN" w:bidi="zh-TW"/>
        </w:rPr>
        <w:t>采</w:t>
      </w:r>
      <w:r>
        <w:rPr>
          <w:rFonts w:ascii="宋体" w:hAnsi="宋体" w:eastAsia="宋体" w:cs="宋体"/>
          <w:color w:val="000000"/>
          <w:spacing w:val="0"/>
          <w:w w:val="100"/>
          <w:position w:val="0"/>
          <w:sz w:val="24"/>
          <w:szCs w:val="24"/>
          <w:u w:val="none"/>
          <w:shd w:val="clear" w:color="auto" w:fill="auto"/>
          <w:lang w:val="zh-TW" w:eastAsia="zh-TW" w:bidi="zh-TW"/>
        </w:rPr>
        <w:t>购标准、</w:t>
      </w:r>
      <w:r>
        <w:rPr>
          <w:rFonts w:hint="eastAsia" w:ascii="宋体" w:hAnsi="宋体" w:eastAsia="宋体" w:cs="宋体"/>
          <w:color w:val="000000"/>
          <w:spacing w:val="0"/>
          <w:w w:val="100"/>
          <w:position w:val="0"/>
          <w:sz w:val="24"/>
          <w:szCs w:val="24"/>
          <w:u w:val="none"/>
          <w:shd w:val="clear" w:color="auto" w:fill="auto"/>
          <w:lang w:val="en-US" w:eastAsia="zh-CN" w:bidi="zh-TW"/>
        </w:rPr>
        <w:t>采</w:t>
      </w:r>
      <w:r>
        <w:rPr>
          <w:rFonts w:ascii="宋体" w:hAnsi="宋体" w:eastAsia="宋体" w:cs="宋体"/>
          <w:color w:val="000000"/>
          <w:spacing w:val="0"/>
          <w:w w:val="100"/>
          <w:position w:val="0"/>
          <w:sz w:val="24"/>
          <w:szCs w:val="24"/>
          <w:u w:val="none"/>
          <w:shd w:val="clear" w:color="auto" w:fill="auto"/>
          <w:lang w:val="zh-TW" w:eastAsia="zh-TW" w:bidi="zh-TW"/>
        </w:rPr>
        <w:t>购内容进行调查核实，并对发现的问题进行处理。</w:t>
      </w:r>
    </w:p>
    <w:p w14:paraId="5CC4D1F3">
      <w:pPr>
        <w:keepNext w:val="0"/>
        <w:keepLines w:val="0"/>
        <w:widowControl w:val="0"/>
        <w:shd w:val="clear" w:color="auto" w:fill="auto"/>
        <w:tabs>
          <w:tab w:val="left" w:pos="2563"/>
        </w:tabs>
        <w:bidi w:val="0"/>
        <w:spacing w:before="0" w:after="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bookmarkStart w:id="30" w:name="bookmark82"/>
      <w:r>
        <w:rPr>
          <w:rFonts w:ascii="宋体" w:hAnsi="宋体" w:eastAsia="宋体" w:cs="宋体"/>
          <w:color w:val="000000"/>
          <w:spacing w:val="0"/>
          <w:w w:val="100"/>
          <w:position w:val="0"/>
          <w:sz w:val="24"/>
          <w:szCs w:val="24"/>
          <w:u w:val="none"/>
          <w:shd w:val="clear" w:color="auto" w:fill="auto"/>
          <w:lang w:val="zh-TW" w:eastAsia="zh-TW" w:bidi="zh-TW"/>
        </w:rPr>
        <w:t>（</w:t>
      </w:r>
      <w:bookmarkEnd w:id="30"/>
      <w:r>
        <w:rPr>
          <w:rFonts w:ascii="宋体" w:hAnsi="宋体" w:eastAsia="宋体" w:cs="宋体"/>
          <w:color w:val="000000"/>
          <w:spacing w:val="0"/>
          <w:w w:val="100"/>
          <w:position w:val="0"/>
          <w:sz w:val="24"/>
          <w:szCs w:val="24"/>
          <w:u w:val="none"/>
          <w:shd w:val="clear" w:color="auto" w:fill="auto"/>
          <w:lang w:val="zh-TW" w:eastAsia="zh-TW" w:bidi="zh-TW"/>
        </w:rPr>
        <w:t>三）</w:t>
      </w:r>
      <w:r>
        <w:rPr>
          <w:rFonts w:hint="eastAsia" w:ascii="宋体" w:hAnsi="宋体" w:eastAsia="宋体" w:cs="宋体"/>
          <w:color w:val="000000"/>
          <w:spacing w:val="0"/>
          <w:w w:val="100"/>
          <w:position w:val="0"/>
          <w:sz w:val="24"/>
          <w:szCs w:val="24"/>
          <w:u w:val="none"/>
          <w:shd w:val="clear" w:color="auto" w:fill="auto"/>
          <w:lang w:val="zh-TW" w:eastAsia="zh-CN" w:bidi="zh-TW"/>
        </w:rPr>
        <w:t>竞争性磋商文件</w:t>
      </w:r>
      <w:r>
        <w:rPr>
          <w:rFonts w:ascii="宋体" w:hAnsi="宋体" w:eastAsia="宋体" w:cs="宋体"/>
          <w:color w:val="000000"/>
          <w:spacing w:val="0"/>
          <w:w w:val="100"/>
          <w:position w:val="0"/>
          <w:sz w:val="24"/>
          <w:szCs w:val="24"/>
          <w:u w:val="none"/>
          <w:shd w:val="clear" w:color="auto" w:fill="auto"/>
          <w:lang w:val="zh-TW" w:eastAsia="zh-TW" w:bidi="zh-TW"/>
        </w:rPr>
        <w:t>、响应文件、澄清表（函）、成交通知书、合同附件均成为合同不可分割的部分。</w:t>
      </w:r>
    </w:p>
    <w:p w14:paraId="24AB7D08">
      <w:pPr>
        <w:keepNext w:val="0"/>
        <w:keepLines w:val="0"/>
        <w:widowControl w:val="0"/>
        <w:shd w:val="clear" w:color="auto" w:fill="auto"/>
        <w:tabs>
          <w:tab w:val="left" w:pos="2577"/>
          <w:tab w:val="left" w:pos="6293"/>
        </w:tabs>
        <w:bidi w:val="0"/>
        <w:spacing w:before="0" w:after="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bookmarkStart w:id="31" w:name="bookmark83"/>
      <w:r>
        <w:rPr>
          <w:rFonts w:ascii="宋体" w:hAnsi="宋体" w:eastAsia="宋体" w:cs="宋体"/>
          <w:color w:val="000000"/>
          <w:spacing w:val="0"/>
          <w:w w:val="100"/>
          <w:position w:val="0"/>
          <w:sz w:val="24"/>
          <w:szCs w:val="24"/>
          <w:u w:val="none"/>
          <w:shd w:val="clear" w:color="auto" w:fill="auto"/>
          <w:lang w:val="zh-TW" w:eastAsia="zh-TW" w:bidi="zh-TW"/>
        </w:rPr>
        <w:t>（</w:t>
      </w:r>
      <w:bookmarkEnd w:id="31"/>
      <w:r>
        <w:rPr>
          <w:rFonts w:ascii="宋体" w:hAnsi="宋体" w:eastAsia="宋体" w:cs="宋体"/>
          <w:color w:val="000000"/>
          <w:spacing w:val="0"/>
          <w:w w:val="100"/>
          <w:position w:val="0"/>
          <w:sz w:val="24"/>
          <w:szCs w:val="24"/>
          <w:u w:val="none"/>
          <w:shd w:val="clear" w:color="auto" w:fill="auto"/>
          <w:lang w:val="zh-TW" w:eastAsia="zh-TW" w:bidi="zh-TW"/>
        </w:rPr>
        <w:t>四）甲乙双方因不可抗力导致本合同全部或部分不能履行时，发生不可抗力的一方应当在不可抗力发生后</w:t>
      </w:r>
      <w:r>
        <w:rPr>
          <w:rFonts w:ascii="宋体" w:hAnsi="宋体" w:eastAsia="宋体" w:cs="宋体"/>
          <w:color w:val="000000"/>
          <w:spacing w:val="0"/>
          <w:w w:val="100"/>
          <w:position w:val="0"/>
          <w:sz w:val="24"/>
          <w:szCs w:val="24"/>
          <w:u w:val="single"/>
          <w:shd w:val="clear" w:color="auto" w:fill="auto"/>
          <w:lang w:val="zh-TW" w:eastAsia="zh-TW" w:bidi="zh-TW"/>
        </w:rPr>
        <w:t xml:space="preserve"> </w:t>
      </w:r>
      <w:r>
        <w:rPr>
          <w:rFonts w:hint="eastAsia" w:ascii="宋体" w:hAnsi="宋体" w:eastAsia="宋体" w:cs="宋体"/>
          <w:color w:val="000000"/>
          <w:spacing w:val="0"/>
          <w:w w:val="100"/>
          <w:position w:val="0"/>
          <w:sz w:val="24"/>
          <w:szCs w:val="24"/>
          <w:u w:val="single"/>
          <w:shd w:val="clear" w:color="auto" w:fill="auto"/>
          <w:lang w:val="en-US" w:eastAsia="zh-CN" w:bidi="zh-TW"/>
        </w:rPr>
        <w:t xml:space="preserve">  </w:t>
      </w:r>
      <w:r>
        <w:rPr>
          <w:rFonts w:ascii="宋体" w:hAnsi="宋体" w:eastAsia="宋体" w:cs="宋体"/>
          <w:color w:val="000000"/>
          <w:spacing w:val="0"/>
          <w:w w:val="100"/>
          <w:position w:val="0"/>
          <w:sz w:val="24"/>
          <w:szCs w:val="24"/>
          <w:u w:val="none"/>
          <w:shd w:val="clear" w:color="auto" w:fill="auto"/>
          <w:lang w:val="zh-TW" w:eastAsia="zh-TW" w:bidi="zh-TW"/>
        </w:rPr>
        <w:t>天内书面通知对方，以减轻可能给对方造成的损失。因不可抗力导致本合同全部或部分不能履行时，双方各自承担其因此而造成的损失、损害。</w:t>
      </w:r>
    </w:p>
    <w:p w14:paraId="65045402">
      <w:pPr>
        <w:keepNext w:val="0"/>
        <w:keepLines w:val="0"/>
        <w:widowControl w:val="0"/>
        <w:shd w:val="clear" w:color="auto" w:fill="auto"/>
        <w:tabs>
          <w:tab w:val="left" w:pos="2582"/>
        </w:tabs>
        <w:bidi w:val="0"/>
        <w:spacing w:before="0" w:after="380" w:line="360" w:lineRule="auto"/>
        <w:ind w:left="0" w:leftChars="0" w:right="0" w:firstLine="480" w:firstLineChars="200"/>
        <w:jc w:val="both"/>
        <w:rPr>
          <w:rFonts w:ascii="宋体" w:hAnsi="宋体" w:eastAsia="宋体" w:cs="宋体"/>
          <w:color w:val="000000"/>
          <w:spacing w:val="0"/>
          <w:w w:val="100"/>
          <w:position w:val="0"/>
          <w:sz w:val="24"/>
          <w:szCs w:val="24"/>
          <w:u w:val="none"/>
          <w:shd w:val="clear" w:color="auto" w:fill="auto"/>
          <w:lang w:val="zh-TW" w:eastAsia="zh-TW" w:bidi="zh-TW"/>
        </w:rPr>
      </w:pPr>
      <w:bookmarkStart w:id="32" w:name="bookmark84"/>
      <w:r>
        <w:rPr>
          <w:rFonts w:ascii="宋体" w:hAnsi="宋体" w:eastAsia="宋体" w:cs="宋体"/>
          <w:color w:val="000000"/>
          <w:spacing w:val="0"/>
          <w:w w:val="100"/>
          <w:position w:val="0"/>
          <w:sz w:val="24"/>
          <w:szCs w:val="24"/>
          <w:u w:val="none"/>
          <w:shd w:val="clear" w:color="auto" w:fill="auto"/>
          <w:lang w:val="zh-TW" w:eastAsia="zh-TW" w:bidi="zh-TW"/>
        </w:rPr>
        <w:t>（</w:t>
      </w:r>
      <w:bookmarkEnd w:id="32"/>
      <w:r>
        <w:rPr>
          <w:rFonts w:ascii="宋体" w:hAnsi="宋体" w:eastAsia="宋体" w:cs="宋体"/>
          <w:color w:val="000000"/>
          <w:spacing w:val="0"/>
          <w:w w:val="100"/>
          <w:position w:val="0"/>
          <w:sz w:val="24"/>
          <w:szCs w:val="24"/>
          <w:u w:val="none"/>
          <w:shd w:val="clear" w:color="auto" w:fill="auto"/>
          <w:lang w:val="zh-TW" w:eastAsia="zh-TW" w:bidi="zh-TW"/>
        </w:rPr>
        <w:t>五）合同未尽事宜，由甲、乙双方协商并经鉴证方确认后签订政府采购补充合同，与原合同具有同等法律效力。</w:t>
      </w:r>
    </w:p>
    <w:p w14:paraId="6F18ABCB">
      <w:pPr>
        <w:keepNext w:val="0"/>
        <w:keepLines w:val="0"/>
        <w:widowControl w:val="0"/>
        <w:shd w:val="clear" w:color="auto" w:fill="auto"/>
        <w:bidi w:val="0"/>
        <w:spacing w:before="0" w:after="200" w:line="360" w:lineRule="auto"/>
        <w:ind w:left="0" w:leftChars="0" w:right="0" w:firstLine="480" w:firstLineChars="200"/>
        <w:jc w:val="both"/>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4"/>
          <w:szCs w:val="24"/>
          <w:u w:val="none"/>
          <w:shd w:val="clear" w:color="auto" w:fill="auto"/>
          <w:lang w:val="zh-TW" w:eastAsia="zh-TW" w:bidi="zh-TW"/>
        </w:rPr>
        <w:br w:type="page"/>
      </w:r>
    </w:p>
    <w:tbl>
      <w:tblPr>
        <w:tblStyle w:val="2"/>
        <w:tblW w:w="8762" w:type="dxa"/>
        <w:jc w:val="center"/>
        <w:tblLayout w:type="fixed"/>
        <w:tblCellMar>
          <w:top w:w="0" w:type="dxa"/>
          <w:left w:w="10" w:type="dxa"/>
          <w:bottom w:w="0" w:type="dxa"/>
          <w:right w:w="10" w:type="dxa"/>
        </w:tblCellMar>
      </w:tblPr>
      <w:tblGrid>
        <w:gridCol w:w="3077"/>
        <w:gridCol w:w="3062"/>
        <w:gridCol w:w="2623"/>
      </w:tblGrid>
      <w:tr w14:paraId="67F369B7">
        <w:tblPrEx>
          <w:tblCellMar>
            <w:top w:w="0" w:type="dxa"/>
            <w:left w:w="10" w:type="dxa"/>
            <w:bottom w:w="0" w:type="dxa"/>
            <w:right w:w="10" w:type="dxa"/>
          </w:tblCellMar>
        </w:tblPrEx>
        <w:trPr>
          <w:trHeight w:val="816" w:hRule="exact"/>
          <w:jc w:val="center"/>
        </w:trPr>
        <w:tc>
          <w:tcPr>
            <w:tcW w:w="3077" w:type="dxa"/>
            <w:tcBorders>
              <w:top w:val="single" w:color="auto" w:sz="4" w:space="0"/>
              <w:left w:val="single" w:color="auto" w:sz="4" w:space="0"/>
            </w:tcBorders>
            <w:shd w:val="clear" w:color="auto" w:fill="FFFFFF"/>
            <w:vAlign w:val="center"/>
          </w:tcPr>
          <w:p w14:paraId="67D7CD93">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20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甲方</w:t>
            </w:r>
          </w:p>
        </w:tc>
        <w:tc>
          <w:tcPr>
            <w:tcW w:w="3062" w:type="dxa"/>
            <w:tcBorders>
              <w:top w:val="single" w:color="auto" w:sz="4" w:space="0"/>
              <w:left w:val="single" w:color="auto" w:sz="4" w:space="0"/>
            </w:tcBorders>
            <w:shd w:val="clear" w:color="auto" w:fill="FFFFFF"/>
            <w:vAlign w:val="center"/>
          </w:tcPr>
          <w:p w14:paraId="3D5EE482">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16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乙方</w:t>
            </w:r>
          </w:p>
        </w:tc>
        <w:tc>
          <w:tcPr>
            <w:tcW w:w="2623" w:type="dxa"/>
            <w:tcBorders>
              <w:top w:val="single" w:color="auto" w:sz="4" w:space="0"/>
              <w:left w:val="single" w:color="auto" w:sz="4" w:space="0"/>
              <w:right w:val="single" w:color="auto" w:sz="4" w:space="0"/>
            </w:tcBorders>
            <w:shd w:val="clear" w:color="auto" w:fill="FFFFFF"/>
            <w:vAlign w:val="center"/>
          </w:tcPr>
          <w:p w14:paraId="34147202">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center"/>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鉴证方</w:t>
            </w:r>
          </w:p>
        </w:tc>
      </w:tr>
      <w:tr w14:paraId="0DC66543">
        <w:tblPrEx>
          <w:tblCellMar>
            <w:top w:w="0" w:type="dxa"/>
            <w:left w:w="10" w:type="dxa"/>
            <w:bottom w:w="0" w:type="dxa"/>
            <w:right w:w="10" w:type="dxa"/>
          </w:tblCellMar>
        </w:tblPrEx>
        <w:trPr>
          <w:trHeight w:val="1169" w:hRule="exact"/>
          <w:jc w:val="center"/>
        </w:trPr>
        <w:tc>
          <w:tcPr>
            <w:tcW w:w="3077" w:type="dxa"/>
            <w:tcBorders>
              <w:top w:val="single" w:color="auto" w:sz="4" w:space="0"/>
              <w:left w:val="single" w:color="auto" w:sz="4" w:space="0"/>
            </w:tcBorders>
            <w:shd w:val="clear" w:color="auto" w:fill="FFFFFF"/>
            <w:vAlign w:val="center"/>
          </w:tcPr>
          <w:p w14:paraId="52BB4F36">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ascii="宋体" w:hAnsi="宋体" w:eastAsia="宋体" w:cs="宋体"/>
                <w:b/>
                <w:bCs/>
                <w:color w:val="000000"/>
                <w:spacing w:val="0"/>
                <w:w w:val="100"/>
                <w:position w:val="0"/>
                <w:sz w:val="22"/>
                <w:szCs w:val="22"/>
                <w:u w:val="none"/>
                <w:shd w:val="clear" w:color="auto" w:fill="auto"/>
                <w:lang w:val="zh-TW" w:eastAsia="zh-TW" w:bidi="zh-TW"/>
              </w:rPr>
            </w:pPr>
            <w:r>
              <w:rPr>
                <w:rFonts w:ascii="宋体" w:hAnsi="宋体" w:eastAsia="宋体" w:cs="宋体"/>
                <w:b/>
                <w:bCs/>
                <w:color w:val="000000"/>
                <w:spacing w:val="0"/>
                <w:w w:val="100"/>
                <w:position w:val="0"/>
                <w:sz w:val="22"/>
                <w:szCs w:val="22"/>
                <w:u w:val="none"/>
                <w:shd w:val="clear" w:color="auto" w:fill="auto"/>
                <w:lang w:val="zh-TW" w:eastAsia="zh-TW" w:bidi="zh-TW"/>
              </w:rPr>
              <w:t>采购人名称全称</w:t>
            </w:r>
          </w:p>
          <w:p w14:paraId="7FB8071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04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（盖章）</w:t>
            </w:r>
          </w:p>
        </w:tc>
        <w:tc>
          <w:tcPr>
            <w:tcW w:w="3062" w:type="dxa"/>
            <w:tcBorders>
              <w:top w:val="single" w:color="auto" w:sz="4" w:space="0"/>
              <w:left w:val="single" w:color="auto" w:sz="4" w:space="0"/>
            </w:tcBorders>
            <w:shd w:val="clear" w:color="auto" w:fill="FFFFFF"/>
            <w:vAlign w:val="center"/>
          </w:tcPr>
          <w:p w14:paraId="0F4C86BD">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960"/>
              <w:jc w:val="left"/>
              <w:textAlignment w:val="auto"/>
              <w:rPr>
                <w:rFonts w:ascii="宋体" w:hAnsi="宋体" w:eastAsia="宋体" w:cs="宋体"/>
                <w:b/>
                <w:bCs/>
                <w:color w:val="000000"/>
                <w:spacing w:val="0"/>
                <w:w w:val="100"/>
                <w:position w:val="0"/>
                <w:sz w:val="22"/>
                <w:szCs w:val="22"/>
                <w:u w:val="none"/>
                <w:shd w:val="clear" w:color="auto" w:fill="auto"/>
                <w:lang w:val="zh-TW" w:eastAsia="zh-TW" w:bidi="zh-TW"/>
              </w:rPr>
            </w:pPr>
            <w:r>
              <w:rPr>
                <w:rFonts w:ascii="宋体" w:hAnsi="宋体" w:eastAsia="宋体" w:cs="宋体"/>
                <w:b/>
                <w:bCs/>
                <w:color w:val="000000"/>
                <w:spacing w:val="0"/>
                <w:w w:val="100"/>
                <w:position w:val="0"/>
                <w:sz w:val="22"/>
                <w:szCs w:val="22"/>
                <w:u w:val="none"/>
                <w:shd w:val="clear" w:color="auto" w:fill="auto"/>
                <w:lang w:val="zh-TW" w:eastAsia="zh-TW" w:bidi="zh-TW"/>
              </w:rPr>
              <w:t>供应商全称</w:t>
            </w:r>
          </w:p>
          <w:p w14:paraId="37B4ABB3">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116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（盖章）</w:t>
            </w:r>
          </w:p>
        </w:tc>
        <w:tc>
          <w:tcPr>
            <w:tcW w:w="2623" w:type="dxa"/>
            <w:tcBorders>
              <w:top w:val="single" w:color="auto" w:sz="4" w:space="0"/>
              <w:left w:val="single" w:color="auto" w:sz="4" w:space="0"/>
              <w:right w:val="single" w:color="auto" w:sz="4" w:space="0"/>
            </w:tcBorders>
            <w:shd w:val="clear" w:color="auto" w:fill="FFFFFF"/>
            <w:vAlign w:val="center"/>
          </w:tcPr>
          <w:p w14:paraId="7A7E1CE4">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center"/>
              <w:textAlignment w:val="auto"/>
              <w:rPr>
                <w:rFonts w:hint="eastAsia" w:ascii="宋体" w:hAnsi="宋体" w:eastAsia="宋体" w:cs="宋体"/>
                <w:b/>
                <w:bCs/>
                <w:color w:val="000000"/>
                <w:spacing w:val="0"/>
                <w:w w:val="100"/>
                <w:position w:val="0"/>
                <w:sz w:val="22"/>
                <w:szCs w:val="22"/>
                <w:u w:val="none"/>
                <w:shd w:val="clear" w:color="auto" w:fill="auto"/>
                <w:lang w:val="zh-TW" w:eastAsia="zh-CN" w:bidi="zh-TW"/>
              </w:rPr>
            </w:pPr>
            <w:r>
              <w:rPr>
                <w:rFonts w:hint="eastAsia" w:ascii="宋体" w:hAnsi="宋体" w:eastAsia="宋体" w:cs="宋体"/>
                <w:b/>
                <w:bCs/>
                <w:color w:val="000000"/>
                <w:spacing w:val="0"/>
                <w:w w:val="100"/>
                <w:position w:val="0"/>
                <w:sz w:val="22"/>
                <w:szCs w:val="22"/>
                <w:u w:val="none"/>
                <w:shd w:val="clear" w:color="auto" w:fill="auto"/>
                <w:lang w:val="en-US" w:eastAsia="zh-CN" w:bidi="zh-TW"/>
              </w:rPr>
              <w:t>采</w:t>
            </w:r>
            <w:r>
              <w:rPr>
                <w:rFonts w:ascii="宋体" w:hAnsi="宋体" w:eastAsia="宋体" w:cs="宋体"/>
                <w:b/>
                <w:bCs/>
                <w:color w:val="000000"/>
                <w:spacing w:val="0"/>
                <w:w w:val="100"/>
                <w:position w:val="0"/>
                <w:sz w:val="22"/>
                <w:szCs w:val="22"/>
                <w:u w:val="none"/>
                <w:shd w:val="clear" w:color="auto" w:fill="auto"/>
                <w:lang w:val="zh-TW" w:eastAsia="zh-TW" w:bidi="zh-TW"/>
              </w:rPr>
              <w:t>购代理</w:t>
            </w:r>
            <w:r>
              <w:rPr>
                <w:rFonts w:hint="eastAsia" w:ascii="宋体" w:hAnsi="宋体" w:eastAsia="宋体" w:cs="宋体"/>
                <w:b/>
                <w:bCs/>
                <w:color w:val="000000"/>
                <w:spacing w:val="0"/>
                <w:w w:val="100"/>
                <w:position w:val="0"/>
                <w:sz w:val="22"/>
                <w:szCs w:val="22"/>
                <w:u w:val="none"/>
                <w:shd w:val="clear" w:color="auto" w:fill="auto"/>
                <w:lang w:val="en-US" w:eastAsia="zh-CN" w:bidi="zh-TW"/>
              </w:rPr>
              <w:t>机构</w:t>
            </w:r>
          </w:p>
          <w:p w14:paraId="7A12E25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0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（盖章）</w:t>
            </w:r>
          </w:p>
        </w:tc>
      </w:tr>
      <w:tr w14:paraId="280A3AFD">
        <w:tblPrEx>
          <w:tblCellMar>
            <w:top w:w="0" w:type="dxa"/>
            <w:left w:w="10" w:type="dxa"/>
            <w:bottom w:w="0" w:type="dxa"/>
            <w:right w:w="10" w:type="dxa"/>
          </w:tblCellMar>
        </w:tblPrEx>
        <w:trPr>
          <w:trHeight w:val="518" w:hRule="exact"/>
          <w:jc w:val="center"/>
        </w:trPr>
        <w:tc>
          <w:tcPr>
            <w:tcW w:w="3077" w:type="dxa"/>
            <w:tcBorders>
              <w:top w:val="single" w:color="auto" w:sz="4" w:space="0"/>
              <w:left w:val="single" w:color="auto" w:sz="4" w:space="0"/>
            </w:tcBorders>
            <w:shd w:val="clear" w:color="auto" w:fill="FFFFFF"/>
            <w:vAlign w:val="center"/>
          </w:tcPr>
          <w:p w14:paraId="1AAEBA5D">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地址：</w:t>
            </w:r>
          </w:p>
        </w:tc>
        <w:tc>
          <w:tcPr>
            <w:tcW w:w="3062" w:type="dxa"/>
            <w:tcBorders>
              <w:top w:val="single" w:color="auto" w:sz="4" w:space="0"/>
              <w:left w:val="single" w:color="auto" w:sz="4" w:space="0"/>
            </w:tcBorders>
            <w:shd w:val="clear" w:color="auto" w:fill="FFFFFF"/>
            <w:vAlign w:val="center"/>
          </w:tcPr>
          <w:p w14:paraId="3BA1AA3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地址：</w:t>
            </w:r>
          </w:p>
        </w:tc>
        <w:tc>
          <w:tcPr>
            <w:tcW w:w="2623" w:type="dxa"/>
            <w:tcBorders>
              <w:top w:val="single" w:color="auto" w:sz="4" w:space="0"/>
              <w:left w:val="single" w:color="auto" w:sz="4" w:space="0"/>
              <w:right w:val="single" w:color="auto" w:sz="4" w:space="0"/>
            </w:tcBorders>
            <w:shd w:val="clear" w:color="auto" w:fill="FFFFFF"/>
            <w:vAlign w:val="center"/>
          </w:tcPr>
          <w:p w14:paraId="7DE389DD">
            <w:pPr>
              <w:keepNext w:val="0"/>
              <w:keepLines w:val="0"/>
              <w:pageBreakBefore w:val="0"/>
              <w:widowControl w:val="0"/>
              <w:shd w:val="clear" w:color="auto" w:fill="auto"/>
              <w:kinsoku/>
              <w:wordWrap/>
              <w:overflowPunct/>
              <w:topLinePunct w:val="0"/>
              <w:autoSpaceDE/>
              <w:autoSpaceDN/>
              <w:bidi w:val="0"/>
              <w:adjustRightInd/>
              <w:snapToGrid/>
              <w:spacing w:before="240" w:after="0" w:line="240" w:lineRule="auto"/>
              <w:ind w:left="0" w:right="0" w:firstLine="0"/>
              <w:jc w:val="both"/>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地址：</w:t>
            </w:r>
          </w:p>
        </w:tc>
      </w:tr>
      <w:tr w14:paraId="14A80BAE">
        <w:tblPrEx>
          <w:tblCellMar>
            <w:top w:w="0" w:type="dxa"/>
            <w:left w:w="10" w:type="dxa"/>
            <w:bottom w:w="0" w:type="dxa"/>
            <w:right w:w="10" w:type="dxa"/>
          </w:tblCellMar>
        </w:tblPrEx>
        <w:trPr>
          <w:trHeight w:val="749" w:hRule="exact"/>
          <w:jc w:val="center"/>
        </w:trPr>
        <w:tc>
          <w:tcPr>
            <w:tcW w:w="3077" w:type="dxa"/>
            <w:tcBorders>
              <w:top w:val="single" w:color="auto" w:sz="4" w:space="0"/>
              <w:left w:val="single" w:color="auto" w:sz="4" w:space="0"/>
            </w:tcBorders>
            <w:shd w:val="clear" w:color="auto" w:fill="FFFFFF"/>
            <w:vAlign w:val="center"/>
          </w:tcPr>
          <w:p w14:paraId="42C4320C">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邮编：</w:t>
            </w:r>
          </w:p>
        </w:tc>
        <w:tc>
          <w:tcPr>
            <w:tcW w:w="3062" w:type="dxa"/>
            <w:tcBorders>
              <w:top w:val="single" w:color="auto" w:sz="4" w:space="0"/>
              <w:left w:val="single" w:color="auto" w:sz="4" w:space="0"/>
            </w:tcBorders>
            <w:shd w:val="clear" w:color="auto" w:fill="FFFFFF"/>
            <w:vAlign w:val="center"/>
          </w:tcPr>
          <w:p w14:paraId="7AB244D5">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邮编:</w:t>
            </w:r>
          </w:p>
        </w:tc>
        <w:tc>
          <w:tcPr>
            <w:tcW w:w="2623" w:type="dxa"/>
            <w:tcBorders>
              <w:top w:val="single" w:color="auto" w:sz="4" w:space="0"/>
              <w:left w:val="single" w:color="auto" w:sz="4" w:space="0"/>
              <w:right w:val="single" w:color="auto" w:sz="4" w:space="0"/>
            </w:tcBorders>
            <w:shd w:val="clear" w:color="auto" w:fill="FFFFFF"/>
            <w:vAlign w:val="center"/>
          </w:tcPr>
          <w:p w14:paraId="000CBE9E">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邮编：</w:t>
            </w:r>
          </w:p>
        </w:tc>
      </w:tr>
      <w:tr w14:paraId="76C32059">
        <w:tblPrEx>
          <w:tblCellMar>
            <w:top w:w="0" w:type="dxa"/>
            <w:left w:w="10" w:type="dxa"/>
            <w:bottom w:w="0" w:type="dxa"/>
            <w:right w:w="10" w:type="dxa"/>
          </w:tblCellMar>
        </w:tblPrEx>
        <w:trPr>
          <w:trHeight w:val="1464" w:hRule="exact"/>
          <w:jc w:val="center"/>
        </w:trPr>
        <w:tc>
          <w:tcPr>
            <w:tcW w:w="3077" w:type="dxa"/>
            <w:tcBorders>
              <w:top w:val="single" w:color="auto" w:sz="4" w:space="0"/>
              <w:left w:val="single" w:color="auto" w:sz="4" w:space="0"/>
            </w:tcBorders>
            <w:shd w:val="clear" w:color="auto" w:fill="FFFFFF"/>
            <w:vAlign w:val="center"/>
          </w:tcPr>
          <w:p w14:paraId="3C65DF3E">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法定代表人：</w:t>
            </w:r>
          </w:p>
        </w:tc>
        <w:tc>
          <w:tcPr>
            <w:tcW w:w="3062" w:type="dxa"/>
            <w:tcBorders>
              <w:top w:val="single" w:color="auto" w:sz="4" w:space="0"/>
              <w:left w:val="single" w:color="auto" w:sz="4" w:space="0"/>
            </w:tcBorders>
            <w:shd w:val="clear" w:color="auto" w:fill="FFFFFF"/>
            <w:vAlign w:val="center"/>
          </w:tcPr>
          <w:p w14:paraId="3C9A77D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法定代表人：</w:t>
            </w:r>
          </w:p>
        </w:tc>
        <w:tc>
          <w:tcPr>
            <w:tcW w:w="2623" w:type="dxa"/>
            <w:tcBorders>
              <w:top w:val="single" w:color="auto" w:sz="4" w:space="0"/>
              <w:left w:val="single" w:color="auto" w:sz="4" w:space="0"/>
              <w:right w:val="single" w:color="auto" w:sz="4" w:space="0"/>
            </w:tcBorders>
            <w:shd w:val="clear" w:color="auto" w:fill="FFFFFF"/>
            <w:vAlign w:val="center"/>
          </w:tcPr>
          <w:p w14:paraId="56A12CD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leftChars="0" w:right="0" w:firstLine="0" w:firstLineChars="0"/>
              <w:jc w:val="left"/>
              <w:textAlignment w:val="auto"/>
              <w:rPr>
                <w:rFonts w:hint="eastAsia" w:ascii="宋体" w:hAnsi="宋体" w:eastAsia="宋体" w:cs="宋体"/>
                <w:color w:val="000000"/>
                <w:spacing w:val="0"/>
                <w:w w:val="100"/>
                <w:position w:val="0"/>
                <w:sz w:val="22"/>
                <w:szCs w:val="22"/>
                <w:u w:val="none"/>
                <w:shd w:val="clear" w:color="auto" w:fill="auto"/>
                <w:lang w:val="zh-TW" w:eastAsia="zh-CN" w:bidi="zh-TW"/>
              </w:rPr>
            </w:pPr>
            <w:r>
              <w:rPr>
                <w:rFonts w:ascii="宋体" w:hAnsi="宋体" w:eastAsia="宋体" w:cs="宋体"/>
                <w:color w:val="000000"/>
                <w:spacing w:val="0"/>
                <w:w w:val="100"/>
                <w:position w:val="0"/>
                <w:sz w:val="22"/>
                <w:szCs w:val="22"/>
                <w:u w:val="none"/>
                <w:shd w:val="clear" w:color="auto" w:fill="auto"/>
                <w:lang w:val="zh-TW" w:eastAsia="zh-TW" w:bidi="zh-TW"/>
              </w:rPr>
              <w:t>法定代表人</w:t>
            </w:r>
            <w:r>
              <w:rPr>
                <w:rFonts w:hint="eastAsia" w:ascii="宋体" w:hAnsi="宋体" w:eastAsia="宋体" w:cs="宋体"/>
                <w:color w:val="000000"/>
                <w:spacing w:val="0"/>
                <w:w w:val="100"/>
                <w:position w:val="0"/>
                <w:sz w:val="22"/>
                <w:szCs w:val="22"/>
                <w:u w:val="none"/>
                <w:shd w:val="clear" w:color="auto" w:fill="auto"/>
                <w:lang w:val="en-US" w:eastAsia="zh-CN" w:bidi="zh-TW"/>
              </w:rPr>
              <w:t>或被授权代表</w:t>
            </w:r>
            <w:r>
              <w:rPr>
                <w:rFonts w:ascii="宋体" w:hAnsi="宋体" w:eastAsia="宋体" w:cs="宋体"/>
                <w:color w:val="000000"/>
                <w:spacing w:val="0"/>
                <w:w w:val="100"/>
                <w:position w:val="0"/>
                <w:sz w:val="22"/>
                <w:szCs w:val="22"/>
                <w:u w:val="none"/>
                <w:shd w:val="clear" w:color="auto" w:fill="auto"/>
                <w:lang w:val="zh-TW" w:eastAsia="zh-TW" w:bidi="zh-TW"/>
              </w:rPr>
              <w:t>：</w:t>
            </w:r>
            <w:r>
              <w:rPr>
                <w:rFonts w:hint="eastAsia" w:ascii="宋体" w:hAnsi="宋体" w:eastAsia="宋体" w:cs="宋体"/>
                <w:color w:val="000000"/>
                <w:spacing w:val="0"/>
                <w:w w:val="100"/>
                <w:position w:val="0"/>
                <w:sz w:val="22"/>
                <w:szCs w:val="22"/>
                <w:u w:val="none"/>
                <w:shd w:val="clear" w:color="auto" w:fill="auto"/>
                <w:lang w:val="zh-TW" w:eastAsia="zh-CN" w:bidi="zh-TW"/>
              </w:rPr>
              <w:t>（</w:t>
            </w:r>
            <w:r>
              <w:rPr>
                <w:rFonts w:hint="eastAsia" w:ascii="宋体" w:hAnsi="宋体" w:eastAsia="宋体" w:cs="宋体"/>
                <w:color w:val="000000"/>
                <w:spacing w:val="0"/>
                <w:w w:val="100"/>
                <w:position w:val="0"/>
                <w:sz w:val="22"/>
                <w:szCs w:val="22"/>
                <w:u w:val="none"/>
                <w:shd w:val="clear" w:color="auto" w:fill="auto"/>
                <w:lang w:val="en-US" w:eastAsia="zh-CN" w:bidi="zh-TW"/>
              </w:rPr>
              <w:t>签字或盖章</w:t>
            </w:r>
            <w:r>
              <w:rPr>
                <w:rFonts w:hint="eastAsia" w:ascii="宋体" w:hAnsi="宋体" w:eastAsia="宋体" w:cs="宋体"/>
                <w:color w:val="000000"/>
                <w:spacing w:val="0"/>
                <w:w w:val="100"/>
                <w:position w:val="0"/>
                <w:sz w:val="22"/>
                <w:szCs w:val="22"/>
                <w:u w:val="none"/>
                <w:shd w:val="clear" w:color="auto" w:fill="auto"/>
                <w:lang w:val="zh-TW" w:eastAsia="zh-CN" w:bidi="zh-TW"/>
              </w:rPr>
              <w:t>）</w:t>
            </w:r>
          </w:p>
        </w:tc>
      </w:tr>
      <w:tr w14:paraId="73C6AC41">
        <w:tblPrEx>
          <w:tblCellMar>
            <w:top w:w="0" w:type="dxa"/>
            <w:left w:w="10" w:type="dxa"/>
            <w:bottom w:w="0" w:type="dxa"/>
            <w:right w:w="10" w:type="dxa"/>
          </w:tblCellMar>
        </w:tblPrEx>
        <w:trPr>
          <w:trHeight w:val="744" w:hRule="exact"/>
          <w:jc w:val="center"/>
        </w:trPr>
        <w:tc>
          <w:tcPr>
            <w:tcW w:w="3077" w:type="dxa"/>
            <w:tcBorders>
              <w:top w:val="single" w:color="auto" w:sz="4" w:space="0"/>
              <w:left w:val="single" w:color="auto" w:sz="4" w:space="0"/>
            </w:tcBorders>
            <w:shd w:val="clear" w:color="auto" w:fill="FFFFFF"/>
            <w:vAlign w:val="center"/>
          </w:tcPr>
          <w:p w14:paraId="14DC4B46">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被授权代表：</w:t>
            </w:r>
            <w:r>
              <w:rPr>
                <w:rFonts w:ascii="宋体" w:hAnsi="宋体" w:eastAsia="宋体" w:cs="宋体"/>
                <w:b/>
                <w:bCs/>
                <w:color w:val="000000"/>
                <w:spacing w:val="0"/>
                <w:w w:val="100"/>
                <w:position w:val="0"/>
                <w:sz w:val="22"/>
                <w:szCs w:val="22"/>
                <w:u w:val="none"/>
                <w:shd w:val="clear" w:color="auto" w:fill="auto"/>
                <w:lang w:val="zh-TW" w:eastAsia="zh-TW" w:bidi="zh-TW"/>
              </w:rPr>
              <w:t>（</w:t>
            </w:r>
            <w:r>
              <w:rPr>
                <w:rFonts w:hint="eastAsia" w:ascii="宋体" w:hAnsi="宋体" w:eastAsia="宋体" w:cs="宋体"/>
                <w:b/>
                <w:bCs/>
                <w:color w:val="000000"/>
                <w:spacing w:val="0"/>
                <w:w w:val="100"/>
                <w:position w:val="0"/>
                <w:sz w:val="22"/>
                <w:szCs w:val="22"/>
                <w:u w:val="none"/>
                <w:shd w:val="clear" w:color="auto" w:fill="auto"/>
                <w:lang w:val="en-US" w:eastAsia="zh-CN" w:bidi="zh-TW"/>
              </w:rPr>
              <w:t>签字</w:t>
            </w:r>
            <w:r>
              <w:rPr>
                <w:rFonts w:ascii="宋体" w:hAnsi="宋体" w:eastAsia="宋体" w:cs="宋体"/>
                <w:b/>
                <w:bCs/>
                <w:color w:val="000000"/>
                <w:spacing w:val="0"/>
                <w:w w:val="100"/>
                <w:position w:val="0"/>
                <w:sz w:val="22"/>
                <w:szCs w:val="22"/>
                <w:u w:val="none"/>
                <w:shd w:val="clear" w:color="auto" w:fill="auto"/>
                <w:lang w:val="zh-TW" w:eastAsia="zh-TW" w:bidi="zh-TW"/>
              </w:rPr>
              <w:t>）</w:t>
            </w:r>
          </w:p>
        </w:tc>
        <w:tc>
          <w:tcPr>
            <w:tcW w:w="3062" w:type="dxa"/>
            <w:tcBorders>
              <w:top w:val="single" w:color="auto" w:sz="4" w:space="0"/>
              <w:left w:val="single" w:color="auto" w:sz="4" w:space="0"/>
            </w:tcBorders>
            <w:shd w:val="clear" w:color="auto" w:fill="FFFFFF"/>
            <w:vAlign w:val="center"/>
          </w:tcPr>
          <w:p w14:paraId="66762AFC">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被授权代表：</w:t>
            </w:r>
            <w:r>
              <w:rPr>
                <w:rFonts w:ascii="宋体" w:hAnsi="宋体" w:eastAsia="宋体" w:cs="宋体"/>
                <w:b/>
                <w:bCs/>
                <w:color w:val="000000"/>
                <w:spacing w:val="0"/>
                <w:w w:val="100"/>
                <w:position w:val="0"/>
                <w:sz w:val="22"/>
                <w:szCs w:val="22"/>
                <w:u w:val="none"/>
                <w:shd w:val="clear" w:color="auto" w:fill="auto"/>
                <w:lang w:val="zh-TW" w:eastAsia="zh-TW" w:bidi="zh-TW"/>
              </w:rPr>
              <w:t>（</w:t>
            </w:r>
            <w:r>
              <w:rPr>
                <w:rFonts w:hint="eastAsia" w:ascii="宋体" w:hAnsi="宋体" w:eastAsia="宋体" w:cs="宋体"/>
                <w:b/>
                <w:bCs/>
                <w:color w:val="000000"/>
                <w:spacing w:val="0"/>
                <w:w w:val="100"/>
                <w:position w:val="0"/>
                <w:sz w:val="22"/>
                <w:szCs w:val="22"/>
                <w:u w:val="none"/>
                <w:shd w:val="clear" w:color="auto" w:fill="auto"/>
                <w:lang w:val="en-US" w:eastAsia="zh-CN" w:bidi="zh-TW"/>
              </w:rPr>
              <w:t>签字</w:t>
            </w:r>
            <w:r>
              <w:rPr>
                <w:rFonts w:ascii="宋体" w:hAnsi="宋体" w:eastAsia="宋体" w:cs="宋体"/>
                <w:b/>
                <w:bCs/>
                <w:color w:val="000000"/>
                <w:spacing w:val="0"/>
                <w:w w:val="100"/>
                <w:position w:val="0"/>
                <w:sz w:val="22"/>
                <w:szCs w:val="22"/>
                <w:u w:val="none"/>
                <w:shd w:val="clear" w:color="auto" w:fill="auto"/>
                <w:lang w:val="zh-TW" w:eastAsia="zh-TW" w:bidi="zh-TW"/>
              </w:rPr>
              <w:t>）</w:t>
            </w:r>
          </w:p>
        </w:tc>
        <w:tc>
          <w:tcPr>
            <w:tcW w:w="2623" w:type="dxa"/>
            <w:tcBorders>
              <w:top w:val="single" w:color="auto" w:sz="4" w:space="0"/>
              <w:left w:val="single" w:color="auto" w:sz="4" w:space="0"/>
              <w:right w:val="single" w:color="auto" w:sz="4" w:space="0"/>
            </w:tcBorders>
            <w:shd w:val="clear" w:color="auto" w:fill="FFFFFF"/>
            <w:vAlign w:val="center"/>
          </w:tcPr>
          <w:p w14:paraId="66D4D376">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hint="default" w:ascii="宋体" w:hAnsi="宋体" w:eastAsia="宋体" w:cs="宋体"/>
                <w:color w:val="000000"/>
                <w:spacing w:val="0"/>
                <w:w w:val="100"/>
                <w:position w:val="0"/>
                <w:sz w:val="22"/>
                <w:szCs w:val="22"/>
                <w:u w:val="none"/>
                <w:shd w:val="clear" w:color="auto" w:fill="auto"/>
                <w:lang w:val="en-US" w:eastAsia="zh-CN" w:bidi="zh-TW"/>
              </w:rPr>
            </w:pPr>
            <w:r>
              <w:rPr>
                <w:rFonts w:ascii="宋体" w:hAnsi="宋体" w:eastAsia="宋体" w:cs="宋体"/>
                <w:color w:val="000000"/>
                <w:spacing w:val="0"/>
                <w:w w:val="100"/>
                <w:position w:val="0"/>
                <w:sz w:val="22"/>
                <w:szCs w:val="22"/>
                <w:u w:val="none"/>
                <w:shd w:val="clear" w:color="auto" w:fill="auto"/>
                <w:lang w:val="zh-TW" w:eastAsia="zh-TW" w:bidi="zh-TW"/>
              </w:rPr>
              <w:t>电话：</w:t>
            </w:r>
            <w:r>
              <w:rPr>
                <w:rFonts w:hint="eastAsia" w:ascii="宋体" w:hAnsi="宋体" w:eastAsia="宋体" w:cs="宋体"/>
                <w:color w:val="000000"/>
                <w:spacing w:val="0"/>
                <w:w w:val="100"/>
                <w:position w:val="0"/>
                <w:sz w:val="22"/>
                <w:szCs w:val="22"/>
                <w:u w:val="none"/>
                <w:shd w:val="clear" w:color="auto" w:fill="auto"/>
                <w:lang w:val="en-US" w:eastAsia="zh-CN" w:bidi="zh-TW"/>
              </w:rPr>
              <w:t>029-89284433</w:t>
            </w:r>
          </w:p>
        </w:tc>
      </w:tr>
      <w:tr w14:paraId="678B9654">
        <w:tblPrEx>
          <w:tblCellMar>
            <w:top w:w="0" w:type="dxa"/>
            <w:left w:w="10" w:type="dxa"/>
            <w:bottom w:w="0" w:type="dxa"/>
            <w:right w:w="10" w:type="dxa"/>
          </w:tblCellMar>
        </w:tblPrEx>
        <w:trPr>
          <w:trHeight w:val="739" w:hRule="exact"/>
          <w:jc w:val="center"/>
        </w:trPr>
        <w:tc>
          <w:tcPr>
            <w:tcW w:w="3077" w:type="dxa"/>
            <w:tcBorders>
              <w:top w:val="single" w:color="auto" w:sz="4" w:space="0"/>
              <w:left w:val="single" w:color="auto" w:sz="4" w:space="0"/>
            </w:tcBorders>
            <w:shd w:val="clear" w:color="auto" w:fill="FFFFFF"/>
            <w:vAlign w:val="center"/>
          </w:tcPr>
          <w:p w14:paraId="001BB9E8">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电话：</w:t>
            </w:r>
          </w:p>
        </w:tc>
        <w:tc>
          <w:tcPr>
            <w:tcW w:w="3062" w:type="dxa"/>
            <w:tcBorders>
              <w:top w:val="single" w:color="auto" w:sz="4" w:space="0"/>
              <w:left w:val="single" w:color="auto" w:sz="4" w:space="0"/>
            </w:tcBorders>
            <w:shd w:val="clear" w:color="auto" w:fill="FFFFFF"/>
            <w:vAlign w:val="center"/>
          </w:tcPr>
          <w:p w14:paraId="3A4F951E">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电话：</w:t>
            </w:r>
          </w:p>
        </w:tc>
        <w:tc>
          <w:tcPr>
            <w:tcW w:w="2623" w:type="dxa"/>
            <w:tcBorders>
              <w:top w:val="single" w:color="auto" w:sz="4" w:space="0"/>
              <w:left w:val="single" w:color="auto" w:sz="4" w:space="0"/>
              <w:right w:val="single" w:color="auto" w:sz="4" w:space="0"/>
            </w:tcBorders>
            <w:shd w:val="clear" w:color="auto" w:fill="FFFFFF"/>
            <w:vAlign w:val="center"/>
          </w:tcPr>
          <w:p w14:paraId="6EAE9D30">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p>
        </w:tc>
      </w:tr>
      <w:tr w14:paraId="6CCC1658">
        <w:tblPrEx>
          <w:tblCellMar>
            <w:top w:w="0" w:type="dxa"/>
            <w:left w:w="10" w:type="dxa"/>
            <w:bottom w:w="0" w:type="dxa"/>
            <w:right w:w="10" w:type="dxa"/>
          </w:tblCellMar>
        </w:tblPrEx>
        <w:trPr>
          <w:trHeight w:val="744" w:hRule="exact"/>
          <w:jc w:val="center"/>
        </w:trPr>
        <w:tc>
          <w:tcPr>
            <w:tcW w:w="3077" w:type="dxa"/>
            <w:tcBorders>
              <w:top w:val="single" w:color="auto" w:sz="4" w:space="0"/>
              <w:left w:val="single" w:color="auto" w:sz="4" w:space="0"/>
            </w:tcBorders>
            <w:shd w:val="clear" w:color="auto" w:fill="FFFFFF"/>
            <w:vAlign w:val="top"/>
          </w:tcPr>
          <w:p w14:paraId="194748FF">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Times New Roman" w:hAnsi="Times New Roman" w:eastAsia="Times New Roman" w:cs="Times New Roman"/>
                <w:color w:val="000000"/>
                <w:spacing w:val="0"/>
                <w:w w:val="100"/>
                <w:kern w:val="0"/>
                <w:position w:val="0"/>
                <w:sz w:val="10"/>
                <w:szCs w:val="10"/>
                <w:shd w:val="clear" w:color="auto" w:fill="auto"/>
                <w:lang w:eastAsia="en-US" w:bidi="en-US"/>
              </w:rPr>
            </w:pPr>
          </w:p>
        </w:tc>
        <w:tc>
          <w:tcPr>
            <w:tcW w:w="3062" w:type="dxa"/>
            <w:tcBorders>
              <w:top w:val="single" w:color="auto" w:sz="4" w:space="0"/>
              <w:left w:val="single" w:color="auto" w:sz="4" w:space="0"/>
            </w:tcBorders>
            <w:shd w:val="clear" w:color="auto" w:fill="FFFFFF"/>
            <w:vAlign w:val="center"/>
          </w:tcPr>
          <w:p w14:paraId="053747A9">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开户银行：</w:t>
            </w:r>
          </w:p>
        </w:tc>
        <w:tc>
          <w:tcPr>
            <w:tcW w:w="2623" w:type="dxa"/>
            <w:tcBorders>
              <w:top w:val="single" w:color="auto" w:sz="4" w:space="0"/>
              <w:left w:val="single" w:color="auto" w:sz="4" w:space="0"/>
              <w:right w:val="single" w:color="auto" w:sz="4" w:space="0"/>
            </w:tcBorders>
            <w:shd w:val="clear" w:color="auto" w:fill="FFFFFF"/>
            <w:vAlign w:val="center"/>
          </w:tcPr>
          <w:p w14:paraId="3CB81984">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p>
        </w:tc>
      </w:tr>
      <w:tr w14:paraId="38914EE1">
        <w:tblPrEx>
          <w:tblCellMar>
            <w:top w:w="0" w:type="dxa"/>
            <w:left w:w="10" w:type="dxa"/>
            <w:bottom w:w="0" w:type="dxa"/>
            <w:right w:w="10" w:type="dxa"/>
          </w:tblCellMar>
        </w:tblPrEx>
        <w:trPr>
          <w:trHeight w:val="739" w:hRule="exact"/>
          <w:jc w:val="center"/>
        </w:trPr>
        <w:tc>
          <w:tcPr>
            <w:tcW w:w="3077" w:type="dxa"/>
            <w:tcBorders>
              <w:top w:val="single" w:color="auto" w:sz="4" w:space="0"/>
              <w:left w:val="single" w:color="auto" w:sz="4" w:space="0"/>
            </w:tcBorders>
            <w:shd w:val="clear" w:color="auto" w:fill="FFFFFF"/>
            <w:vAlign w:val="top"/>
          </w:tcPr>
          <w:p w14:paraId="5B327717">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Times New Roman" w:hAnsi="Times New Roman" w:eastAsia="Times New Roman" w:cs="Times New Roman"/>
                <w:color w:val="000000"/>
                <w:spacing w:val="0"/>
                <w:w w:val="100"/>
                <w:kern w:val="0"/>
                <w:position w:val="0"/>
                <w:sz w:val="10"/>
                <w:szCs w:val="10"/>
                <w:shd w:val="clear" w:color="auto" w:fill="auto"/>
                <w:lang w:eastAsia="en-US" w:bidi="en-US"/>
              </w:rPr>
            </w:pPr>
          </w:p>
        </w:tc>
        <w:tc>
          <w:tcPr>
            <w:tcW w:w="3062" w:type="dxa"/>
            <w:tcBorders>
              <w:top w:val="single" w:color="auto" w:sz="4" w:space="0"/>
              <w:left w:val="single" w:color="auto" w:sz="4" w:space="0"/>
            </w:tcBorders>
            <w:shd w:val="clear" w:color="auto" w:fill="FFFFFF"/>
            <w:vAlign w:val="center"/>
          </w:tcPr>
          <w:p w14:paraId="2A6E0820">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账号：</w:t>
            </w:r>
          </w:p>
        </w:tc>
        <w:tc>
          <w:tcPr>
            <w:tcW w:w="2623" w:type="dxa"/>
            <w:tcBorders>
              <w:top w:val="single" w:color="auto" w:sz="4" w:space="0"/>
              <w:left w:val="single" w:color="auto" w:sz="4" w:space="0"/>
              <w:right w:val="single" w:color="auto" w:sz="4" w:space="0"/>
            </w:tcBorders>
            <w:shd w:val="clear" w:color="auto" w:fill="FFFFFF"/>
            <w:vAlign w:val="top"/>
          </w:tcPr>
          <w:p w14:paraId="48096814">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Times New Roman" w:hAnsi="Times New Roman" w:eastAsia="Times New Roman" w:cs="Times New Roman"/>
                <w:color w:val="000000"/>
                <w:spacing w:val="0"/>
                <w:w w:val="100"/>
                <w:kern w:val="0"/>
                <w:position w:val="0"/>
                <w:sz w:val="10"/>
                <w:szCs w:val="10"/>
                <w:shd w:val="clear" w:color="auto" w:fill="auto"/>
                <w:lang w:eastAsia="en-US" w:bidi="en-US"/>
              </w:rPr>
            </w:pPr>
          </w:p>
        </w:tc>
      </w:tr>
      <w:tr w14:paraId="65C0D983">
        <w:tblPrEx>
          <w:tblCellMar>
            <w:top w:w="0" w:type="dxa"/>
            <w:left w:w="10" w:type="dxa"/>
            <w:bottom w:w="0" w:type="dxa"/>
            <w:right w:w="10" w:type="dxa"/>
          </w:tblCellMar>
        </w:tblPrEx>
        <w:trPr>
          <w:trHeight w:val="778" w:hRule="exact"/>
          <w:jc w:val="center"/>
        </w:trPr>
        <w:tc>
          <w:tcPr>
            <w:tcW w:w="3077" w:type="dxa"/>
            <w:tcBorders>
              <w:top w:val="single" w:color="auto" w:sz="4" w:space="0"/>
              <w:left w:val="single" w:color="auto" w:sz="4" w:space="0"/>
              <w:bottom w:val="single" w:color="auto" w:sz="4" w:space="0"/>
            </w:tcBorders>
            <w:shd w:val="clear" w:color="auto" w:fill="FFFFFF"/>
            <w:vAlign w:val="center"/>
          </w:tcPr>
          <w:p w14:paraId="2BA8DC71">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 xml:space="preserve">日期：年 </w:t>
            </w:r>
            <w:r>
              <w:rPr>
                <w:rFonts w:ascii="宋体" w:hAnsi="宋体" w:eastAsia="宋体" w:cs="宋体"/>
                <w:color w:val="000000"/>
                <w:spacing w:val="0"/>
                <w:w w:val="100"/>
                <w:position w:val="0"/>
                <w:sz w:val="22"/>
                <w:szCs w:val="22"/>
                <w:u w:val="none"/>
                <w:shd w:val="clear" w:color="auto" w:fill="auto"/>
                <w:lang w:val="zh-CN" w:eastAsia="zh-CN" w:bidi="zh-CN"/>
              </w:rPr>
              <w:t>月</w:t>
            </w:r>
            <w:r>
              <w:rPr>
                <w:rFonts w:hint="eastAsia" w:ascii="宋体" w:hAnsi="宋体" w:eastAsia="宋体" w:cs="宋体"/>
                <w:color w:val="000000"/>
                <w:spacing w:val="0"/>
                <w:w w:val="100"/>
                <w:position w:val="0"/>
                <w:sz w:val="22"/>
                <w:szCs w:val="22"/>
                <w:u w:val="none"/>
                <w:shd w:val="clear" w:color="auto" w:fill="auto"/>
                <w:lang w:val="en-US" w:eastAsia="zh-CN" w:bidi="zh-CN"/>
              </w:rPr>
              <w:t xml:space="preserve"> 日</w:t>
            </w:r>
          </w:p>
        </w:tc>
        <w:tc>
          <w:tcPr>
            <w:tcW w:w="3062" w:type="dxa"/>
            <w:tcBorders>
              <w:top w:val="single" w:color="auto" w:sz="4" w:space="0"/>
              <w:left w:val="single" w:color="auto" w:sz="4" w:space="0"/>
              <w:bottom w:val="single" w:color="auto" w:sz="4" w:space="0"/>
            </w:tcBorders>
            <w:shd w:val="clear" w:color="auto" w:fill="FFFFFF"/>
            <w:vAlign w:val="center"/>
          </w:tcPr>
          <w:p w14:paraId="31ECB03D">
            <w:pPr>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 xml:space="preserve">日期：年 </w:t>
            </w:r>
            <w:r>
              <w:rPr>
                <w:rFonts w:ascii="宋体" w:hAnsi="宋体" w:eastAsia="宋体" w:cs="宋体"/>
                <w:color w:val="000000"/>
                <w:spacing w:val="0"/>
                <w:w w:val="100"/>
                <w:position w:val="0"/>
                <w:sz w:val="22"/>
                <w:szCs w:val="22"/>
                <w:u w:val="none"/>
                <w:shd w:val="clear" w:color="auto" w:fill="auto"/>
                <w:lang w:val="zh-CN" w:eastAsia="zh-CN" w:bidi="zh-TW"/>
              </w:rPr>
              <w:t>月</w:t>
            </w:r>
            <w:r>
              <w:rPr>
                <w:rFonts w:hint="eastAsia" w:ascii="宋体" w:hAnsi="宋体" w:eastAsia="宋体" w:cs="宋体"/>
                <w:color w:val="000000"/>
                <w:spacing w:val="0"/>
                <w:w w:val="100"/>
                <w:position w:val="0"/>
                <w:sz w:val="22"/>
                <w:szCs w:val="22"/>
                <w:u w:val="none"/>
                <w:shd w:val="clear" w:color="auto" w:fill="auto"/>
                <w:lang w:val="en-US" w:eastAsia="zh-CN" w:bidi="zh-TW"/>
              </w:rPr>
              <w:t xml:space="preserve"> 日</w:t>
            </w:r>
          </w:p>
        </w:tc>
        <w:tc>
          <w:tcPr>
            <w:tcW w:w="2623" w:type="dxa"/>
            <w:tcBorders>
              <w:top w:val="single" w:color="auto" w:sz="4" w:space="0"/>
              <w:left w:val="single" w:color="auto" w:sz="4" w:space="0"/>
              <w:bottom w:val="single" w:color="auto" w:sz="4" w:space="0"/>
              <w:right w:val="single" w:color="auto" w:sz="4" w:space="0"/>
            </w:tcBorders>
            <w:shd w:val="clear" w:color="auto" w:fill="FFFFFF"/>
            <w:vAlign w:val="center"/>
          </w:tcPr>
          <w:p w14:paraId="707D19D8">
            <w:pPr>
              <w:keepNext w:val="0"/>
              <w:keepLines w:val="0"/>
              <w:pageBreakBefore w:val="0"/>
              <w:widowControl w:val="0"/>
              <w:shd w:val="clear" w:color="auto" w:fill="auto"/>
              <w:tabs>
                <w:tab w:val="left" w:pos="1296"/>
                <w:tab w:val="left" w:pos="2846"/>
              </w:tabs>
              <w:kinsoku/>
              <w:wordWrap/>
              <w:overflowPunct/>
              <w:topLinePunct w:val="0"/>
              <w:autoSpaceDE/>
              <w:autoSpaceDN/>
              <w:bidi w:val="0"/>
              <w:adjustRightInd/>
              <w:snapToGrid/>
              <w:spacing w:before="0" w:after="0" w:line="240" w:lineRule="auto"/>
              <w:ind w:left="0" w:right="0" w:firstLine="0"/>
              <w:jc w:val="left"/>
              <w:textAlignment w:val="auto"/>
              <w:rPr>
                <w:rFonts w:ascii="宋体" w:hAnsi="宋体" w:eastAsia="宋体" w:cs="宋体"/>
                <w:color w:val="000000"/>
                <w:spacing w:val="0"/>
                <w:w w:val="100"/>
                <w:position w:val="0"/>
                <w:sz w:val="22"/>
                <w:szCs w:val="22"/>
                <w:u w:val="none"/>
                <w:shd w:val="clear" w:color="auto" w:fill="auto"/>
                <w:lang w:val="zh-TW" w:eastAsia="zh-TW" w:bidi="zh-TW"/>
              </w:rPr>
            </w:pPr>
            <w:r>
              <w:rPr>
                <w:rFonts w:ascii="宋体" w:hAnsi="宋体" w:eastAsia="宋体" w:cs="宋体"/>
                <w:color w:val="000000"/>
                <w:spacing w:val="0"/>
                <w:w w:val="100"/>
                <w:position w:val="0"/>
                <w:sz w:val="22"/>
                <w:szCs w:val="22"/>
                <w:u w:val="none"/>
                <w:shd w:val="clear" w:color="auto" w:fill="auto"/>
                <w:lang w:val="zh-TW" w:eastAsia="zh-TW" w:bidi="zh-TW"/>
              </w:rPr>
              <w:t xml:space="preserve">日期：年 </w:t>
            </w:r>
            <w:r>
              <w:rPr>
                <w:rFonts w:ascii="宋体" w:hAnsi="宋体" w:eastAsia="宋体" w:cs="宋体"/>
                <w:color w:val="000000"/>
                <w:spacing w:val="0"/>
                <w:w w:val="100"/>
                <w:position w:val="0"/>
                <w:sz w:val="22"/>
                <w:szCs w:val="22"/>
                <w:u w:val="none"/>
                <w:shd w:val="clear" w:color="auto" w:fill="auto"/>
                <w:lang w:val="zh-CN" w:eastAsia="zh-CN" w:bidi="zh-TW"/>
              </w:rPr>
              <w:t>月</w:t>
            </w:r>
            <w:r>
              <w:rPr>
                <w:rFonts w:hint="eastAsia" w:ascii="宋体" w:hAnsi="宋体" w:eastAsia="宋体" w:cs="宋体"/>
                <w:color w:val="000000"/>
                <w:spacing w:val="0"/>
                <w:w w:val="100"/>
                <w:position w:val="0"/>
                <w:sz w:val="22"/>
                <w:szCs w:val="22"/>
                <w:u w:val="none"/>
                <w:shd w:val="clear" w:color="auto" w:fill="auto"/>
                <w:lang w:val="en-US" w:eastAsia="zh-CN" w:bidi="zh-TW"/>
              </w:rPr>
              <w:t xml:space="preserve"> 日</w:t>
            </w:r>
            <w:r>
              <w:rPr>
                <w:rFonts w:ascii="宋体" w:hAnsi="宋体" w:eastAsia="宋体" w:cs="宋体"/>
                <w:color w:val="000000"/>
                <w:spacing w:val="0"/>
                <w:w w:val="100"/>
                <w:position w:val="0"/>
                <w:sz w:val="22"/>
                <w:szCs w:val="22"/>
                <w:u w:val="none"/>
                <w:shd w:val="clear" w:color="auto" w:fill="auto"/>
                <w:lang w:val="zh-TW" w:eastAsia="zh-TW" w:bidi="zh-TW"/>
              </w:rPr>
              <w:tab/>
            </w:r>
            <w:r>
              <w:rPr>
                <w:rFonts w:ascii="宋体" w:hAnsi="宋体" w:eastAsia="宋体" w:cs="宋体"/>
                <w:color w:val="000000"/>
                <w:spacing w:val="0"/>
                <w:w w:val="100"/>
                <w:position w:val="0"/>
                <w:sz w:val="22"/>
                <w:szCs w:val="22"/>
                <w:u w:val="none"/>
                <w:shd w:val="clear" w:color="auto" w:fill="auto"/>
                <w:lang w:val="zh-TW" w:eastAsia="zh-TW" w:bidi="zh-TW"/>
              </w:rPr>
              <w:t>日</w:t>
            </w:r>
          </w:p>
        </w:tc>
      </w:tr>
    </w:tbl>
    <w:p w14:paraId="5C05F1F0">
      <w:pPr>
        <w:keepNext w:val="0"/>
        <w:keepLines w:val="0"/>
        <w:shd w:val="clear" w:color="auto" w:fill="auto"/>
        <w:bidi w:val="0"/>
        <w:spacing w:before="0" w:after="0" w:line="240" w:lineRule="auto"/>
        <w:ind w:left="0" w:right="0" w:firstLine="0"/>
        <w:jc w:val="left"/>
        <w:rPr>
          <w:rFonts w:ascii="Times New Roman" w:hAnsi="Times New Roman" w:eastAsia="Times New Roman" w:cs="Times New Roman"/>
          <w:color w:val="000000"/>
          <w:spacing w:val="0"/>
          <w:w w:val="100"/>
          <w:kern w:val="0"/>
          <w:position w:val="0"/>
          <w:sz w:val="24"/>
          <w:szCs w:val="24"/>
          <w:shd w:val="clear" w:color="auto" w:fill="auto"/>
          <w:lang w:eastAsia="en-US" w:bidi="en-US"/>
        </w:rPr>
      </w:pPr>
    </w:p>
    <w:p w14:paraId="118D9B23">
      <w:pPr>
        <w:spacing w:line="360" w:lineRule="auto"/>
        <w:rPr>
          <w:rFonts w:hint="eastAsia" w:ascii="Calibri" w:hAnsi="Calibri" w:eastAsia="宋体" w:cs="Times New Roman"/>
          <w:lang w:val="en-US" w:eastAsia="zh-Hans"/>
        </w:rPr>
      </w:pPr>
    </w:p>
    <w:p w14:paraId="2FD7D2A1"/>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CE699">
    <w:pPr>
      <w:widowControl w:val="0"/>
      <w:spacing w:line="1" w:lineRule="exact"/>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BF3895"/>
    <w:multiLevelType w:val="singleLevel"/>
    <w:tmpl w:val="85BF3895"/>
    <w:lvl w:ilvl="0" w:tentative="0">
      <w:start w:val="1"/>
      <w:numFmt w:val="decimal"/>
      <w:suff w:val="nothing"/>
      <w:lvlText w:val="%1、"/>
      <w:lvlJc w:val="left"/>
    </w:lvl>
  </w:abstractNum>
  <w:abstractNum w:abstractNumId="1">
    <w:nsid w:val="B59F9577"/>
    <w:multiLevelType w:val="singleLevel"/>
    <w:tmpl w:val="B59F9577"/>
    <w:lvl w:ilvl="0" w:tentative="0">
      <w:start w:val="1"/>
      <w:numFmt w:val="chineseCounting"/>
      <w:suff w:val="nothing"/>
      <w:lvlText w:val="%1、"/>
      <w:lvlJc w:val="left"/>
      <w:pPr>
        <w:ind w:left="-40"/>
      </w:pPr>
      <w:rPr>
        <w:rFonts w:hint="eastAsia"/>
      </w:rPr>
    </w:lvl>
  </w:abstractNum>
  <w:abstractNum w:abstractNumId="2">
    <w:nsid w:val="B8D445DE"/>
    <w:multiLevelType w:val="singleLevel"/>
    <w:tmpl w:val="B8D445DE"/>
    <w:lvl w:ilvl="0" w:tentative="0">
      <w:start w:val="1"/>
      <w:numFmt w:val="chineseCounting"/>
      <w:suff w:val="nothing"/>
      <w:lvlText w:val="（%1）"/>
      <w:lvlJc w:val="left"/>
      <w:rPr>
        <w:rFonts w:hint="eastAsia"/>
      </w:rPr>
    </w:lvl>
  </w:abstractNum>
  <w:abstractNum w:abstractNumId="3">
    <w:nsid w:val="BBF7D831"/>
    <w:multiLevelType w:val="singleLevel"/>
    <w:tmpl w:val="BBF7D831"/>
    <w:lvl w:ilvl="0" w:tentative="0">
      <w:start w:val="1"/>
      <w:numFmt w:val="chineseCounting"/>
      <w:suff w:val="nothing"/>
      <w:lvlText w:val="（%1）"/>
      <w:lvlJc w:val="left"/>
      <w:rPr>
        <w:rFonts w:hint="eastAsia"/>
      </w:rPr>
    </w:lvl>
  </w:abstractNum>
  <w:abstractNum w:abstractNumId="4">
    <w:nsid w:val="C4D471D2"/>
    <w:multiLevelType w:val="singleLevel"/>
    <w:tmpl w:val="C4D471D2"/>
    <w:lvl w:ilvl="0" w:tentative="0">
      <w:start w:val="1"/>
      <w:numFmt w:val="decimal"/>
      <w:suff w:val="nothing"/>
      <w:lvlText w:val="%1、"/>
      <w:lvlJc w:val="left"/>
    </w:lvl>
  </w:abstractNum>
  <w:abstractNum w:abstractNumId="5">
    <w:nsid w:val="F7389420"/>
    <w:multiLevelType w:val="singleLevel"/>
    <w:tmpl w:val="F7389420"/>
    <w:lvl w:ilvl="0" w:tentative="0">
      <w:start w:val="1"/>
      <w:numFmt w:val="decimal"/>
      <w:suff w:val="nothing"/>
      <w:lvlText w:val="（%1）"/>
      <w:lvlJc w:val="left"/>
      <w:pPr>
        <w:ind w:left="730" w:leftChars="0" w:firstLine="0" w:firstLineChars="0"/>
      </w:pPr>
    </w:lvl>
  </w:abstractNum>
  <w:abstractNum w:abstractNumId="6">
    <w:nsid w:val="44070728"/>
    <w:multiLevelType w:val="singleLevel"/>
    <w:tmpl w:val="44070728"/>
    <w:lvl w:ilvl="0" w:tentative="0">
      <w:start w:val="1"/>
      <w:numFmt w:val="chineseCounting"/>
      <w:suff w:val="nothing"/>
      <w:lvlText w:val="（%1）"/>
      <w:lvlJc w:val="left"/>
      <w:rPr>
        <w:rFonts w:hint="eastAsia"/>
      </w:rPr>
    </w:lvl>
  </w:abstractNum>
  <w:abstractNum w:abstractNumId="7">
    <w:nsid w:val="559D45D4"/>
    <w:multiLevelType w:val="singleLevel"/>
    <w:tmpl w:val="559D45D4"/>
    <w:lvl w:ilvl="0" w:tentative="0">
      <w:start w:val="1"/>
      <w:numFmt w:val="decimal"/>
      <w:suff w:val="nothing"/>
      <w:lvlText w:val="（%1）"/>
      <w:lvlJc w:val="left"/>
    </w:lvl>
  </w:abstractNum>
  <w:abstractNum w:abstractNumId="8">
    <w:nsid w:val="5C93652E"/>
    <w:multiLevelType w:val="singleLevel"/>
    <w:tmpl w:val="5C93652E"/>
    <w:lvl w:ilvl="0" w:tentative="0">
      <w:start w:val="1"/>
      <w:numFmt w:val="decimal"/>
      <w:suff w:val="nothing"/>
      <w:lvlText w:val="（%1）"/>
      <w:lvlJc w:val="left"/>
    </w:lvl>
  </w:abstractNum>
  <w:abstractNum w:abstractNumId="9">
    <w:nsid w:val="62CF5DDE"/>
    <w:multiLevelType w:val="singleLevel"/>
    <w:tmpl w:val="62CF5DDE"/>
    <w:lvl w:ilvl="0" w:tentative="0">
      <w:start w:val="1"/>
      <w:numFmt w:val="decimal"/>
      <w:suff w:val="nothing"/>
      <w:lvlText w:val="（%1）"/>
      <w:lvlJc w:val="left"/>
    </w:lvl>
  </w:abstractNum>
  <w:num w:numId="1">
    <w:abstractNumId w:val="1"/>
  </w:num>
  <w:num w:numId="2">
    <w:abstractNumId w:val="3"/>
  </w:num>
  <w:num w:numId="3">
    <w:abstractNumId w:val="0"/>
  </w:num>
  <w:num w:numId="4">
    <w:abstractNumId w:val="4"/>
  </w:num>
  <w:num w:numId="5">
    <w:abstractNumId w:val="5"/>
  </w:num>
  <w:num w:numId="6">
    <w:abstractNumId w:val="7"/>
  </w:num>
  <w:num w:numId="7">
    <w:abstractNumId w:val="8"/>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3ZmY4M2Q0OGE1YWU4NGY0YzQ4ZDJjZjhlYjExMGYifQ=="/>
  </w:docVars>
  <w:rsids>
    <w:rsidRoot w:val="68145F10"/>
    <w:rsid w:val="33231F20"/>
    <w:rsid w:val="68145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4901</Words>
  <Characters>4946</Characters>
  <Lines>0</Lines>
  <Paragraphs>0</Paragraphs>
  <TotalTime>0</TotalTime>
  <ScaleCrop>false</ScaleCrop>
  <LinksUpToDate>false</LinksUpToDate>
  <CharactersWithSpaces>5291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2024-09-05T03:25:00Z</dcterms:created>
  <dc:creator>【改变】</dc:creator>
  <cp:lastModifiedBy>【改变】</cp:lastModifiedBy>
  <dcterms:modified xsi:type="dcterms:W3CDTF">2024-09-05T03:53:45Z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A27E36C6B8F54450A79E641BC71F3763_11</vt:lpwstr>
  </property>
</Properties>
</file>