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A991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b/>
          <w:bCs/>
        </w:rPr>
      </w:pPr>
      <w:bookmarkStart w:id="0" w:name="_GoBack"/>
      <w:r>
        <w:rPr>
          <w:rFonts w:hint="eastAsia"/>
          <w:b/>
          <w:bCs/>
        </w:rPr>
        <w:t>第一次磋商报价表</w:t>
      </w:r>
    </w:p>
    <w:bookmarkEnd w:id="0"/>
    <w:tbl>
      <w:tblPr>
        <w:tblStyle w:val="4"/>
        <w:tblW w:w="89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6496"/>
      </w:tblGrid>
      <w:tr w14:paraId="4EABF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  <w:jc w:val="center"/>
        </w:trPr>
        <w:tc>
          <w:tcPr>
            <w:tcW w:w="2415" w:type="dxa"/>
            <w:vAlign w:val="center"/>
          </w:tcPr>
          <w:p w14:paraId="287194E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496" w:type="dxa"/>
            <w:vAlign w:val="center"/>
          </w:tcPr>
          <w:p w14:paraId="7647FC7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3420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2415" w:type="dxa"/>
            <w:vAlign w:val="center"/>
          </w:tcPr>
          <w:p w14:paraId="31516BD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>项目编号</w:t>
            </w:r>
          </w:p>
        </w:tc>
        <w:tc>
          <w:tcPr>
            <w:tcW w:w="6496" w:type="dxa"/>
            <w:vAlign w:val="center"/>
          </w:tcPr>
          <w:p w14:paraId="531A9B4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9EFC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2415" w:type="dxa"/>
            <w:vAlign w:val="center"/>
          </w:tcPr>
          <w:p w14:paraId="2DD98E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hAnsi="宋体" w:cs="宋体"/>
                <w:sz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lang w:val="en-US" w:eastAsia="zh-CN"/>
              </w:rPr>
              <w:t>磋商总报价</w:t>
            </w:r>
          </w:p>
          <w:p w14:paraId="3906088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</w:t>
            </w:r>
            <w:r>
              <w:rPr>
                <w:rFonts w:hint="eastAsia" w:hAnsi="宋体" w:cs="宋体"/>
                <w:sz w:val="24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sz w:val="24"/>
              </w:rPr>
              <w:t>）</w:t>
            </w:r>
          </w:p>
        </w:tc>
        <w:tc>
          <w:tcPr>
            <w:tcW w:w="6496" w:type="dxa"/>
            <w:vAlign w:val="center"/>
          </w:tcPr>
          <w:p w14:paraId="33B200E0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                 </w:t>
            </w:r>
            <w:r>
              <w:rPr>
                <w:rFonts w:hint="eastAsia" w:ascii="宋体" w:hAnsi="宋体" w:eastAsia="宋体" w:cs="宋体"/>
                <w:sz w:val="24"/>
              </w:rPr>
              <w:t xml:space="preserve"> </w:t>
            </w:r>
          </w:p>
          <w:p w14:paraId="60B3DFB8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小写：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                 </w:t>
            </w:r>
            <w:r>
              <w:rPr>
                <w:rFonts w:hint="eastAsia" w:ascii="宋体" w:hAnsi="宋体" w:eastAsia="宋体" w:cs="宋体"/>
                <w:sz w:val="24"/>
              </w:rPr>
              <w:t xml:space="preserve"> </w:t>
            </w:r>
          </w:p>
        </w:tc>
      </w:tr>
      <w:tr w14:paraId="6776B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2415" w:type="dxa"/>
            <w:vAlign w:val="center"/>
          </w:tcPr>
          <w:p w14:paraId="0E920E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服务期</w:t>
            </w:r>
          </w:p>
        </w:tc>
        <w:tc>
          <w:tcPr>
            <w:tcW w:w="6496" w:type="dxa"/>
            <w:vAlign w:val="center"/>
          </w:tcPr>
          <w:p w14:paraId="51294FC7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30F58BD7">
      <w:pPr>
        <w:widowControl/>
        <w:spacing w:line="360" w:lineRule="auto"/>
        <w:rPr>
          <w:rFonts w:hint="eastAsia" w:ascii="宋体" w:hAnsi="宋体" w:eastAsia="宋体" w:cs="宋体"/>
          <w:b/>
          <w:kern w:val="0"/>
          <w:sz w:val="24"/>
        </w:rPr>
      </w:pPr>
    </w:p>
    <w:p w14:paraId="0B8B0A97">
      <w:pPr>
        <w:widowControl/>
        <w:spacing w:line="360" w:lineRule="auto"/>
        <w:ind w:firstLine="482" w:firstLineChars="200"/>
        <w:rPr>
          <w:rFonts w:hint="eastAsia" w:ascii="宋体" w:hAnsi="宋体" w:eastAsia="宋体" w:cs="宋体"/>
          <w:b/>
          <w:kern w:val="0"/>
          <w:sz w:val="24"/>
        </w:rPr>
      </w:pPr>
      <w:r>
        <w:rPr>
          <w:rFonts w:hint="eastAsia" w:ascii="宋体" w:hAnsi="宋体" w:eastAsia="宋体" w:cs="宋体"/>
          <w:b/>
          <w:kern w:val="0"/>
          <w:sz w:val="24"/>
        </w:rPr>
        <w:t>说明：</w:t>
      </w:r>
    </w:p>
    <w:p w14:paraId="71A1F08D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1.本表所列各项数据与磋商文件其它地方表述不一致时，以本表为准；</w:t>
      </w:r>
    </w:p>
    <w:p w14:paraId="7C68B246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2.磋商总报价不允许超过最高限价，否则按无效投标处理。</w:t>
      </w:r>
    </w:p>
    <w:p w14:paraId="410FD42D">
      <w:pPr>
        <w:spacing w:line="360" w:lineRule="auto"/>
        <w:ind w:firstLine="1920" w:firstLineChars="800"/>
        <w:jc w:val="left"/>
        <w:rPr>
          <w:rFonts w:hint="eastAsia" w:ascii="宋体" w:hAnsi="宋体" w:eastAsia="宋体" w:cs="宋体"/>
          <w:sz w:val="24"/>
        </w:rPr>
      </w:pPr>
    </w:p>
    <w:p w14:paraId="6474CF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3360" w:firstLineChars="140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</w:t>
      </w:r>
    </w:p>
    <w:p w14:paraId="0C86BE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3360" w:firstLineChars="1400"/>
        <w:textAlignment w:val="auto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</w:p>
    <w:p w14:paraId="12336A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3360" w:firstLineChars="1400"/>
        <w:textAlignment w:val="auto"/>
      </w:pPr>
      <w:r>
        <w:rPr>
          <w:rFonts w:hint="eastAsia" w:ascii="宋体" w:hAnsi="宋体" w:eastAsia="宋体" w:cs="宋体"/>
          <w:sz w:val="24"/>
        </w:rPr>
        <w:t>日    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9F22D7"/>
    <w:rsid w:val="159F22D7"/>
    <w:rsid w:val="1FF17CBA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kern w:val="0"/>
      <w:sz w:val="24"/>
      <w:szCs w:val="20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2025-01-10T12:52:00Z</dcterms:created>
  <dc:creator>陕西笃信招标有限公司</dc:creator>
  <cp:lastModifiedBy>陕西笃信招标有限公司</cp:lastModifiedBy>
  <dcterms:modified xsi:type="dcterms:W3CDTF">2025-01-10T12:52:56Z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E9D5CC7EB20E43EEB75003DFB8DF6A33_11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