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4"/>
        <w:keepNext w:val="0"/>
        <w:keepLines w:val="0"/>
        <w:widowControl/>
        <w:suppressLineNumbers w:val="0"/>
        <w:pBdr>
          <w:top w:val="none" w:color="auto" w:sz="0" w:space="0"/>
          <w:left w:val="none" w:color="auto" w:sz="0" w:space="0"/>
          <w:bottom w:val="none" w:color="auto" w:sz="0" w:space="0"/>
          <w:right w:val="none" w:color="auto" w:sz="0" w:space="0"/>
        </w:pBdr>
        <w:tabs>
          <w:tab w:val="left" w:pos="3762"/>
          <w:tab w:val="center" w:pos="4660"/>
        </w:tabs>
        <w:spacing w:before="0" w:beforeAutospacing="0" w:after="0" w:afterAutospacing="0" w:line="480" w:lineRule="atLeast"/>
        <w:ind w:right="0"/>
        <w:jc w:val="center"/>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44"/>
          <w:szCs w:val="44"/>
          <w:lang w:val="en-US" w:eastAsia="zh-CN" w:bidi="ar"/>
        </w:rPr>
        <w:t>资格证明材料</w:t>
      </w:r>
    </w:p>
    <w:p w14:paraId="4CB51F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（一)营业执照等主体资格证明文件</w:t>
      </w:r>
    </w:p>
    <w:p w14:paraId="2AED8F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供应商具备独立承担民事责任的能力。合法注册的法人应提供营业执照（或事业法人证）、组织机构代码证、税务登记证或统一社会信用代码的营业执照或其他组织应提供合法证明文件或自然人提供身份证件。</w:t>
      </w:r>
    </w:p>
    <w:p w14:paraId="71E9D0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（二）财务状况报告</w:t>
      </w:r>
    </w:p>
    <w:p w14:paraId="33961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提供2023或2024年度经审计的财务报告或2025年1月1日至今其基本开户银行出具的资信证明或财政部门认可的政府采购专业担保机构出具的投标担保函（以上三种形式的资料提供任何一种即可）。</w:t>
      </w:r>
    </w:p>
    <w:p w14:paraId="56A12D3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（三）税收缴纳证明</w:t>
      </w:r>
    </w:p>
    <w:p w14:paraId="023B0F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提供2025年1月1日至今任意时段的税收缴纳凭证或完税证明，依法免税的单位应提供相应证明文件。</w:t>
      </w:r>
    </w:p>
    <w:p w14:paraId="4E157F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（四）社会保障资金缴纳证明</w:t>
      </w:r>
    </w:p>
    <w:p w14:paraId="66F7D3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提供2025年1月1日至今任意时段的社会保障资金缴纳证明，依法不需要缴纳社会保障资金的单位应提供相应证明文件。</w:t>
      </w:r>
    </w:p>
    <w:p w14:paraId="5D0585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（五）信用记录（格式1）</w:t>
      </w:r>
    </w:p>
    <w:p w14:paraId="310F8AF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供应商信用记录书面声明函》（按格式填写）；供应商未被列入“信用中国”网站记录的“失信被执行人”和“重大税收违法案件当事人”名单；不处于“中国政府采购网”记录的“政府采购严重违法失信行为信息记录名单”中的禁止参加政府采购活动期间</w:t>
      </w:r>
      <w:r>
        <w:rPr>
          <w:rFonts w:hint="eastAsia" w:ascii="宋体" w:hAnsi="宋体" w:eastAsia="宋体" w:cs="宋体"/>
          <w:b w:val="0"/>
          <w:bCs w:val="0"/>
          <w:i w:val="0"/>
          <w:iCs w:val="0"/>
          <w:caps w:val="0"/>
          <w:color w:val="333333"/>
          <w:spacing w:val="0"/>
          <w:kern w:val="0"/>
          <w:sz w:val="24"/>
          <w:szCs w:val="24"/>
          <w:lang w:val="en-US" w:eastAsia="zh-CN" w:bidi="ar"/>
        </w:rPr>
        <w:t>。</w:t>
      </w:r>
    </w:p>
    <w:p w14:paraId="0172FF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（六）控股管理关系（格式2）</w:t>
      </w:r>
    </w:p>
    <w:p w14:paraId="09CE24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提供直接控股和管理关系清单。提供直接控股和管理关系清单。“单位负责人为同一人或者存在直接控股、管理关系的不同供应商，不得参加同一合同项下的政府采购活动”。</w:t>
      </w:r>
    </w:p>
    <w:p w14:paraId="5F8FD8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（七）书面声明（格式3）</w:t>
      </w:r>
    </w:p>
    <w:p w14:paraId="1D4D852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提供书面声明，包括①参加本次政府采购活动前三年内在经营活动中无重大违法记录声明；②提供具有履行本合同所必需的设备和专业技术能力的声明。</w:t>
      </w:r>
    </w:p>
    <w:p w14:paraId="6D3C8CF7">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（八）法定代表人授权委托书（格式4）</w:t>
      </w:r>
    </w:p>
    <w:p w14:paraId="785B6F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法定代表人参加谈判的，须提供法人身份证明和本人身份证复印件；法定代表人授权他人参加谈判的，须提供法定代表人授权委托书和被授权人身份证复印件。</w:t>
      </w:r>
    </w:p>
    <w:p w14:paraId="27ED30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（九）非联合体不分包声明（格式5）</w:t>
      </w:r>
    </w:p>
    <w:p w14:paraId="03FAA3BD">
      <w:pPr>
        <w:spacing w:line="360" w:lineRule="auto"/>
        <w:ind w:firstLine="480" w:firstLineChars="200"/>
        <w:rPr>
          <w:rFonts w:hint="eastAsia" w:ascii="宋体" w:hAnsi="宋体" w:eastAsia="宋体" w:cs="宋体"/>
          <w:b w:val="0"/>
          <w:bCs w:val="0"/>
          <w:i w:val="0"/>
          <w:iCs w:val="0"/>
          <w:caps w:val="0"/>
          <w:snapToGrid w:val="0"/>
          <w:color w:val="333333"/>
          <w:spacing w:val="0"/>
          <w:kern w:val="0"/>
          <w:sz w:val="24"/>
          <w:szCs w:val="24"/>
          <w:lang w:val="en-US" w:eastAsia="zh-CN" w:bidi="ar"/>
        </w:rPr>
      </w:pPr>
      <w:r>
        <w:rPr>
          <w:rFonts w:hint="eastAsia" w:ascii="宋体" w:hAnsi="宋体" w:eastAsia="宋体" w:cs="宋体"/>
          <w:b w:val="0"/>
          <w:bCs w:val="0"/>
          <w:i w:val="0"/>
          <w:iCs w:val="0"/>
          <w:caps w:val="0"/>
          <w:snapToGrid w:val="0"/>
          <w:color w:val="333333"/>
          <w:spacing w:val="0"/>
          <w:kern w:val="0"/>
          <w:sz w:val="24"/>
          <w:szCs w:val="24"/>
          <w:lang w:val="en-US" w:eastAsia="zh-CN" w:bidi="ar"/>
        </w:rPr>
        <w:t>本项目不接受联合体响应，不允许分包。供应商提供《非联合体不分包声明》。</w:t>
      </w:r>
    </w:p>
    <w:p w14:paraId="09D21482">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p>
    <w:p w14:paraId="347E9462">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格式1</w:t>
      </w:r>
    </w:p>
    <w:p w14:paraId="4F629366">
      <w:pPr>
        <w:pStyle w:val="8"/>
        <w:spacing w:line="360" w:lineRule="auto"/>
        <w:jc w:val="cente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pPr>
      <w: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t>供应商信用记录书面声明函</w:t>
      </w:r>
    </w:p>
    <w:p w14:paraId="5A81BCEA">
      <w:pPr>
        <w:pStyle w:val="3"/>
        <w:spacing w:line="360" w:lineRule="auto"/>
        <w:ind w:left="0" w:leftChars="0" w:firstLine="0" w:firstLineChars="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致：陕西梓鲲企业管理有限公司</w:t>
      </w:r>
    </w:p>
    <w:p w14:paraId="4398E3F0">
      <w:pPr>
        <w:pStyle w:val="3"/>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我公司</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（供应商名称）</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，就参加</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采购项目（采购项目编号：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）谈判事宜，在此郑重声明：</w:t>
      </w:r>
    </w:p>
    <w:p w14:paraId="64D55AFB">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cstheme="minorEastAsia"/>
          <w:i w:val="0"/>
          <w:iCs w:val="0"/>
          <w:caps w:val="0"/>
          <w:color w:val="333333"/>
          <w:spacing w:val="0"/>
          <w:kern w:val="0"/>
          <w:sz w:val="24"/>
          <w:szCs w:val="24"/>
          <w:lang w:val="en-US" w:eastAsia="zh-CN" w:bidi="ar"/>
        </w:rPr>
        <w:t>1</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（填“未被列入”或“被列入”）失信被执行人名单。</w:t>
      </w:r>
    </w:p>
    <w:p w14:paraId="5514912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cstheme="minorEastAsia"/>
          <w:i w:val="0"/>
          <w:iCs w:val="0"/>
          <w:caps w:val="0"/>
          <w:color w:val="333333"/>
          <w:spacing w:val="0"/>
          <w:kern w:val="0"/>
          <w:sz w:val="24"/>
          <w:szCs w:val="24"/>
          <w:lang w:val="en-US" w:eastAsia="zh-CN" w:bidi="ar"/>
        </w:rPr>
        <w:t>2</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（填“未被列入”或“被列入”）重大税收违法案件当事人名单。</w:t>
      </w:r>
    </w:p>
    <w:p w14:paraId="21DE6786">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cstheme="minorEastAsia"/>
          <w:i w:val="0"/>
          <w:iCs w:val="0"/>
          <w:caps w:val="0"/>
          <w:color w:val="333333"/>
          <w:spacing w:val="0"/>
          <w:kern w:val="0"/>
          <w:sz w:val="24"/>
          <w:szCs w:val="24"/>
          <w:lang w:val="en-US" w:eastAsia="zh-CN" w:bidi="ar"/>
        </w:rPr>
        <w:t>3</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（填“未被列入”或“被列入”）政府采购严重违法失信行为记录名单。</w:t>
      </w:r>
    </w:p>
    <w:p w14:paraId="234C93CC">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如有不实，我方将无条件地退出本项目的采购活动，并遵照《政府采购法》有关“提供虚假材料的规定”接受处罚。特此声明。</w:t>
      </w:r>
    </w:p>
    <w:p w14:paraId="4357DFA9">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305C036">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457227D">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w:t>
      </w:r>
    </w:p>
    <w:p w14:paraId="2B82A1DE">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法定代表人（单位负责人）</w:t>
      </w:r>
    </w:p>
    <w:p w14:paraId="3487BAB7">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b w:val="0"/>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盖章或签字）</w:t>
      </w:r>
    </w:p>
    <w:p w14:paraId="5633DCB1">
      <w:pPr>
        <w:pStyle w:val="8"/>
        <w:spacing w:line="360" w:lineRule="auto"/>
        <w:ind w:firstLine="1200" w:firstLineChars="500"/>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w:t>
      </w:r>
    </w:p>
    <w:p w14:paraId="7464E314">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616CE4">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6DC3814A">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格式2</w:t>
      </w:r>
    </w:p>
    <w:p w14:paraId="3C1C40E9">
      <w:pPr>
        <w:pStyle w:val="8"/>
        <w:numPr>
          <w:ilvl w:val="0"/>
          <w:numId w:val="0"/>
        </w:numPr>
        <w:spacing w:line="360" w:lineRule="auto"/>
        <w:ind w:left="0" w:leftChars="0" w:firstLine="386" w:firstLineChars="160"/>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（一）供应商提供直接控股和管理关系清单，格式不限。</w:t>
      </w:r>
    </w:p>
    <w:p w14:paraId="17F2A86D">
      <w:pPr>
        <w:pStyle w:val="8"/>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控股管理关系（样表）</w:t>
      </w:r>
    </w:p>
    <w:p w14:paraId="65C0E424">
      <w:pPr>
        <w:pStyle w:val="8"/>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w:t>
      </w:r>
      <w:r>
        <w:rPr>
          <w:rFonts w:hint="eastAsia" w:asciiTheme="minorEastAsia" w:hAnsiTheme="minorEastAsia" w:cstheme="minorEastAsia"/>
          <w:i w:val="0"/>
          <w:iCs w:val="0"/>
          <w:caps w:val="0"/>
          <w:color w:val="333333"/>
          <w:spacing w:val="0"/>
          <w:kern w:val="0"/>
          <w:sz w:val="24"/>
          <w:szCs w:val="24"/>
          <w:lang w:val="en-US" w:eastAsia="zh-CN" w:bidi="ar"/>
        </w:rPr>
        <w:t>陕西梓鲲企业管理有限公司</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p w14:paraId="7367CB8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我方与以下供应商存在直接控股、管理关系：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8"/>
              <w:widowControl w:val="0"/>
              <w:numPr>
                <w:ilvl w:val="0"/>
                <w:numId w:val="0"/>
              </w:numPr>
              <w:spacing w:line="360" w:lineRule="auto"/>
              <w:ind w:left="0" w:leftChars="0" w:firstLine="384" w:firstLineChars="160"/>
              <w:jc w:val="both"/>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序号</w:t>
            </w:r>
          </w:p>
        </w:tc>
        <w:tc>
          <w:tcPr>
            <w:tcW w:w="2115" w:type="dxa"/>
            <w:noWrap w:val="0"/>
            <w:vAlign w:val="center"/>
          </w:tcPr>
          <w:p w14:paraId="2B23FE11">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直接控股股东名称及出资比例</w:t>
            </w:r>
          </w:p>
        </w:tc>
        <w:tc>
          <w:tcPr>
            <w:tcW w:w="2348" w:type="dxa"/>
            <w:noWrap w:val="0"/>
            <w:vAlign w:val="center"/>
          </w:tcPr>
          <w:p w14:paraId="1409D05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直接管理关系单位名称</w:t>
            </w:r>
          </w:p>
        </w:tc>
        <w:tc>
          <w:tcPr>
            <w:tcW w:w="1944" w:type="dxa"/>
            <w:noWrap w:val="0"/>
            <w:vAlign w:val="center"/>
          </w:tcPr>
          <w:p w14:paraId="76B22CF9">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w:t>
            </w:r>
          </w:p>
        </w:tc>
        <w:tc>
          <w:tcPr>
            <w:tcW w:w="2115" w:type="dxa"/>
            <w:noWrap w:val="0"/>
            <w:vAlign w:val="center"/>
          </w:tcPr>
          <w:p w14:paraId="78DB574F">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4618DE5A">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D2EBC1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p>
        </w:tc>
        <w:tc>
          <w:tcPr>
            <w:tcW w:w="2115" w:type="dxa"/>
            <w:noWrap w:val="0"/>
            <w:vAlign w:val="center"/>
          </w:tcPr>
          <w:p w14:paraId="575A313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29E05DA0">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0F93FA72">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tc>
        <w:tc>
          <w:tcPr>
            <w:tcW w:w="2115" w:type="dxa"/>
            <w:noWrap w:val="0"/>
            <w:vAlign w:val="center"/>
          </w:tcPr>
          <w:p w14:paraId="1FDFF3FB">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63DF22D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2E3965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2380DB8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EC1CE0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905BE6D">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E0013FA">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6228EB3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        年    月    日</w:t>
      </w:r>
    </w:p>
    <w:p w14:paraId="56FA154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26739A3">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2.管理关系：是指不具有出资持股关系的其他单位之间存在的管理与被管理关系，如一些上下级关系的事业单位和团体组织。</w:t>
      </w:r>
    </w:p>
    <w:p w14:paraId="1A0B0E3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4.供应商如不存在直接控股股东的，则在“直接控股股东名称及出资比例”处填写“无”或“/”。供应商不存在直接管理关系的，则在“直接管理关系单位名称”中填“无”或“/”。</w:t>
      </w:r>
    </w:p>
    <w:p w14:paraId="5ED2FC67">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4AFE7696">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致：陕西梓鲲企业管理有限公司 </w:t>
      </w:r>
    </w:p>
    <w:p w14:paraId="17CD4C1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（项目名称及编号）采购活动，郑重承诺：</w:t>
      </w:r>
    </w:p>
    <w:p w14:paraId="57341EAE">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在参加本次政府采购活动不存在与参加本项目的其它供应商单位负责人为同一人或者存在直接控股、管理关系。本公司对上述承诺的真实性负责。如有虚假，将依法承担相应责任。</w:t>
      </w:r>
      <w:bookmarkStart w:id="0" w:name="_GoBack"/>
      <w:bookmarkEnd w:id="0"/>
    </w:p>
    <w:p w14:paraId="78985016">
      <w:pPr>
        <w:numPr>
          <w:ilvl w:val="0"/>
          <w:numId w:val="0"/>
        </w:numPr>
        <w:spacing w:line="360" w:lineRule="auto"/>
        <w:ind w:firstLine="240" w:firstLineChars="1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特此承诺</w:t>
      </w:r>
    </w:p>
    <w:p w14:paraId="51BBA1C1">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DAADF3">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1C8A56FA">
      <w:pPr>
        <w:pStyle w:val="2"/>
        <w:spacing w:line="360" w:lineRule="auto"/>
        <w:rPr>
          <w:rFonts w:hint="eastAsia" w:asciiTheme="minorEastAsia" w:hAnsiTheme="minorEastAsia" w:eastAsiaTheme="minorEastAsia" w:cstheme="minorEastAsia"/>
          <w:sz w:val="24"/>
          <w:szCs w:val="24"/>
          <w:lang w:val="en-US" w:eastAsia="zh-CN"/>
        </w:rPr>
      </w:pPr>
    </w:p>
    <w:p w14:paraId="175F10CB">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4B4185AA">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F1123C8">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535094B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31D5ECFE">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2F96B3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格式3</w:t>
      </w:r>
    </w:p>
    <w:p w14:paraId="6949E86B">
      <w:pPr>
        <w:numPr>
          <w:ilvl w:val="0"/>
          <w:numId w:val="0"/>
        </w:numPr>
        <w:spacing w:line="360" w:lineRule="auto"/>
        <w:ind w:firstLine="482" w:firstLineChars="200"/>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（一）具有履行合同所必需的设备和专业技术能力书面声明</w:t>
      </w:r>
    </w:p>
    <w:p w14:paraId="11561F90">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DB3AAB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致：陕西梓鲲企业管理有限公司 </w:t>
      </w:r>
    </w:p>
    <w:p w14:paraId="59E5B449">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日在中华人民共和国境内</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（详细注册地址）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合法注册并经营，公司主营业务为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，营业（生产经营）面积为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，现有员工数量为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，其中与履行本合同相关的专业技术人员有</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（专业能力、数量）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EA5FB68">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0086537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A79F3E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CEFCF1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BD7840C">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3E919333">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D6EAF22">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14D2F68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228385B">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33F13900">
      <w:pPr>
        <w:numPr>
          <w:ilvl w:val="0"/>
          <w:numId w:val="0"/>
        </w:numPr>
        <w:spacing w:line="360" w:lineRule="auto"/>
        <w:ind w:firstLine="482" w:firstLineChars="200"/>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（二）参加本次政府采购活动前三年内在经营活动中无重大违法记录声明</w:t>
      </w:r>
    </w:p>
    <w:p w14:paraId="0C0177A7">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0DBAC24">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w:t>
      </w:r>
      <w:r>
        <w:rPr>
          <w:rFonts w:hint="eastAsia" w:asciiTheme="minorEastAsia" w:hAnsiTheme="minorEastAsia" w:cstheme="minorEastAsia"/>
          <w:i w:val="0"/>
          <w:iCs w:val="0"/>
          <w:caps w:val="0"/>
          <w:color w:val="333333"/>
          <w:spacing w:val="0"/>
          <w:kern w:val="0"/>
          <w:sz w:val="24"/>
          <w:szCs w:val="24"/>
          <w:lang w:val="en-US" w:eastAsia="zh-CN" w:bidi="ar"/>
        </w:rPr>
        <w:t>陕西梓鲲企业管理有限公司</w:t>
      </w:r>
    </w:p>
    <w:p w14:paraId="40B6856A">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E0D0DF7">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（供应商名称）在参加本次政府采购活动前 3 年内的经营活动中</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（填“没有”或“有”）重大违法记录。在参加政府采购活动前3 年内因违法经营被禁止在一定期限内参加政府采购活动，期限届满的，可以参加政府采购活动，但应提供期限届满的证明材料。</w:t>
      </w:r>
    </w:p>
    <w:p w14:paraId="65920E38">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6E3BEED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7F1B25CF">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7D899E9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749B4251">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06A49AE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FA8E7B1">
      <w:pP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39363D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格式4</w:t>
      </w:r>
    </w:p>
    <w:p w14:paraId="715E53FA">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（1）、法定代表人身份证明</w:t>
      </w:r>
    </w:p>
    <w:p w14:paraId="48A0909A">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B591BF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单位性质：</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39CF98D6">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地    址：</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6EA3E257">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成立时间</w:t>
      </w:r>
      <w:r>
        <w:rPr>
          <w:rFonts w:hint="eastAsia" w:asciiTheme="minorEastAsia" w:hAnsiTheme="minorEastAsia" w:eastAsiaTheme="minorEastAsia" w:cstheme="minorEastAsia"/>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0245883">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经营期限：</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6842FD2">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姓    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性    别：</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7F0DB7E">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    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 职    务：</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3CA6BA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系</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（供应商名称）的法定代表人。</w:t>
      </w:r>
    </w:p>
    <w:p w14:paraId="23DEB30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附法定代表人（单位负责人）身份证复印件（正反两面）</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53C83E2D">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57C0FBC">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3CB67E5">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7123033F">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（2）、法定代表人（单位负责人）授权委托书</w:t>
      </w:r>
    </w:p>
    <w:p w14:paraId="6522CE0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致：陕西梓鲲企业管理有限公司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本授权声明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（供应商名称）按中华人民共和国法律于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日成立。</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（法定代表人（单位负责人）姓名、职务）特授权</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（被授权人姓名、职务、）为我方“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）谈判活动的合法代表，以我方名义全权处理该项目有关谈判、签订合同以及执行合同等一切事宜，本单位均予承认并负全部责任。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说明：本授权有效期与谈判响应文件有效期保持一致（自谈判截止之日起不少于90天），本表仅限授权代表参加谈判时提供。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tbl>
      <w:tblPr>
        <w:tblStyle w:val="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法定代表人身份证复印件</w:t>
            </w:r>
          </w:p>
          <w:p w14:paraId="3D391C0A">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c>
          <w:tcPr>
            <w:tcW w:w="4618" w:type="dxa"/>
            <w:noWrap w:val="0"/>
            <w:vAlign w:val="center"/>
          </w:tcPr>
          <w:p w14:paraId="62982D1D">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授权代表身份证复印件</w:t>
            </w:r>
          </w:p>
          <w:p w14:paraId="5E2433E6">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r>
    </w:tbl>
    <w:p w14:paraId="41A9D5B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C9D7D8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注：</w:t>
      </w:r>
    </w:p>
    <w:p w14:paraId="6C2FA66E">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1.此授权书的有效期应与响应文件有效期一致；</w:t>
      </w:r>
    </w:p>
    <w:p w14:paraId="40AFEDA5">
      <w:pPr>
        <w:pStyle w:val="2"/>
        <w:spacing w:line="360" w:lineRule="auto"/>
        <w:rPr>
          <w:rFonts w:hint="eastAsia" w:asciiTheme="minorEastAsia" w:hAnsiTheme="minorEastAsia" w:eastAsiaTheme="minorEastAsia" w:cstheme="minorEastAsia"/>
          <w:i w:val="0"/>
          <w:iCs w:val="0"/>
          <w:caps w:val="0"/>
          <w:snapToGrid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snapToGrid w:val="0"/>
          <w:color w:val="333333"/>
          <w:spacing w:val="0"/>
          <w:kern w:val="0"/>
          <w:sz w:val="24"/>
          <w:szCs w:val="24"/>
          <w:lang w:val="en-US" w:eastAsia="zh-CN" w:bidi="ar"/>
        </w:rPr>
        <w:t>2.需提供</w:t>
      </w:r>
      <w:r>
        <w:rPr>
          <w:rFonts w:hint="eastAsia" w:asciiTheme="minorEastAsia" w:hAnsiTheme="minorEastAsia" w:eastAsiaTheme="minorEastAsia" w:cstheme="minorEastAsia"/>
          <w:i w:val="0"/>
          <w:iCs w:val="0"/>
          <w:caps w:val="0"/>
          <w:snapToGrid w:val="0"/>
          <w:color w:val="333333"/>
          <w:spacing w:val="0"/>
          <w:kern w:val="0"/>
          <w:sz w:val="24"/>
          <w:szCs w:val="24"/>
          <w:lang w:val="zh-CN" w:eastAsia="zh-CN" w:bidi="ar"/>
        </w:rPr>
        <w:t>授权代表</w:t>
      </w:r>
      <w:r>
        <w:rPr>
          <w:rFonts w:hint="eastAsia" w:asciiTheme="minorEastAsia" w:hAnsiTheme="minorEastAsia" w:eastAsiaTheme="minorEastAsia" w:cstheme="minorEastAsia"/>
          <w:i w:val="0"/>
          <w:iCs w:val="0"/>
          <w:caps w:val="0"/>
          <w:snapToGrid w:val="0"/>
          <w:color w:val="333333"/>
          <w:spacing w:val="0"/>
          <w:kern w:val="0"/>
          <w:sz w:val="24"/>
          <w:szCs w:val="24"/>
          <w:lang w:val="en-US" w:eastAsia="zh-CN" w:bidi="ar"/>
        </w:rPr>
        <w:t>谈判截止之日前6个月内任意一个月由本单位缴纳社会保障资金的证明文件</w:t>
      </w:r>
    </w:p>
    <w:p w14:paraId="2744E481">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snapToGrid w:val="0"/>
          <w:color w:val="333333"/>
          <w:spacing w:val="0"/>
          <w:kern w:val="0"/>
          <w:sz w:val="24"/>
          <w:szCs w:val="24"/>
          <w:lang w:val="en-US" w:eastAsia="zh-CN" w:bidi="ar"/>
        </w:rPr>
        <w:t>3.</w:t>
      </w:r>
      <w:r>
        <w:rPr>
          <w:rFonts w:hint="eastAsia" w:asciiTheme="minorEastAsia" w:hAnsiTheme="minorEastAsia" w:eastAsiaTheme="minorEastAsia" w:cstheme="minorEastAsia"/>
          <w:i w:val="0"/>
          <w:iCs w:val="0"/>
          <w:caps w:val="0"/>
          <w:snapToGrid w:val="0"/>
          <w:color w:val="333333"/>
          <w:spacing w:val="0"/>
          <w:kern w:val="0"/>
          <w:sz w:val="24"/>
          <w:szCs w:val="24"/>
          <w:lang w:val="zh-CN" w:eastAsia="zh-CN" w:bidi="ar"/>
        </w:rPr>
        <w:t>法</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定代表人直接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参与谈判</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时无需提供。</w:t>
      </w:r>
    </w:p>
    <w:p w14:paraId="5CA71B45">
      <w:pPr>
        <w:rPr>
          <w:rFonts w:hint="default"/>
          <w:lang w:val="en-US" w:eastAsia="zh-CN"/>
        </w:rPr>
      </w:pPr>
    </w:p>
    <w:p w14:paraId="2F551AA4">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23A5DF9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格式5</w:t>
      </w:r>
    </w:p>
    <w:p w14:paraId="315648D8">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非联合体不分包声明</w:t>
      </w:r>
    </w:p>
    <w:p w14:paraId="7CEE5941">
      <w:pPr>
        <w:pStyle w:val="2"/>
        <w:spacing w:line="360" w:lineRule="auto"/>
        <w:rPr>
          <w:rFonts w:hint="eastAsia" w:asciiTheme="minorEastAsia" w:hAnsiTheme="minorEastAsia" w:eastAsiaTheme="minorEastAsia" w:cstheme="minorEastAsia"/>
          <w:sz w:val="24"/>
          <w:szCs w:val="24"/>
          <w:lang w:val="en-US" w:eastAsia="zh-CN"/>
        </w:rPr>
      </w:pPr>
    </w:p>
    <w:p w14:paraId="6A0E3D5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致：陕西梓鲲企业管理有限公司</w:t>
      </w:r>
    </w:p>
    <w:p w14:paraId="57D5E0B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（项目名称及编号）采购活动中，我方愿意参与谈判，并向贵公司郑重声明：我单位为独立谈判，</w:t>
      </w: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p w14:paraId="46876112">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FC2FEC1">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543FE5C3">
      <w:pPr>
        <w:pStyle w:val="2"/>
        <w:spacing w:line="360" w:lineRule="auto"/>
        <w:rPr>
          <w:rFonts w:hint="eastAsia" w:asciiTheme="minorEastAsia" w:hAnsiTheme="minorEastAsia" w:eastAsiaTheme="minorEastAsia" w:cstheme="minorEastAsia"/>
          <w:sz w:val="24"/>
          <w:szCs w:val="24"/>
          <w:lang w:val="en-US" w:eastAsia="zh-CN"/>
        </w:rPr>
      </w:pPr>
    </w:p>
    <w:p w14:paraId="694DFC87">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20A5341">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578B2AA9">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46713B06">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66CD1832">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001991"/>
    <w:rsid w:val="5CE63D4D"/>
    <w:rsid w:val="6BCB2BFD"/>
    <w:rsid w:val="6E0A7445"/>
    <w:rsid w:val="6E1F05E9"/>
    <w:rsid w:val="73EE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firstLineChars="200"/>
    </w:pPr>
    <w:rPr>
      <w:kern w:val="2"/>
      <w:sz w:val="21"/>
      <w:szCs w:val="24"/>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2803</Words>
  <Characters>2828</Characters>
  <Lines>0</Lines>
  <Paragraphs>0</Paragraphs>
  <TotalTime>0</TotalTime>
  <ScaleCrop>false</ScaleCrop>
  <LinksUpToDate>false</LinksUpToDate>
  <CharactersWithSpaces>3940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2025-07-17T11:09:00Z</dcterms:created>
  <dc:creator>Administrator</dc:creator>
  <cp:lastModifiedBy>pc</cp:lastModifiedBy>
  <dcterms:modified xsi:type="dcterms:W3CDTF">2025-11-05T07:58:57Z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eyJoZGlkIjoiYmIxMWVjMDc3MTQwMGFjNjE1NTRmNTI1MzViZjQ1YjIiLCJ1c2VySWQiOiI5NjA2ODAxODEifQ==</vt:lpwstr>
  </property>
  <property fmtid="{D5CDD505-2E9C-101B-9397-08002B2CF9AE}" pid="4" name="ICV">
    <vt:lpwstr>C8ADAECA3CAF436A9C5AD6D1FEAC5C58_12</vt:lpwstr>
  </property>
</Properties>
</file>