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508A91">
      <w:pPr>
        <w:bidi w:val="0"/>
        <w:jc w:val="center"/>
        <w:rPr>
          <w:rFonts w:hint="eastAsia" w:ascii="仿宋" w:hAnsi="仿宋" w:eastAsia="仿宋" w:cs="仿宋"/>
          <w:b/>
          <w:bCs/>
          <w:color w:val="auto"/>
          <w:sz w:val="36"/>
          <w:szCs w:val="36"/>
          <w:lang w:val="en-US" w:eastAsia="zh-CN"/>
        </w:rPr>
      </w:pPr>
      <w:bookmarkStart w:id="0" w:name="bookmark2"/>
      <w:bookmarkEnd w:id="0"/>
      <w:bookmarkStart w:id="1" w:name="bookmark1"/>
      <w:bookmarkEnd w:id="1"/>
      <w:bookmarkStart w:id="2" w:name="bookmark5"/>
      <w:bookmarkEnd w:id="2"/>
      <w:bookmarkStart w:id="3" w:name="bookmark4"/>
      <w:bookmarkEnd w:id="3"/>
      <w:bookmarkStart w:id="4" w:name="bookmark8"/>
      <w:bookmarkEnd w:id="4"/>
      <w:bookmarkStart w:id="5" w:name="bookmark3"/>
      <w:bookmarkEnd w:id="5"/>
      <w:bookmarkStart w:id="10" w:name="_GoBack"/>
    </w:p>
    <w:p w14:paraId="20D9EA13">
      <w:pPr>
        <w:bidi w:val="0"/>
        <w:jc w:val="center"/>
        <w:rPr>
          <w:rFonts w:hint="eastAsia" w:ascii="仿宋" w:hAnsi="仿宋" w:eastAsia="仿宋" w:cs="仿宋"/>
          <w:b/>
          <w:bCs/>
          <w:color w:val="auto"/>
          <w:sz w:val="36"/>
          <w:szCs w:val="36"/>
          <w:lang w:val="en-US" w:eastAsia="zh-CN"/>
        </w:rPr>
      </w:pPr>
    </w:p>
    <w:p w14:paraId="41163B57">
      <w:pPr>
        <w:bidi w:val="0"/>
        <w:jc w:val="center"/>
        <w:rPr>
          <w:rFonts w:hint="eastAsia" w:ascii="宋体" w:hAnsi="宋体" w:eastAsia="宋体" w:cs="宋体"/>
          <w:b/>
          <w:bCs/>
          <w:color w:val="auto"/>
          <w:sz w:val="36"/>
          <w:szCs w:val="36"/>
          <w:lang w:val="en-US" w:eastAsia="zh-CN"/>
        </w:rPr>
      </w:pPr>
      <w:r>
        <w:rPr>
          <w:rFonts w:hint="eastAsia" w:ascii="宋体" w:hAnsi="宋体" w:eastAsia="宋体" w:cs="宋体"/>
          <w:b/>
          <w:bCs/>
          <w:color w:val="auto"/>
          <w:sz w:val="36"/>
          <w:szCs w:val="36"/>
          <w:lang w:val="en-US" w:eastAsia="zh-CN"/>
        </w:rPr>
        <w:t>西安国家民用航天产业基地土地储备中心</w:t>
      </w:r>
      <w:bookmarkStart w:id="6" w:name="_Toc25009"/>
    </w:p>
    <w:p w14:paraId="446EF091">
      <w:pPr>
        <w:bidi w:val="0"/>
        <w:jc w:val="center"/>
        <w:rPr>
          <w:rFonts w:hint="eastAsia" w:ascii="宋体" w:hAnsi="宋体" w:eastAsia="宋体" w:cs="宋体"/>
          <w:b/>
          <w:bCs/>
          <w:color w:val="auto"/>
          <w:sz w:val="36"/>
          <w:szCs w:val="36"/>
          <w:lang w:val="en-US" w:eastAsia="zh-CN"/>
        </w:rPr>
      </w:pPr>
      <w:r>
        <w:rPr>
          <w:rFonts w:hint="eastAsia" w:ascii="宋体" w:hAnsi="宋体" w:eastAsia="宋体" w:cs="宋体"/>
          <w:b/>
          <w:bCs/>
          <w:color w:val="auto"/>
          <w:sz w:val="36"/>
          <w:szCs w:val="36"/>
          <w:lang w:val="en-US" w:eastAsia="zh-CN"/>
        </w:rPr>
        <w:t>（项目名称航天基地范围内储备用地围墙圈建项目）</w:t>
      </w:r>
    </w:p>
    <w:p w14:paraId="4C4BD54F">
      <w:pPr>
        <w:bidi w:val="0"/>
        <w:jc w:val="center"/>
        <w:rPr>
          <w:rFonts w:hint="eastAsia" w:ascii="宋体" w:hAnsi="宋体" w:eastAsia="宋体" w:cs="宋体"/>
          <w:b/>
          <w:bCs/>
          <w:color w:val="auto"/>
          <w:sz w:val="44"/>
          <w:szCs w:val="44"/>
          <w:lang w:val="en-US" w:eastAsia="en-US"/>
        </w:rPr>
      </w:pPr>
      <w:r>
        <w:rPr>
          <w:rFonts w:hint="eastAsia" w:ascii="宋体" w:hAnsi="宋体" w:eastAsia="宋体" w:cs="宋体"/>
          <w:b/>
          <w:bCs/>
          <w:color w:val="auto"/>
          <w:sz w:val="44"/>
          <w:szCs w:val="44"/>
          <w:lang w:val="en-US" w:eastAsia="zh-CN"/>
        </w:rPr>
        <w:t>服务</w:t>
      </w:r>
      <w:r>
        <w:rPr>
          <w:rFonts w:hint="eastAsia" w:ascii="宋体" w:hAnsi="宋体" w:eastAsia="宋体" w:cs="宋体"/>
          <w:b/>
          <w:bCs/>
          <w:color w:val="auto"/>
          <w:sz w:val="44"/>
          <w:szCs w:val="44"/>
        </w:rPr>
        <w:t>合同</w:t>
      </w:r>
      <w:bookmarkEnd w:id="6"/>
    </w:p>
    <w:p w14:paraId="77647778">
      <w:pPr>
        <w:bidi w:val="0"/>
        <w:rPr>
          <w:rFonts w:hint="eastAsia" w:ascii="宋体" w:hAnsi="宋体" w:eastAsia="宋体" w:cs="宋体"/>
          <w:color w:val="auto"/>
          <w:lang w:val="zh-TW" w:eastAsia="zh-TW"/>
        </w:rPr>
      </w:pPr>
      <w:bookmarkStart w:id="7" w:name="_Toc20701"/>
    </w:p>
    <w:p w14:paraId="654FEFFB">
      <w:pPr>
        <w:bidi w:val="0"/>
        <w:jc w:val="center"/>
        <w:rPr>
          <w:rFonts w:hint="eastAsia" w:ascii="宋体" w:hAnsi="宋体" w:eastAsia="宋体" w:cs="宋体"/>
          <w:b/>
          <w:bCs/>
          <w:color w:val="auto"/>
          <w:spacing w:val="0"/>
          <w:w w:val="100"/>
          <w:position w:val="0"/>
          <w:sz w:val="40"/>
          <w:szCs w:val="40"/>
          <w:lang w:val="zh-TW" w:eastAsia="zh-TW" w:bidi="zh-TW"/>
        </w:rPr>
      </w:pPr>
    </w:p>
    <w:p w14:paraId="2A620AB7">
      <w:pPr>
        <w:bidi w:val="0"/>
        <w:jc w:val="both"/>
        <w:rPr>
          <w:rFonts w:hint="eastAsia" w:ascii="宋体" w:hAnsi="宋体" w:eastAsia="宋体" w:cs="宋体"/>
          <w:b/>
          <w:bCs/>
          <w:color w:val="auto"/>
          <w:spacing w:val="0"/>
          <w:w w:val="100"/>
          <w:position w:val="0"/>
          <w:sz w:val="40"/>
          <w:szCs w:val="40"/>
          <w:lang w:val="zh-TW" w:eastAsia="zh-TW" w:bidi="zh-TW"/>
        </w:rPr>
      </w:pPr>
    </w:p>
    <w:p w14:paraId="029DAB34">
      <w:pPr>
        <w:bidi w:val="0"/>
        <w:jc w:val="center"/>
        <w:rPr>
          <w:rFonts w:hint="eastAsia" w:ascii="宋体" w:hAnsi="宋体" w:eastAsia="宋体" w:cs="宋体"/>
          <w:b/>
          <w:bCs/>
          <w:color w:val="auto"/>
          <w:spacing w:val="0"/>
          <w:w w:val="100"/>
          <w:position w:val="0"/>
          <w:sz w:val="40"/>
          <w:szCs w:val="40"/>
          <w:lang w:val="zh-TW" w:eastAsia="zh-TW" w:bidi="zh-TW"/>
        </w:rPr>
      </w:pPr>
    </w:p>
    <w:p w14:paraId="516370AA">
      <w:pPr>
        <w:bidi w:val="0"/>
        <w:spacing w:line="360" w:lineRule="auto"/>
        <w:jc w:val="center"/>
        <w:rPr>
          <w:rFonts w:hint="eastAsia" w:ascii="宋体" w:hAnsi="宋体" w:eastAsia="宋体" w:cs="宋体"/>
          <w:b/>
          <w:bCs/>
          <w:color w:val="auto"/>
          <w:spacing w:val="0"/>
          <w:w w:val="100"/>
          <w:position w:val="0"/>
          <w:sz w:val="40"/>
          <w:szCs w:val="40"/>
          <w:lang w:val="en-US" w:eastAsia="en-US" w:bidi="en-US"/>
        </w:rPr>
      </w:pPr>
      <w:r>
        <w:rPr>
          <w:rFonts w:hint="eastAsia" w:ascii="宋体" w:hAnsi="宋体" w:eastAsia="宋体" w:cs="宋体"/>
          <w:b/>
          <w:bCs/>
          <w:color w:val="auto"/>
          <w:spacing w:val="0"/>
          <w:w w:val="100"/>
          <w:position w:val="0"/>
          <w:sz w:val="40"/>
          <w:szCs w:val="40"/>
          <w:lang w:val="zh-TW" w:eastAsia="zh-TW" w:bidi="zh-TW"/>
        </w:rPr>
        <w:t>（</w:t>
      </w:r>
      <w:r>
        <w:rPr>
          <w:rFonts w:hint="eastAsia" w:ascii="宋体" w:hAnsi="宋体" w:cs="宋体"/>
          <w:b/>
          <w:bCs/>
          <w:color w:val="auto"/>
          <w:spacing w:val="0"/>
          <w:w w:val="100"/>
          <w:position w:val="0"/>
          <w:sz w:val="40"/>
          <w:szCs w:val="40"/>
          <w:lang w:val="en-US" w:eastAsia="zh-CN" w:bidi="zh-TW"/>
        </w:rPr>
        <w:t>项目</w:t>
      </w:r>
      <w:r>
        <w:rPr>
          <w:rFonts w:hint="eastAsia" w:ascii="宋体" w:hAnsi="宋体" w:eastAsia="宋体" w:cs="宋体"/>
          <w:b/>
          <w:bCs/>
          <w:color w:val="auto"/>
          <w:spacing w:val="0"/>
          <w:w w:val="100"/>
          <w:position w:val="0"/>
          <w:sz w:val="40"/>
          <w:szCs w:val="40"/>
          <w:lang w:val="zh-TW" w:eastAsia="zh-TW" w:bidi="zh-TW"/>
        </w:rPr>
        <w:t>编号：</w:t>
      </w:r>
      <w:r>
        <w:rPr>
          <w:rFonts w:hint="eastAsia" w:ascii="宋体" w:hAnsi="宋体" w:eastAsia="宋体" w:cs="宋体"/>
          <w:b/>
          <w:bCs/>
          <w:color w:val="auto"/>
          <w:spacing w:val="0"/>
          <w:w w:val="100"/>
          <w:position w:val="0"/>
          <w:sz w:val="40"/>
          <w:szCs w:val="40"/>
          <w:lang w:val="en-US" w:eastAsia="zh-CN" w:bidi="zh-TW"/>
        </w:rPr>
        <w:t xml:space="preserve">         </w:t>
      </w:r>
      <w:r>
        <w:rPr>
          <w:rFonts w:hint="eastAsia" w:ascii="宋体" w:hAnsi="宋体" w:eastAsia="宋体" w:cs="宋体"/>
          <w:b/>
          <w:bCs/>
          <w:color w:val="auto"/>
          <w:spacing w:val="0"/>
          <w:w w:val="100"/>
          <w:position w:val="0"/>
          <w:sz w:val="40"/>
          <w:szCs w:val="40"/>
          <w:lang w:val="en-US" w:eastAsia="en-US" w:bidi="en-US"/>
        </w:rPr>
        <w:t>）</w:t>
      </w:r>
      <w:bookmarkEnd w:id="7"/>
    </w:p>
    <w:p w14:paraId="492DA596">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0" w:firstLineChars="0"/>
        <w:jc w:val="center"/>
        <w:textAlignment w:val="auto"/>
        <w:outlineLvl w:val="9"/>
        <w:rPr>
          <w:rFonts w:hint="eastAsia" w:ascii="宋体" w:hAnsi="宋体" w:eastAsia="宋体" w:cs="宋体"/>
          <w:b/>
          <w:bCs/>
          <w:color w:val="auto"/>
          <w:spacing w:val="0"/>
          <w:w w:val="100"/>
          <w:position w:val="0"/>
          <w:sz w:val="32"/>
          <w:szCs w:val="32"/>
        </w:rPr>
      </w:pPr>
    </w:p>
    <w:p w14:paraId="1A8C93E7">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0" w:firstLineChars="0"/>
        <w:jc w:val="center"/>
        <w:textAlignment w:val="auto"/>
        <w:outlineLvl w:val="9"/>
        <w:rPr>
          <w:rFonts w:hint="eastAsia" w:ascii="宋体" w:hAnsi="宋体" w:eastAsia="宋体" w:cs="宋体"/>
          <w:b/>
          <w:bCs/>
          <w:color w:val="auto"/>
          <w:spacing w:val="0"/>
          <w:w w:val="100"/>
          <w:position w:val="0"/>
          <w:sz w:val="32"/>
          <w:szCs w:val="32"/>
        </w:rPr>
      </w:pPr>
    </w:p>
    <w:p w14:paraId="6DD7FA84">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center"/>
        <w:textAlignment w:val="auto"/>
        <w:outlineLvl w:val="9"/>
        <w:rPr>
          <w:rFonts w:hint="eastAsia" w:ascii="宋体" w:hAnsi="宋体" w:eastAsia="宋体" w:cs="宋体"/>
          <w:b/>
          <w:bCs/>
          <w:color w:val="auto"/>
          <w:spacing w:val="0"/>
          <w:w w:val="100"/>
          <w:position w:val="0"/>
          <w:sz w:val="32"/>
          <w:szCs w:val="32"/>
        </w:rPr>
      </w:pPr>
    </w:p>
    <w:p w14:paraId="5080C176">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both"/>
        <w:textAlignment w:val="auto"/>
        <w:outlineLvl w:val="9"/>
        <w:rPr>
          <w:rFonts w:hint="eastAsia" w:ascii="宋体" w:hAnsi="宋体" w:eastAsia="宋体" w:cs="宋体"/>
          <w:b/>
          <w:bCs/>
          <w:color w:val="auto"/>
          <w:spacing w:val="0"/>
          <w:w w:val="100"/>
          <w:position w:val="0"/>
          <w:sz w:val="32"/>
          <w:szCs w:val="32"/>
        </w:rPr>
      </w:pPr>
    </w:p>
    <w:p w14:paraId="158BA39E">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center"/>
        <w:textAlignment w:val="auto"/>
        <w:outlineLvl w:val="9"/>
        <w:rPr>
          <w:rFonts w:hint="eastAsia" w:ascii="宋体" w:hAnsi="宋体" w:eastAsia="宋体" w:cs="宋体"/>
          <w:b/>
          <w:bCs/>
          <w:color w:val="auto"/>
          <w:spacing w:val="0"/>
          <w:w w:val="100"/>
          <w:position w:val="0"/>
          <w:sz w:val="32"/>
          <w:szCs w:val="32"/>
        </w:rPr>
      </w:pPr>
    </w:p>
    <w:p w14:paraId="00DB9B41">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center"/>
        <w:textAlignment w:val="auto"/>
        <w:outlineLvl w:val="9"/>
        <w:rPr>
          <w:rFonts w:hint="eastAsia" w:ascii="宋体" w:hAnsi="宋体" w:eastAsia="宋体" w:cs="宋体"/>
          <w:b/>
          <w:bCs/>
          <w:color w:val="auto"/>
          <w:spacing w:val="0"/>
          <w:w w:val="100"/>
          <w:position w:val="0"/>
          <w:sz w:val="32"/>
          <w:szCs w:val="32"/>
        </w:rPr>
      </w:pPr>
    </w:p>
    <w:p w14:paraId="6A1DB1F0">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center"/>
        <w:textAlignment w:val="auto"/>
        <w:outlineLvl w:val="9"/>
        <w:rPr>
          <w:rFonts w:hint="eastAsia" w:ascii="宋体" w:hAnsi="宋体" w:eastAsia="宋体" w:cs="宋体"/>
          <w:b/>
          <w:bCs/>
          <w:color w:val="auto"/>
          <w:spacing w:val="0"/>
          <w:w w:val="100"/>
          <w:position w:val="0"/>
          <w:sz w:val="32"/>
          <w:szCs w:val="32"/>
        </w:rPr>
      </w:pPr>
    </w:p>
    <w:p w14:paraId="086E5156">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center"/>
        <w:textAlignment w:val="auto"/>
        <w:outlineLvl w:val="9"/>
        <w:rPr>
          <w:rFonts w:hint="eastAsia" w:ascii="宋体" w:hAnsi="宋体" w:eastAsia="宋体" w:cs="宋体"/>
          <w:b/>
          <w:bCs/>
          <w:color w:val="auto"/>
          <w:spacing w:val="0"/>
          <w:w w:val="100"/>
          <w:position w:val="0"/>
          <w:sz w:val="32"/>
          <w:szCs w:val="32"/>
        </w:rPr>
      </w:pPr>
    </w:p>
    <w:p w14:paraId="0124AEE5">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center"/>
        <w:textAlignment w:val="auto"/>
        <w:outlineLvl w:val="9"/>
        <w:rPr>
          <w:rFonts w:hint="eastAsia" w:ascii="宋体" w:hAnsi="宋体" w:eastAsia="宋体" w:cs="宋体"/>
          <w:b/>
          <w:bCs/>
          <w:color w:val="auto"/>
          <w:spacing w:val="0"/>
          <w:w w:val="100"/>
          <w:position w:val="0"/>
          <w:sz w:val="32"/>
          <w:szCs w:val="32"/>
        </w:rPr>
      </w:pPr>
    </w:p>
    <w:p w14:paraId="06967200">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right="0" w:firstLine="1070" w:firstLineChars="333"/>
        <w:jc w:val="both"/>
        <w:textAlignment w:val="auto"/>
        <w:outlineLvl w:val="9"/>
        <w:rPr>
          <w:rFonts w:hint="eastAsia" w:ascii="宋体" w:hAnsi="宋体" w:eastAsia="宋体" w:cs="宋体"/>
          <w:b/>
          <w:bCs/>
          <w:color w:val="auto"/>
          <w:spacing w:val="0"/>
          <w:w w:val="100"/>
          <w:position w:val="0"/>
          <w:sz w:val="32"/>
          <w:szCs w:val="32"/>
          <w:lang w:val="en-US" w:eastAsia="en-US" w:bidi="en-US"/>
        </w:rPr>
      </w:pPr>
      <w:r>
        <w:rPr>
          <w:rFonts w:hint="eastAsia" w:ascii="宋体" w:hAnsi="宋体" w:eastAsia="宋体" w:cs="宋体"/>
          <w:b/>
          <w:bCs/>
          <w:color w:val="auto"/>
          <w:spacing w:val="0"/>
          <w:w w:val="100"/>
          <w:position w:val="0"/>
          <w:sz w:val="32"/>
          <w:szCs w:val="32"/>
        </w:rPr>
        <w:t>甲方：</w:t>
      </w:r>
      <w:r>
        <w:rPr>
          <w:rFonts w:hint="eastAsia" w:ascii="宋体" w:hAnsi="宋体" w:eastAsia="宋体" w:cs="宋体"/>
          <w:b/>
          <w:bCs/>
          <w:color w:val="auto"/>
          <w:spacing w:val="0"/>
          <w:w w:val="100"/>
          <w:position w:val="0"/>
          <w:sz w:val="32"/>
          <w:szCs w:val="32"/>
          <w:lang w:val="en-US" w:eastAsia="en-US" w:bidi="en-US"/>
        </w:rPr>
        <w:t>西安国家民用航天产业基地土地储备中心</w:t>
      </w:r>
    </w:p>
    <w:p w14:paraId="2546FFD9">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right="0" w:firstLine="1070" w:firstLineChars="333"/>
        <w:jc w:val="both"/>
        <w:textAlignment w:val="auto"/>
        <w:outlineLvl w:val="9"/>
        <w:rPr>
          <w:rFonts w:hint="default" w:ascii="宋体" w:hAnsi="宋体" w:eastAsia="宋体" w:cs="宋体"/>
          <w:b/>
          <w:bCs/>
          <w:color w:val="auto"/>
          <w:spacing w:val="0"/>
          <w:w w:val="100"/>
          <w:position w:val="0"/>
          <w:sz w:val="32"/>
          <w:szCs w:val="32"/>
          <w:lang w:val="en-US" w:eastAsia="zh-CN"/>
        </w:rPr>
      </w:pPr>
      <w:r>
        <w:rPr>
          <w:rFonts w:hint="eastAsia" w:ascii="宋体" w:hAnsi="宋体" w:eastAsia="宋体" w:cs="宋体"/>
          <w:b/>
          <w:bCs/>
          <w:color w:val="auto"/>
          <w:spacing w:val="0"/>
          <w:w w:val="100"/>
          <w:position w:val="0"/>
          <w:sz w:val="32"/>
          <w:szCs w:val="32"/>
        </w:rPr>
        <w:t>乙方：</w:t>
      </w:r>
    </w:p>
    <w:p w14:paraId="04CD8B5B">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right="0" w:firstLine="1070" w:firstLineChars="333"/>
        <w:jc w:val="both"/>
        <w:textAlignment w:val="auto"/>
        <w:outlineLvl w:val="9"/>
        <w:rPr>
          <w:rFonts w:hint="eastAsia" w:ascii="宋体" w:hAnsi="宋体" w:eastAsia="宋体" w:cs="宋体"/>
          <w:b/>
          <w:bCs/>
          <w:color w:val="auto"/>
          <w:spacing w:val="0"/>
          <w:w w:val="100"/>
          <w:position w:val="0"/>
          <w:sz w:val="32"/>
          <w:szCs w:val="32"/>
          <w:highlight w:val="none"/>
          <w:lang w:val="en-US" w:eastAsia="zh-CN"/>
        </w:rPr>
      </w:pPr>
      <w:r>
        <w:rPr>
          <w:rFonts w:hint="eastAsia" w:ascii="宋体" w:hAnsi="宋体" w:eastAsia="宋体" w:cs="宋体"/>
          <w:b/>
          <w:bCs/>
          <w:color w:val="auto"/>
          <w:spacing w:val="0"/>
          <w:w w:val="100"/>
          <w:position w:val="0"/>
          <w:sz w:val="32"/>
          <w:szCs w:val="32"/>
        </w:rPr>
        <w:t>鉴证方：</w:t>
      </w:r>
      <w:r>
        <w:rPr>
          <w:rFonts w:hint="eastAsia" w:ascii="宋体" w:hAnsi="宋体" w:eastAsia="宋体" w:cs="宋体"/>
          <w:b/>
          <w:bCs/>
          <w:color w:val="auto"/>
          <w:spacing w:val="0"/>
          <w:w w:val="100"/>
          <w:position w:val="0"/>
          <w:sz w:val="32"/>
          <w:szCs w:val="32"/>
          <w:lang w:val="en-US" w:eastAsia="zh-CN" w:bidi="en-US"/>
        </w:rPr>
        <w:t>陕西钜信达工程项目管理有限公司</w:t>
      </w:r>
    </w:p>
    <w:p w14:paraId="0820DF8C">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center"/>
        <w:textAlignment w:val="auto"/>
        <w:outlineLvl w:val="9"/>
        <w:rPr>
          <w:rFonts w:hint="eastAsia" w:ascii="宋体" w:hAnsi="宋体" w:eastAsia="宋体" w:cs="宋体"/>
          <w:b/>
          <w:bCs/>
          <w:color w:val="auto"/>
          <w:spacing w:val="0"/>
          <w:w w:val="100"/>
          <w:position w:val="0"/>
          <w:sz w:val="32"/>
          <w:szCs w:val="32"/>
          <w:highlight w:val="none"/>
          <w:lang w:val="en-US" w:eastAsia="zh-CN"/>
        </w:rPr>
      </w:pPr>
    </w:p>
    <w:p w14:paraId="12C8FE2B">
      <w:pPr>
        <w:pStyle w:val="2"/>
        <w:rPr>
          <w:rFonts w:hint="eastAsia"/>
          <w:color w:val="auto"/>
        </w:rPr>
      </w:pPr>
    </w:p>
    <w:p w14:paraId="214602D6">
      <w:pPr>
        <w:bidi w:val="0"/>
        <w:rPr>
          <w:rFonts w:hint="eastAsia" w:ascii="宋体" w:hAnsi="宋体" w:eastAsia="宋体" w:cs="宋体"/>
          <w:color w:val="auto"/>
          <w:lang w:val="en-US" w:eastAsia="en-US"/>
        </w:rPr>
      </w:pPr>
      <w:bookmarkStart w:id="8" w:name="_Toc8761"/>
    </w:p>
    <w:p w14:paraId="65651135">
      <w:pPr>
        <w:bidi w:val="0"/>
        <w:jc w:val="center"/>
        <w:rPr>
          <w:rFonts w:hint="eastAsia" w:ascii="宋体" w:hAnsi="宋体" w:eastAsia="宋体" w:cs="宋体"/>
          <w:b/>
          <w:bCs/>
          <w:color w:val="auto"/>
          <w:spacing w:val="0"/>
          <w:w w:val="100"/>
          <w:position w:val="0"/>
          <w:sz w:val="32"/>
          <w:szCs w:val="32"/>
          <w:lang w:eastAsia="zh-CN"/>
        </w:rPr>
      </w:pPr>
      <w:r>
        <w:rPr>
          <w:rFonts w:hint="eastAsia" w:ascii="宋体" w:hAnsi="宋体" w:eastAsia="宋体" w:cs="宋体"/>
          <w:b/>
          <w:bCs/>
          <w:color w:val="auto"/>
          <w:spacing w:val="0"/>
          <w:w w:val="100"/>
          <w:position w:val="0"/>
          <w:sz w:val="32"/>
          <w:szCs w:val="32"/>
          <w:lang w:val="en-US" w:eastAsia="en-US" w:bidi="en-US"/>
        </w:rPr>
        <w:t>202</w:t>
      </w:r>
      <w:r>
        <w:rPr>
          <w:rFonts w:hint="eastAsia" w:ascii="宋体" w:hAnsi="宋体" w:eastAsia="宋体" w:cs="宋体"/>
          <w:b/>
          <w:bCs/>
          <w:color w:val="auto"/>
          <w:spacing w:val="0"/>
          <w:w w:val="100"/>
          <w:position w:val="0"/>
          <w:sz w:val="32"/>
          <w:szCs w:val="32"/>
          <w:lang w:val="en-US" w:eastAsia="zh-CN" w:bidi="en-US"/>
        </w:rPr>
        <w:t>5</w:t>
      </w:r>
      <w:r>
        <w:rPr>
          <w:rFonts w:hint="eastAsia" w:ascii="宋体" w:hAnsi="宋体" w:eastAsia="宋体" w:cs="宋体"/>
          <w:b/>
          <w:bCs/>
          <w:color w:val="auto"/>
          <w:spacing w:val="0"/>
          <w:w w:val="100"/>
          <w:position w:val="0"/>
          <w:sz w:val="32"/>
          <w:szCs w:val="32"/>
        </w:rPr>
        <w:t>年</w:t>
      </w:r>
      <w:r>
        <w:rPr>
          <w:rFonts w:hint="eastAsia" w:ascii="宋体" w:hAnsi="宋体" w:cs="宋体"/>
          <w:b/>
          <w:bCs/>
          <w:color w:val="auto"/>
          <w:spacing w:val="0"/>
          <w:w w:val="100"/>
          <w:position w:val="0"/>
          <w:sz w:val="32"/>
          <w:szCs w:val="32"/>
          <w:lang w:val="en-US" w:eastAsia="zh-CN"/>
        </w:rPr>
        <w:t>12</w:t>
      </w:r>
      <w:r>
        <w:rPr>
          <w:rFonts w:hint="eastAsia" w:ascii="宋体" w:hAnsi="宋体" w:eastAsia="宋体" w:cs="宋体"/>
          <w:b/>
          <w:bCs/>
          <w:color w:val="auto"/>
          <w:spacing w:val="0"/>
          <w:w w:val="100"/>
          <w:position w:val="0"/>
          <w:sz w:val="32"/>
          <w:szCs w:val="32"/>
        </w:rPr>
        <w:t>月</w:t>
      </w:r>
    </w:p>
    <w:p w14:paraId="5EC2A048">
      <w:pPr>
        <w:bidi w:val="0"/>
        <w:jc w:val="center"/>
        <w:rPr>
          <w:rFonts w:hint="eastAsia" w:ascii="宋体" w:hAnsi="宋体" w:eastAsia="宋体" w:cs="宋体"/>
          <w:b w:val="0"/>
          <w:bCs w:val="0"/>
          <w:color w:val="auto"/>
          <w:spacing w:val="0"/>
          <w:w w:val="100"/>
          <w:position w:val="0"/>
          <w:sz w:val="24"/>
          <w:szCs w:val="24"/>
        </w:rPr>
      </w:pPr>
      <w:r>
        <w:rPr>
          <w:rFonts w:hint="eastAsia" w:ascii="宋体" w:hAnsi="宋体" w:eastAsia="宋体" w:cs="宋体"/>
          <w:b/>
          <w:bCs/>
          <w:color w:val="auto"/>
          <w:spacing w:val="0"/>
          <w:w w:val="100"/>
          <w:position w:val="0"/>
          <w:sz w:val="32"/>
          <w:szCs w:val="32"/>
        </w:rPr>
        <w:t>中国西安</w:t>
      </w:r>
      <w:bookmarkEnd w:id="8"/>
    </w:p>
    <w:p w14:paraId="4D2D92F4">
      <w:pPr>
        <w:tabs>
          <w:tab w:val="left" w:pos="9240"/>
        </w:tabs>
        <w:spacing w:before="180" w:line="358" w:lineRule="auto"/>
        <w:ind w:right="-139" w:rightChars="-66"/>
        <w:jc w:val="both"/>
        <w:rPr>
          <w:rFonts w:hint="eastAsia" w:ascii="宋体" w:hAnsi="宋体" w:eastAsia="宋体" w:cs="宋体"/>
          <w:b/>
          <w:bCs/>
          <w:color w:val="auto"/>
          <w:spacing w:val="2"/>
          <w:sz w:val="44"/>
          <w:szCs w:val="44"/>
        </w:rPr>
      </w:pPr>
    </w:p>
    <w:p w14:paraId="1B3933F6">
      <w:pPr>
        <w:tabs>
          <w:tab w:val="left" w:pos="9240"/>
        </w:tabs>
        <w:spacing w:before="180" w:line="358" w:lineRule="auto"/>
        <w:ind w:right="-139" w:rightChars="-66"/>
        <w:jc w:val="center"/>
        <w:rPr>
          <w:rFonts w:hint="eastAsia" w:ascii="宋体" w:hAnsi="宋体" w:eastAsia="宋体" w:cs="宋体"/>
          <w:color w:val="auto"/>
          <w:sz w:val="44"/>
          <w:szCs w:val="44"/>
        </w:rPr>
      </w:pPr>
      <w:r>
        <w:rPr>
          <w:rFonts w:hint="eastAsia" w:ascii="宋体" w:hAnsi="宋体" w:eastAsia="宋体" w:cs="宋体"/>
          <w:b/>
          <w:bCs/>
          <w:color w:val="auto"/>
          <w:spacing w:val="2"/>
          <w:sz w:val="44"/>
          <w:szCs w:val="44"/>
        </w:rPr>
        <w:t>服务合同</w:t>
      </w:r>
    </w:p>
    <w:p w14:paraId="2FBB256D">
      <w:pPr>
        <w:keepNext w:val="0"/>
        <w:keepLines w:val="0"/>
        <w:pageBreakBefore w:val="0"/>
        <w:tabs>
          <w:tab w:val="left" w:pos="735"/>
        </w:tabs>
        <w:kinsoku/>
        <w:wordWrap/>
        <w:overflowPunct/>
        <w:topLinePunct w:val="0"/>
        <w:autoSpaceDE w:val="0"/>
        <w:autoSpaceDN w:val="0"/>
        <w:bidi w:val="0"/>
        <w:adjustRightInd w:val="0"/>
        <w:snapToGrid w:val="0"/>
        <w:spacing w:line="480" w:lineRule="exact"/>
        <w:ind w:firstLine="562" w:firstLineChars="200"/>
        <w:textAlignment w:val="auto"/>
        <w:rPr>
          <w:rFonts w:hint="eastAsia" w:ascii="Times New Roman" w:hAnsi="宋体" w:eastAsia="宋体" w:cs="宋体"/>
          <w:b/>
          <w:bCs/>
          <w:snapToGrid/>
          <w:color w:val="auto"/>
          <w:sz w:val="28"/>
          <w:szCs w:val="28"/>
          <w:highlight w:val="none"/>
          <w:lang w:val="zh-CN" w:eastAsia="zh-CN"/>
        </w:rPr>
      </w:pPr>
      <w:r>
        <w:rPr>
          <w:rFonts w:hint="eastAsia" w:ascii="Times New Roman" w:hAnsi="宋体" w:eastAsia="宋体" w:cs="宋体"/>
          <w:b/>
          <w:bCs/>
          <w:snapToGrid/>
          <w:color w:val="auto"/>
          <w:sz w:val="28"/>
          <w:szCs w:val="28"/>
          <w:highlight w:val="none"/>
          <w:lang w:val="zh-CN" w:eastAsia="zh-CN"/>
        </w:rPr>
        <w:t>甲方：西安国家民用航天产业基地土地储备中心</w:t>
      </w:r>
    </w:p>
    <w:p w14:paraId="720BDE6B">
      <w:pPr>
        <w:keepNext w:val="0"/>
        <w:keepLines w:val="0"/>
        <w:pageBreakBefore w:val="0"/>
        <w:tabs>
          <w:tab w:val="left" w:pos="735"/>
        </w:tabs>
        <w:kinsoku/>
        <w:wordWrap/>
        <w:overflowPunct/>
        <w:topLinePunct w:val="0"/>
        <w:autoSpaceDE w:val="0"/>
        <w:autoSpaceDN w:val="0"/>
        <w:bidi w:val="0"/>
        <w:adjustRightInd w:val="0"/>
        <w:snapToGrid w:val="0"/>
        <w:spacing w:line="480" w:lineRule="exact"/>
        <w:ind w:firstLine="562" w:firstLineChars="200"/>
        <w:textAlignment w:val="auto"/>
        <w:rPr>
          <w:rFonts w:hint="eastAsia" w:ascii="Times New Roman" w:hAnsi="宋体" w:eastAsia="宋体" w:cs="宋体"/>
          <w:b/>
          <w:bCs/>
          <w:snapToGrid/>
          <w:color w:val="auto"/>
          <w:sz w:val="28"/>
          <w:szCs w:val="28"/>
          <w:highlight w:val="none"/>
          <w:lang w:val="zh-CN" w:eastAsia="zh-CN"/>
        </w:rPr>
      </w:pPr>
      <w:r>
        <w:rPr>
          <w:rFonts w:hint="eastAsia" w:ascii="Times New Roman" w:hAnsi="宋体" w:eastAsia="宋体" w:cs="宋体"/>
          <w:b/>
          <w:bCs/>
          <w:snapToGrid/>
          <w:color w:val="auto"/>
          <w:sz w:val="28"/>
          <w:szCs w:val="28"/>
          <w:highlight w:val="none"/>
          <w:lang w:val="zh-CN" w:eastAsia="zh-CN"/>
        </w:rPr>
        <w:t>乙方：</w:t>
      </w:r>
    </w:p>
    <w:p w14:paraId="6FE66416">
      <w:pPr>
        <w:keepNext w:val="0"/>
        <w:keepLines w:val="0"/>
        <w:pageBreakBefore w:val="0"/>
        <w:tabs>
          <w:tab w:val="left" w:pos="735"/>
        </w:tabs>
        <w:kinsoku/>
        <w:wordWrap/>
        <w:overflowPunct/>
        <w:topLinePunct w:val="0"/>
        <w:autoSpaceDE w:val="0"/>
        <w:autoSpaceDN w:val="0"/>
        <w:bidi w:val="0"/>
        <w:adjustRightInd w:val="0"/>
        <w:snapToGrid w:val="0"/>
        <w:spacing w:line="480" w:lineRule="exact"/>
        <w:ind w:firstLine="562" w:firstLineChars="200"/>
        <w:textAlignment w:val="auto"/>
        <w:rPr>
          <w:rFonts w:hint="eastAsia" w:ascii="宋体" w:hAnsi="宋体" w:eastAsia="宋体" w:cs="宋体"/>
          <w:b/>
          <w:bCs/>
          <w:color w:val="auto"/>
          <w:spacing w:val="-3"/>
          <w:sz w:val="28"/>
          <w:szCs w:val="28"/>
        </w:rPr>
      </w:pPr>
      <w:r>
        <w:rPr>
          <w:rFonts w:hint="eastAsia" w:ascii="Times New Roman" w:hAnsi="宋体" w:eastAsia="宋体" w:cs="宋体"/>
          <w:b/>
          <w:bCs/>
          <w:snapToGrid/>
          <w:color w:val="auto"/>
          <w:sz w:val="28"/>
          <w:szCs w:val="28"/>
          <w:highlight w:val="none"/>
          <w:lang w:val="zh-CN" w:eastAsia="zh-CN"/>
        </w:rPr>
        <w:t>鉴证方：陕西钜信达工程项目管理有限公司</w:t>
      </w:r>
    </w:p>
    <w:p w14:paraId="27EE0482">
      <w:pPr>
        <w:keepNext w:val="0"/>
        <w:keepLines w:val="0"/>
        <w:pageBreakBefore w:val="0"/>
        <w:widowControl/>
        <w:kinsoku w:val="0"/>
        <w:wordWrap/>
        <w:overflowPunct/>
        <w:topLinePunct w:val="0"/>
        <w:autoSpaceDE w:val="0"/>
        <w:autoSpaceDN w:val="0"/>
        <w:bidi w:val="0"/>
        <w:adjustRightInd w:val="0"/>
        <w:snapToGrid w:val="0"/>
        <w:spacing w:before="148" w:line="480" w:lineRule="exact"/>
        <w:ind w:right="0" w:rightChars="0" w:firstLine="540" w:firstLineChars="200"/>
        <w:jc w:val="both"/>
        <w:textAlignment w:val="baseline"/>
        <w:rPr>
          <w:rFonts w:hint="eastAsia" w:ascii="宋体" w:hAnsi="宋体" w:eastAsia="宋体" w:cs="宋体"/>
          <w:color w:val="auto"/>
          <w:spacing w:val="-5"/>
          <w:sz w:val="28"/>
          <w:szCs w:val="28"/>
        </w:rPr>
      </w:pPr>
      <w:r>
        <w:rPr>
          <w:rFonts w:hint="eastAsia" w:ascii="宋体" w:hAnsi="宋体" w:eastAsia="宋体" w:cs="宋体"/>
          <w:color w:val="auto"/>
          <w:spacing w:val="-5"/>
          <w:sz w:val="28"/>
          <w:szCs w:val="28"/>
        </w:rPr>
        <w:t>鉴证方就甲方所需服务，在西安国家民用航天产业基地管</w:t>
      </w:r>
      <w:r>
        <w:rPr>
          <w:rFonts w:hint="eastAsia" w:ascii="宋体" w:hAnsi="宋体" w:eastAsia="宋体" w:cs="宋体"/>
          <w:color w:val="auto"/>
          <w:spacing w:val="-6"/>
          <w:sz w:val="28"/>
          <w:szCs w:val="28"/>
        </w:rPr>
        <w:t>理委员会的</w:t>
      </w:r>
      <w:r>
        <w:rPr>
          <w:rFonts w:hint="eastAsia" w:ascii="宋体" w:hAnsi="宋体" w:eastAsia="宋体" w:cs="宋体"/>
          <w:color w:val="auto"/>
          <w:spacing w:val="-5"/>
          <w:sz w:val="28"/>
          <w:szCs w:val="28"/>
        </w:rPr>
        <w:t>监督管理下，按照政府采购程序组织公开招标，确定乙方为</w:t>
      </w:r>
      <w:r>
        <w:rPr>
          <w:rFonts w:hint="eastAsia" w:ascii="宋体" w:hAnsi="宋体" w:eastAsia="宋体" w:cs="宋体"/>
          <w:color w:val="auto"/>
          <w:spacing w:val="-5"/>
          <w:sz w:val="28"/>
          <w:szCs w:val="28"/>
          <w:lang w:val="en-US" w:eastAsia="zh-CN"/>
        </w:rPr>
        <w:t>航天基地范围内储备用地围墙圈建项目</w:t>
      </w:r>
      <w:r>
        <w:rPr>
          <w:rFonts w:hint="eastAsia" w:ascii="宋体" w:hAnsi="宋体" w:eastAsia="宋体" w:cs="宋体"/>
          <w:color w:val="auto"/>
          <w:spacing w:val="-1"/>
          <w:sz w:val="28"/>
          <w:szCs w:val="28"/>
        </w:rPr>
        <w:t>（项目编号</w:t>
      </w:r>
      <w:r>
        <w:rPr>
          <w:rFonts w:hint="eastAsia" w:ascii="宋体" w:hAnsi="宋体" w:eastAsia="宋体" w:cs="宋体"/>
          <w:color w:val="auto"/>
          <w:spacing w:val="22"/>
          <w:sz w:val="28"/>
          <w:szCs w:val="28"/>
        </w:rPr>
        <w:t>：</w:t>
      </w:r>
      <w:r>
        <w:rPr>
          <w:rFonts w:hint="eastAsia" w:ascii="宋体" w:hAnsi="宋体" w:eastAsia="宋体" w:cs="宋体"/>
          <w:color w:val="auto"/>
          <w:spacing w:val="-5"/>
          <w:sz w:val="28"/>
          <w:szCs w:val="28"/>
          <w:lang w:val="en-US" w:eastAsia="zh-CN"/>
        </w:rPr>
        <w:t>***********</w:t>
      </w:r>
      <w:r>
        <w:rPr>
          <w:rFonts w:hint="eastAsia" w:ascii="宋体" w:hAnsi="宋体" w:eastAsia="宋体" w:cs="宋体"/>
          <w:color w:val="auto"/>
          <w:spacing w:val="-5"/>
          <w:sz w:val="28"/>
          <w:szCs w:val="28"/>
        </w:rPr>
        <w:t>）中标供应商。依据《中华人民共和国政府</w:t>
      </w:r>
      <w:r>
        <w:rPr>
          <w:rFonts w:hint="eastAsia" w:ascii="宋体" w:hAnsi="宋体" w:eastAsia="宋体" w:cs="宋体"/>
          <w:color w:val="auto"/>
          <w:spacing w:val="-5"/>
          <w:sz w:val="28"/>
          <w:szCs w:val="28"/>
          <w:lang w:val="en-US" w:eastAsia="zh-CN"/>
        </w:rPr>
        <w:t>采</w:t>
      </w:r>
      <w:r>
        <w:rPr>
          <w:rFonts w:hint="eastAsia" w:ascii="宋体" w:hAnsi="宋体" w:eastAsia="宋体" w:cs="宋体"/>
          <w:color w:val="auto"/>
          <w:spacing w:val="-5"/>
          <w:sz w:val="28"/>
          <w:szCs w:val="28"/>
        </w:rPr>
        <w:t>购法》、《中华人民共和国民法典》以及陕西钜信达工程项目管理有限公司招标文件、中标通知书，经甲、乙双方协商，鉴证方确认，达成如下合同条款。</w:t>
      </w:r>
    </w:p>
    <w:p w14:paraId="3A6513A6">
      <w:pPr>
        <w:spacing w:before="41" w:line="220" w:lineRule="auto"/>
        <w:ind w:right="-139" w:rightChars="-66" w:firstLine="552" w:firstLineChars="200"/>
        <w:rPr>
          <w:rFonts w:hint="eastAsia" w:ascii="宋体" w:hAnsi="宋体" w:eastAsia="宋体" w:cs="宋体"/>
          <w:color w:val="auto"/>
          <w:sz w:val="28"/>
          <w:szCs w:val="28"/>
        </w:rPr>
      </w:pPr>
      <w:r>
        <w:rPr>
          <w:rFonts w:hint="eastAsia" w:ascii="宋体" w:hAnsi="宋体" w:eastAsia="宋体" w:cs="宋体"/>
          <w:color w:val="auto"/>
          <w:spacing w:val="-2"/>
          <w:sz w:val="28"/>
          <w:szCs w:val="28"/>
        </w:rPr>
        <w:t>一、合同标的物内容</w:t>
      </w:r>
    </w:p>
    <w:p w14:paraId="2623B306">
      <w:pPr>
        <w:spacing w:line="38" w:lineRule="auto"/>
        <w:ind w:right="-139" w:rightChars="-66" w:firstLine="28" w:firstLineChars="144"/>
        <w:rPr>
          <w:rFonts w:hint="eastAsia" w:ascii="宋体" w:hAnsi="宋体" w:eastAsia="宋体" w:cs="宋体"/>
          <w:color w:val="auto"/>
          <w:sz w:val="2"/>
        </w:rPr>
      </w:pPr>
    </w:p>
    <w:tbl>
      <w:tblPr>
        <w:tblStyle w:val="11"/>
        <w:tblW w:w="8734" w:type="dxa"/>
        <w:tblInd w:w="18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98"/>
        <w:gridCol w:w="1128"/>
        <w:gridCol w:w="1141"/>
        <w:gridCol w:w="1055"/>
        <w:gridCol w:w="1199"/>
        <w:gridCol w:w="890"/>
        <w:gridCol w:w="1245"/>
        <w:gridCol w:w="1478"/>
      </w:tblGrid>
      <w:tr w14:paraId="4EF684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4" w:hRule="atLeast"/>
        </w:trPr>
        <w:tc>
          <w:tcPr>
            <w:tcW w:w="598" w:type="dxa"/>
            <w:vAlign w:val="center"/>
          </w:tcPr>
          <w:p w14:paraId="6C6C33C7">
            <w:pPr>
              <w:pStyle w:val="12"/>
              <w:jc w:val="center"/>
              <w:rPr>
                <w:rFonts w:hint="eastAsia" w:ascii="宋体" w:hAnsi="宋体" w:eastAsia="宋体" w:cs="宋体"/>
                <w:color w:val="auto"/>
              </w:rPr>
            </w:pPr>
            <w:r>
              <w:rPr>
                <w:rFonts w:hint="eastAsia" w:ascii="宋体" w:hAnsi="宋体" w:eastAsia="宋体" w:cs="宋体"/>
                <w:color w:val="auto"/>
                <w:spacing w:val="-5"/>
              </w:rPr>
              <w:t>序号</w:t>
            </w:r>
          </w:p>
        </w:tc>
        <w:tc>
          <w:tcPr>
            <w:tcW w:w="1128" w:type="dxa"/>
            <w:vAlign w:val="center"/>
          </w:tcPr>
          <w:p w14:paraId="5DA160BA">
            <w:pPr>
              <w:pStyle w:val="12"/>
              <w:jc w:val="center"/>
              <w:rPr>
                <w:rFonts w:hint="eastAsia" w:ascii="宋体" w:hAnsi="宋体" w:eastAsia="宋体" w:cs="宋体"/>
                <w:color w:val="auto"/>
              </w:rPr>
            </w:pPr>
            <w:r>
              <w:rPr>
                <w:rFonts w:hint="eastAsia" w:ascii="宋体" w:hAnsi="宋体" w:eastAsia="宋体" w:cs="宋体"/>
                <w:color w:val="auto"/>
                <w:spacing w:val="-3"/>
              </w:rPr>
              <w:t>服务名称</w:t>
            </w:r>
          </w:p>
        </w:tc>
        <w:tc>
          <w:tcPr>
            <w:tcW w:w="1141" w:type="dxa"/>
            <w:vAlign w:val="center"/>
          </w:tcPr>
          <w:p w14:paraId="4D124A2D">
            <w:pPr>
              <w:pStyle w:val="12"/>
              <w:jc w:val="center"/>
              <w:rPr>
                <w:rFonts w:hint="eastAsia" w:ascii="宋体" w:hAnsi="宋体" w:eastAsia="宋体" w:cs="宋体"/>
                <w:color w:val="auto"/>
              </w:rPr>
            </w:pPr>
            <w:r>
              <w:rPr>
                <w:rFonts w:hint="eastAsia" w:ascii="宋体" w:hAnsi="宋体" w:eastAsia="宋体" w:cs="宋体"/>
                <w:color w:val="auto"/>
                <w:spacing w:val="-3"/>
              </w:rPr>
              <w:t>服务内容</w:t>
            </w:r>
          </w:p>
        </w:tc>
        <w:tc>
          <w:tcPr>
            <w:tcW w:w="1055" w:type="dxa"/>
            <w:vAlign w:val="center"/>
          </w:tcPr>
          <w:p w14:paraId="4BFB7BC9">
            <w:pPr>
              <w:pStyle w:val="12"/>
              <w:jc w:val="center"/>
              <w:rPr>
                <w:rFonts w:hint="eastAsia" w:ascii="宋体" w:hAnsi="宋体" w:eastAsia="宋体" w:cs="宋体"/>
                <w:color w:val="auto"/>
              </w:rPr>
            </w:pPr>
            <w:r>
              <w:rPr>
                <w:rFonts w:hint="eastAsia" w:ascii="宋体" w:hAnsi="宋体" w:eastAsia="宋体" w:cs="宋体"/>
                <w:color w:val="auto"/>
                <w:spacing w:val="-3"/>
              </w:rPr>
              <w:t>计量单位</w:t>
            </w:r>
          </w:p>
        </w:tc>
        <w:tc>
          <w:tcPr>
            <w:tcW w:w="1199" w:type="dxa"/>
            <w:vAlign w:val="center"/>
          </w:tcPr>
          <w:p w14:paraId="7939E7F3">
            <w:pPr>
              <w:pStyle w:val="12"/>
              <w:jc w:val="center"/>
              <w:rPr>
                <w:rFonts w:hint="eastAsia" w:ascii="宋体" w:hAnsi="宋体" w:eastAsia="宋体" w:cs="宋体"/>
                <w:color w:val="auto"/>
              </w:rPr>
            </w:pPr>
            <w:r>
              <w:rPr>
                <w:rFonts w:hint="eastAsia" w:ascii="宋体" w:hAnsi="宋体" w:eastAsia="宋体" w:cs="宋体"/>
                <w:color w:val="auto"/>
                <w:spacing w:val="-3"/>
              </w:rPr>
              <w:t>服务时间</w:t>
            </w:r>
          </w:p>
        </w:tc>
        <w:tc>
          <w:tcPr>
            <w:tcW w:w="890" w:type="dxa"/>
            <w:vAlign w:val="center"/>
          </w:tcPr>
          <w:p w14:paraId="426F4AD5">
            <w:pPr>
              <w:pStyle w:val="12"/>
              <w:jc w:val="center"/>
              <w:rPr>
                <w:rFonts w:hint="eastAsia" w:ascii="宋体" w:hAnsi="宋体" w:eastAsia="宋体" w:cs="宋体"/>
                <w:color w:val="auto"/>
              </w:rPr>
            </w:pPr>
            <w:r>
              <w:rPr>
                <w:rFonts w:hint="eastAsia" w:ascii="宋体" w:hAnsi="宋体" w:eastAsia="宋体" w:cs="宋体"/>
                <w:color w:val="auto"/>
                <w:spacing w:val="-6"/>
              </w:rPr>
              <w:t>数量</w:t>
            </w:r>
          </w:p>
        </w:tc>
        <w:tc>
          <w:tcPr>
            <w:tcW w:w="1245" w:type="dxa"/>
            <w:vAlign w:val="center"/>
          </w:tcPr>
          <w:p w14:paraId="5E886A65">
            <w:pPr>
              <w:pStyle w:val="12"/>
              <w:jc w:val="center"/>
              <w:rPr>
                <w:rFonts w:hint="eastAsia" w:ascii="宋体" w:hAnsi="宋体" w:eastAsia="宋体" w:cs="宋体"/>
                <w:color w:val="auto"/>
              </w:rPr>
            </w:pPr>
            <w:r>
              <w:rPr>
                <w:rFonts w:hint="eastAsia" w:ascii="宋体" w:hAnsi="宋体" w:eastAsia="宋体" w:cs="宋体"/>
                <w:color w:val="auto"/>
                <w:spacing w:val="-6"/>
              </w:rPr>
              <w:t>单价</w:t>
            </w:r>
            <w:r>
              <w:rPr>
                <w:rFonts w:hint="eastAsia" w:ascii="宋体" w:hAnsi="宋体" w:eastAsia="宋体" w:cs="宋体"/>
                <w:color w:val="auto"/>
                <w:spacing w:val="-14"/>
              </w:rPr>
              <w:t>（元）</w:t>
            </w:r>
          </w:p>
        </w:tc>
        <w:tc>
          <w:tcPr>
            <w:tcW w:w="1478" w:type="dxa"/>
            <w:vAlign w:val="center"/>
          </w:tcPr>
          <w:p w14:paraId="44AA627F">
            <w:pPr>
              <w:pStyle w:val="12"/>
              <w:jc w:val="center"/>
              <w:rPr>
                <w:rFonts w:hint="eastAsia" w:ascii="宋体" w:hAnsi="宋体" w:eastAsia="宋体" w:cs="宋体"/>
                <w:color w:val="auto"/>
              </w:rPr>
            </w:pPr>
            <w:r>
              <w:rPr>
                <w:rFonts w:hint="eastAsia" w:ascii="宋体" w:hAnsi="宋体" w:eastAsia="宋体" w:cs="宋体"/>
                <w:color w:val="auto"/>
                <w:spacing w:val="-8"/>
              </w:rPr>
              <w:t>总价</w:t>
            </w:r>
            <w:r>
              <w:rPr>
                <w:rFonts w:hint="eastAsia" w:ascii="宋体" w:hAnsi="宋体" w:eastAsia="宋体" w:cs="宋体"/>
                <w:color w:val="auto"/>
              </w:rPr>
              <w:t xml:space="preserve"> </w:t>
            </w:r>
            <w:r>
              <w:rPr>
                <w:rFonts w:hint="eastAsia" w:ascii="宋体" w:hAnsi="宋体" w:eastAsia="宋体" w:cs="宋体"/>
                <w:color w:val="auto"/>
                <w:spacing w:val="-14"/>
              </w:rPr>
              <w:t>（元）</w:t>
            </w:r>
          </w:p>
        </w:tc>
      </w:tr>
      <w:tr w14:paraId="52E73E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8" w:hRule="atLeast"/>
        </w:trPr>
        <w:tc>
          <w:tcPr>
            <w:tcW w:w="598" w:type="dxa"/>
            <w:shd w:val="clear" w:color="auto" w:fill="auto"/>
            <w:vAlign w:val="center"/>
          </w:tcPr>
          <w:p w14:paraId="5406AC4A">
            <w:pPr>
              <w:pStyle w:val="12"/>
              <w:widowControl w:val="0"/>
              <w:kinsoku/>
              <w:autoSpaceDE/>
              <w:autoSpaceDN/>
              <w:adjustRightInd/>
              <w:snapToGrid/>
              <w:jc w:val="center"/>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1</w:t>
            </w:r>
          </w:p>
        </w:tc>
        <w:tc>
          <w:tcPr>
            <w:tcW w:w="1128" w:type="dxa"/>
            <w:vAlign w:val="center"/>
          </w:tcPr>
          <w:p w14:paraId="147821DC">
            <w:pPr>
              <w:jc w:val="center"/>
              <w:rPr>
                <w:rFonts w:hint="eastAsia" w:ascii="宋体" w:hAnsi="宋体" w:eastAsia="宋体" w:cs="宋体"/>
                <w:color w:val="auto"/>
              </w:rPr>
            </w:pPr>
          </w:p>
        </w:tc>
        <w:tc>
          <w:tcPr>
            <w:tcW w:w="1141" w:type="dxa"/>
            <w:shd w:val="clear" w:color="auto" w:fill="auto"/>
            <w:vAlign w:val="center"/>
          </w:tcPr>
          <w:p w14:paraId="2A93EB91">
            <w:pPr>
              <w:pStyle w:val="12"/>
              <w:widowControl w:val="0"/>
              <w:kinsoku/>
              <w:autoSpaceDE/>
              <w:autoSpaceDN/>
              <w:adjustRightInd/>
              <w:snapToGrid/>
              <w:jc w:val="center"/>
              <w:textAlignment w:val="auto"/>
              <w:rPr>
                <w:rFonts w:hint="default" w:ascii="宋体" w:hAnsi="宋体" w:eastAsia="宋体" w:cs="宋体"/>
                <w:color w:val="auto"/>
                <w:sz w:val="22"/>
                <w:szCs w:val="22"/>
                <w:lang w:val="en-US" w:eastAsia="zh-CN"/>
              </w:rPr>
            </w:pPr>
            <w:r>
              <w:rPr>
                <w:rFonts w:hint="eastAsia" w:cs="宋体"/>
                <w:color w:val="auto"/>
                <w:spacing w:val="-2"/>
                <w:sz w:val="22"/>
                <w:szCs w:val="22"/>
                <w:lang w:val="en-US" w:eastAsia="zh-CN"/>
              </w:rPr>
              <w:t>新型石膏板围墙圈建</w:t>
            </w:r>
          </w:p>
        </w:tc>
        <w:tc>
          <w:tcPr>
            <w:tcW w:w="1055" w:type="dxa"/>
            <w:shd w:val="clear" w:color="auto" w:fill="auto"/>
            <w:vAlign w:val="center"/>
          </w:tcPr>
          <w:p w14:paraId="6F23880B">
            <w:pPr>
              <w:pStyle w:val="12"/>
              <w:widowControl w:val="0"/>
              <w:kinsoku/>
              <w:autoSpaceDE/>
              <w:autoSpaceDN/>
              <w:adjustRightInd/>
              <w:snapToGrid/>
              <w:jc w:val="center"/>
              <w:textAlignment w:val="auto"/>
              <w:rPr>
                <w:rFonts w:hint="eastAsia" w:ascii="宋体" w:hAnsi="宋体" w:eastAsia="宋体" w:cs="宋体"/>
                <w:color w:val="auto"/>
                <w:sz w:val="22"/>
                <w:szCs w:val="22"/>
                <w:lang w:eastAsia="zh-CN"/>
              </w:rPr>
            </w:pPr>
            <w:r>
              <w:rPr>
                <w:rFonts w:hint="eastAsia" w:cs="宋体"/>
                <w:color w:val="auto"/>
                <w:sz w:val="22"/>
                <w:szCs w:val="22"/>
                <w:lang w:val="en-US" w:eastAsia="zh-CN"/>
              </w:rPr>
              <w:t>米</w:t>
            </w:r>
          </w:p>
        </w:tc>
        <w:tc>
          <w:tcPr>
            <w:tcW w:w="1199" w:type="dxa"/>
            <w:vAlign w:val="center"/>
          </w:tcPr>
          <w:p w14:paraId="283A507D">
            <w:pPr>
              <w:pStyle w:val="12"/>
              <w:widowControl w:val="0"/>
              <w:kinsoku/>
              <w:autoSpaceDE/>
              <w:autoSpaceDN/>
              <w:adjustRightInd/>
              <w:snapToGrid/>
              <w:jc w:val="center"/>
              <w:textAlignment w:val="auto"/>
              <w:rPr>
                <w:rFonts w:hint="eastAsia" w:ascii="宋体" w:hAnsi="宋体" w:eastAsia="宋体" w:cs="宋体"/>
                <w:color w:val="auto"/>
                <w:sz w:val="22"/>
                <w:szCs w:val="22"/>
              </w:rPr>
            </w:pPr>
            <w:r>
              <w:rPr>
                <w:rFonts w:hint="eastAsia" w:cs="宋体"/>
                <w:color w:val="auto"/>
                <w:sz w:val="22"/>
                <w:szCs w:val="22"/>
                <w:lang w:val="en-US" w:eastAsia="zh-CN"/>
              </w:rPr>
              <w:t>两</w:t>
            </w:r>
            <w:r>
              <w:rPr>
                <w:rFonts w:hint="eastAsia" w:ascii="宋体" w:hAnsi="宋体" w:eastAsia="宋体" w:cs="宋体"/>
                <w:color w:val="auto"/>
                <w:sz w:val="22"/>
                <w:szCs w:val="22"/>
              </w:rPr>
              <w:t>年</w:t>
            </w:r>
          </w:p>
        </w:tc>
        <w:tc>
          <w:tcPr>
            <w:tcW w:w="890" w:type="dxa"/>
            <w:shd w:val="clear" w:color="auto" w:fill="auto"/>
            <w:vAlign w:val="center"/>
          </w:tcPr>
          <w:p w14:paraId="60299CCF">
            <w:pPr>
              <w:pStyle w:val="12"/>
              <w:widowControl w:val="0"/>
              <w:kinsoku/>
              <w:autoSpaceDE/>
              <w:autoSpaceDN/>
              <w:adjustRightInd/>
              <w:snapToGrid/>
              <w:jc w:val="center"/>
              <w:textAlignment w:val="auto"/>
              <w:rPr>
                <w:rFonts w:hint="default" w:ascii="宋体" w:hAnsi="宋体" w:eastAsia="宋体" w:cs="宋体"/>
                <w:color w:val="auto"/>
                <w:sz w:val="22"/>
                <w:szCs w:val="22"/>
                <w:lang w:val="en-US" w:eastAsia="zh-CN"/>
              </w:rPr>
            </w:pPr>
            <w:r>
              <w:rPr>
                <w:rFonts w:hint="eastAsia" w:cs="宋体"/>
                <w:color w:val="auto"/>
                <w:spacing w:val="-4"/>
                <w:sz w:val="22"/>
                <w:szCs w:val="22"/>
                <w:lang w:val="en-US" w:eastAsia="zh-CN"/>
              </w:rPr>
              <w:t>6000</w:t>
            </w:r>
          </w:p>
        </w:tc>
        <w:tc>
          <w:tcPr>
            <w:tcW w:w="1245" w:type="dxa"/>
            <w:shd w:val="clear" w:color="auto" w:fill="auto"/>
            <w:vAlign w:val="center"/>
          </w:tcPr>
          <w:p w14:paraId="5B7CB48F">
            <w:pPr>
              <w:jc w:val="center"/>
              <w:rPr>
                <w:rFonts w:hint="default" w:ascii="宋体" w:hAnsi="宋体" w:eastAsia="宋体" w:cs="宋体"/>
                <w:color w:val="auto"/>
                <w:kern w:val="2"/>
                <w:szCs w:val="24"/>
                <w:lang w:val="en-US" w:eastAsia="zh-CN"/>
              </w:rPr>
            </w:pPr>
            <w:r>
              <w:rPr>
                <w:rFonts w:hint="eastAsia" w:ascii="宋体" w:hAnsi="宋体" w:eastAsia="宋体" w:cs="宋体"/>
                <w:color w:val="auto"/>
                <w:kern w:val="2"/>
                <w:szCs w:val="24"/>
                <w:lang w:val="en-US" w:eastAsia="zh-CN"/>
              </w:rPr>
              <w:t>***</w:t>
            </w:r>
          </w:p>
        </w:tc>
        <w:tc>
          <w:tcPr>
            <w:tcW w:w="1478" w:type="dxa"/>
            <w:shd w:val="clear" w:color="auto" w:fill="auto"/>
            <w:vAlign w:val="center"/>
          </w:tcPr>
          <w:p w14:paraId="783E904E">
            <w:pPr>
              <w:widowControl w:val="0"/>
              <w:kinsoku/>
              <w:autoSpaceDE/>
              <w:autoSpaceDN/>
              <w:adjustRightInd/>
              <w:snapToGrid/>
              <w:jc w:val="center"/>
              <w:textAlignment w:val="auto"/>
              <w:rPr>
                <w:rFonts w:hint="default" w:ascii="宋体" w:hAnsi="宋体" w:eastAsia="宋体" w:cs="宋体"/>
                <w:color w:val="auto"/>
                <w:lang w:val="en-US" w:eastAsia="zh-CN"/>
              </w:rPr>
            </w:pPr>
            <w:r>
              <w:rPr>
                <w:rFonts w:hint="eastAsia" w:ascii="宋体" w:hAnsi="宋体" w:eastAsia="宋体" w:cs="宋体"/>
                <w:color w:val="auto"/>
                <w:lang w:val="en-US" w:eastAsia="zh-CN"/>
              </w:rPr>
              <w:t>***</w:t>
            </w:r>
          </w:p>
        </w:tc>
      </w:tr>
      <w:tr w14:paraId="2E13B9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3" w:hRule="atLeast"/>
        </w:trPr>
        <w:tc>
          <w:tcPr>
            <w:tcW w:w="598" w:type="dxa"/>
            <w:shd w:val="clear" w:color="auto" w:fill="auto"/>
            <w:vAlign w:val="center"/>
          </w:tcPr>
          <w:p w14:paraId="0F84A991">
            <w:pPr>
              <w:pStyle w:val="12"/>
              <w:widowControl w:val="0"/>
              <w:kinsoku/>
              <w:autoSpaceDE/>
              <w:autoSpaceDN/>
              <w:adjustRightInd/>
              <w:snapToGrid/>
              <w:jc w:val="center"/>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2</w:t>
            </w:r>
          </w:p>
        </w:tc>
        <w:tc>
          <w:tcPr>
            <w:tcW w:w="1128" w:type="dxa"/>
            <w:vAlign w:val="center"/>
          </w:tcPr>
          <w:p w14:paraId="4CFC7D06">
            <w:pPr>
              <w:jc w:val="center"/>
              <w:rPr>
                <w:rFonts w:hint="eastAsia" w:ascii="宋体" w:hAnsi="宋体" w:eastAsia="宋体" w:cs="宋体"/>
                <w:color w:val="auto"/>
              </w:rPr>
            </w:pPr>
          </w:p>
        </w:tc>
        <w:tc>
          <w:tcPr>
            <w:tcW w:w="1141" w:type="dxa"/>
            <w:shd w:val="clear" w:color="auto" w:fill="auto"/>
            <w:vAlign w:val="center"/>
          </w:tcPr>
          <w:p w14:paraId="17BF77C4">
            <w:pPr>
              <w:pStyle w:val="12"/>
              <w:widowControl w:val="0"/>
              <w:kinsoku/>
              <w:autoSpaceDE/>
              <w:autoSpaceDN/>
              <w:adjustRightInd/>
              <w:snapToGrid/>
              <w:jc w:val="center"/>
              <w:textAlignment w:val="auto"/>
              <w:rPr>
                <w:rFonts w:hint="eastAsia" w:ascii="宋体" w:hAnsi="宋体" w:eastAsia="宋体" w:cs="宋体"/>
                <w:color w:val="auto"/>
                <w:sz w:val="22"/>
                <w:szCs w:val="22"/>
              </w:rPr>
            </w:pPr>
            <w:r>
              <w:rPr>
                <w:rFonts w:hint="eastAsia" w:ascii="宋体" w:hAnsi="宋体" w:eastAsia="宋体" w:cs="宋体"/>
                <w:color w:val="auto"/>
                <w:spacing w:val="-2"/>
                <w:sz w:val="22"/>
                <w:szCs w:val="22"/>
                <w:lang w:val="en-US" w:eastAsia="zh-CN"/>
              </w:rPr>
              <w:t>一次喷涂更新</w:t>
            </w:r>
          </w:p>
        </w:tc>
        <w:tc>
          <w:tcPr>
            <w:tcW w:w="1055" w:type="dxa"/>
            <w:shd w:val="clear" w:color="auto" w:fill="auto"/>
            <w:vAlign w:val="center"/>
          </w:tcPr>
          <w:p w14:paraId="28115A1D">
            <w:pPr>
              <w:pStyle w:val="12"/>
              <w:widowControl w:val="0"/>
              <w:kinsoku/>
              <w:autoSpaceDE/>
              <w:autoSpaceDN/>
              <w:adjustRightInd/>
              <w:snapToGrid/>
              <w:jc w:val="center"/>
              <w:textAlignment w:val="auto"/>
              <w:rPr>
                <w:rFonts w:hint="eastAsia" w:ascii="宋体" w:hAnsi="宋体" w:eastAsia="宋体" w:cs="宋体"/>
                <w:color w:val="auto"/>
                <w:sz w:val="22"/>
                <w:szCs w:val="22"/>
              </w:rPr>
            </w:pPr>
            <w:r>
              <w:rPr>
                <w:rFonts w:hint="eastAsia" w:cs="宋体"/>
                <w:color w:val="auto"/>
                <w:sz w:val="22"/>
                <w:szCs w:val="22"/>
                <w:lang w:val="en-US" w:eastAsia="zh-CN"/>
              </w:rPr>
              <w:t>米</w:t>
            </w:r>
          </w:p>
        </w:tc>
        <w:tc>
          <w:tcPr>
            <w:tcW w:w="1199" w:type="dxa"/>
            <w:vAlign w:val="center"/>
          </w:tcPr>
          <w:p w14:paraId="34AC24CF">
            <w:pPr>
              <w:pStyle w:val="12"/>
              <w:widowControl w:val="0"/>
              <w:kinsoku/>
              <w:autoSpaceDE/>
              <w:autoSpaceDN/>
              <w:adjustRightInd/>
              <w:snapToGrid/>
              <w:jc w:val="center"/>
              <w:textAlignment w:val="auto"/>
              <w:rPr>
                <w:rFonts w:hint="eastAsia" w:ascii="宋体" w:hAnsi="宋体" w:eastAsia="宋体" w:cs="宋体"/>
                <w:color w:val="auto"/>
                <w:sz w:val="22"/>
                <w:szCs w:val="22"/>
              </w:rPr>
            </w:pPr>
            <w:r>
              <w:rPr>
                <w:rFonts w:hint="eastAsia" w:cs="宋体"/>
                <w:color w:val="auto"/>
                <w:sz w:val="22"/>
                <w:szCs w:val="22"/>
                <w:lang w:val="en-US" w:eastAsia="zh-CN"/>
              </w:rPr>
              <w:t>两年</w:t>
            </w:r>
          </w:p>
        </w:tc>
        <w:tc>
          <w:tcPr>
            <w:tcW w:w="890" w:type="dxa"/>
            <w:shd w:val="clear" w:color="auto" w:fill="auto"/>
            <w:vAlign w:val="center"/>
          </w:tcPr>
          <w:p w14:paraId="293EB904">
            <w:pPr>
              <w:pStyle w:val="12"/>
              <w:widowControl w:val="0"/>
              <w:kinsoku/>
              <w:autoSpaceDE/>
              <w:autoSpaceDN/>
              <w:adjustRightInd/>
              <w:snapToGrid/>
              <w:jc w:val="center"/>
              <w:textAlignment w:val="auto"/>
              <w:rPr>
                <w:rFonts w:hint="default" w:ascii="宋体" w:hAnsi="宋体" w:eastAsia="宋体" w:cs="宋体"/>
                <w:color w:val="auto"/>
                <w:sz w:val="22"/>
                <w:szCs w:val="22"/>
                <w:lang w:val="en-US" w:eastAsia="zh-CN"/>
              </w:rPr>
            </w:pPr>
            <w:r>
              <w:rPr>
                <w:rFonts w:hint="eastAsia" w:cs="宋体"/>
                <w:color w:val="auto"/>
                <w:spacing w:val="-2"/>
                <w:sz w:val="22"/>
                <w:szCs w:val="22"/>
                <w:lang w:val="en-US" w:eastAsia="zh-CN"/>
              </w:rPr>
              <w:t>6000</w:t>
            </w:r>
          </w:p>
        </w:tc>
        <w:tc>
          <w:tcPr>
            <w:tcW w:w="1245" w:type="dxa"/>
            <w:shd w:val="clear" w:color="auto" w:fill="auto"/>
            <w:vAlign w:val="center"/>
          </w:tcPr>
          <w:p w14:paraId="6FE2740A">
            <w:pPr>
              <w:jc w:val="center"/>
              <w:rPr>
                <w:rFonts w:hint="default" w:ascii="宋体" w:hAnsi="宋体" w:eastAsia="宋体" w:cs="宋体"/>
                <w:color w:val="auto"/>
                <w:kern w:val="2"/>
                <w:szCs w:val="24"/>
                <w:lang w:val="en-US" w:eastAsia="zh-CN"/>
              </w:rPr>
            </w:pPr>
            <w:r>
              <w:rPr>
                <w:rFonts w:hint="eastAsia" w:ascii="宋体" w:hAnsi="宋体" w:eastAsia="宋体" w:cs="宋体"/>
                <w:color w:val="auto"/>
                <w:lang w:val="en-US" w:eastAsia="zh-CN"/>
              </w:rPr>
              <w:t>***</w:t>
            </w:r>
          </w:p>
        </w:tc>
        <w:tc>
          <w:tcPr>
            <w:tcW w:w="1478" w:type="dxa"/>
            <w:shd w:val="clear" w:color="auto" w:fill="auto"/>
            <w:vAlign w:val="center"/>
          </w:tcPr>
          <w:p w14:paraId="7DE49131">
            <w:pPr>
              <w:widowControl w:val="0"/>
              <w:kinsoku/>
              <w:autoSpaceDE/>
              <w:autoSpaceDN/>
              <w:adjustRightInd/>
              <w:snapToGrid/>
              <w:jc w:val="center"/>
              <w:textAlignment w:val="auto"/>
              <w:rPr>
                <w:rFonts w:hint="default" w:ascii="宋体" w:hAnsi="宋体" w:eastAsia="宋体" w:cs="宋体"/>
                <w:color w:val="auto"/>
                <w:lang w:val="en-US" w:eastAsia="zh-CN"/>
              </w:rPr>
            </w:pPr>
            <w:r>
              <w:rPr>
                <w:rFonts w:hint="eastAsia" w:ascii="宋体" w:hAnsi="宋体" w:eastAsia="宋体" w:cs="宋体"/>
                <w:color w:val="auto"/>
                <w:lang w:val="en-US" w:eastAsia="zh-CN"/>
              </w:rPr>
              <w:t>***</w:t>
            </w:r>
          </w:p>
        </w:tc>
      </w:tr>
      <w:tr w14:paraId="585038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6" w:hRule="atLeast"/>
        </w:trPr>
        <w:tc>
          <w:tcPr>
            <w:tcW w:w="598" w:type="dxa"/>
            <w:vAlign w:val="center"/>
          </w:tcPr>
          <w:p w14:paraId="58AEDB78">
            <w:pPr>
              <w:pStyle w:val="12"/>
              <w:jc w:val="center"/>
              <w:rPr>
                <w:rFonts w:hint="eastAsia" w:ascii="宋体" w:hAnsi="宋体" w:eastAsia="宋体" w:cs="宋体"/>
                <w:color w:val="auto"/>
              </w:rPr>
            </w:pPr>
            <w:r>
              <w:rPr>
                <w:rFonts w:hint="eastAsia" w:ascii="宋体" w:hAnsi="宋体" w:eastAsia="宋体" w:cs="宋体"/>
                <w:color w:val="auto"/>
                <w:spacing w:val="-6"/>
              </w:rPr>
              <w:t>合计</w:t>
            </w:r>
          </w:p>
        </w:tc>
        <w:tc>
          <w:tcPr>
            <w:tcW w:w="5413" w:type="dxa"/>
            <w:gridSpan w:val="5"/>
            <w:vAlign w:val="center"/>
          </w:tcPr>
          <w:p w14:paraId="3E0C57A7">
            <w:pPr>
              <w:jc w:val="center"/>
              <w:rPr>
                <w:rFonts w:hint="eastAsia" w:ascii="宋体" w:hAnsi="宋体" w:eastAsia="宋体" w:cs="宋体"/>
                <w:color w:val="auto"/>
              </w:rPr>
            </w:pPr>
          </w:p>
        </w:tc>
        <w:tc>
          <w:tcPr>
            <w:tcW w:w="1245" w:type="dxa"/>
            <w:vAlign w:val="center"/>
          </w:tcPr>
          <w:p w14:paraId="3F311F3C">
            <w:pPr>
              <w:jc w:val="center"/>
              <w:rPr>
                <w:rFonts w:hint="eastAsia" w:ascii="宋体" w:hAnsi="宋体" w:eastAsia="宋体" w:cs="宋体"/>
                <w:color w:val="auto"/>
                <w:lang w:eastAsia="zh-CN"/>
              </w:rPr>
            </w:pPr>
          </w:p>
        </w:tc>
        <w:tc>
          <w:tcPr>
            <w:tcW w:w="1478" w:type="dxa"/>
            <w:vAlign w:val="center"/>
          </w:tcPr>
          <w:p w14:paraId="4331D088">
            <w:pPr>
              <w:jc w:val="center"/>
              <w:rPr>
                <w:rFonts w:hint="default" w:ascii="宋体" w:hAnsi="宋体" w:eastAsia="宋体" w:cs="宋体"/>
                <w:color w:val="auto"/>
                <w:lang w:val="en-US"/>
              </w:rPr>
            </w:pPr>
            <w:r>
              <w:rPr>
                <w:rFonts w:hint="eastAsia" w:ascii="宋体" w:hAnsi="宋体" w:eastAsia="宋体" w:cs="宋体"/>
                <w:color w:val="auto"/>
                <w:spacing w:val="-1"/>
                <w:sz w:val="22"/>
                <w:szCs w:val="22"/>
                <w:lang w:val="en-US" w:eastAsia="zh-CN"/>
              </w:rPr>
              <w:t>***</w:t>
            </w:r>
          </w:p>
        </w:tc>
      </w:tr>
    </w:tbl>
    <w:p w14:paraId="52E80091">
      <w:pPr>
        <w:pStyle w:val="4"/>
        <w:keepNext w:val="0"/>
        <w:keepLines w:val="0"/>
        <w:pageBreakBefore w:val="0"/>
        <w:widowControl/>
        <w:kinsoku w:val="0"/>
        <w:wordWrap/>
        <w:overflowPunct/>
        <w:topLinePunct w:val="0"/>
        <w:autoSpaceDE w:val="0"/>
        <w:autoSpaceDN w:val="0"/>
        <w:bidi w:val="0"/>
        <w:adjustRightInd w:val="0"/>
        <w:snapToGrid w:val="0"/>
        <w:spacing w:line="480" w:lineRule="exact"/>
        <w:ind w:right="0" w:rightChars="0" w:firstLine="540" w:firstLineChars="200"/>
        <w:textAlignment w:val="baseline"/>
        <w:rPr>
          <w:rFonts w:hint="eastAsia" w:ascii="宋体" w:hAnsi="宋体" w:eastAsia="宋体" w:cs="宋体"/>
          <w:snapToGrid w:val="0"/>
          <w:color w:val="auto"/>
          <w:spacing w:val="-5"/>
          <w:sz w:val="28"/>
          <w:szCs w:val="28"/>
          <w:lang w:val="en-US" w:eastAsia="en-US" w:bidi="ar-SA"/>
        </w:rPr>
      </w:pPr>
      <w:r>
        <w:rPr>
          <w:rFonts w:hint="eastAsia" w:ascii="宋体" w:hAnsi="宋体" w:eastAsia="宋体" w:cs="宋体"/>
          <w:snapToGrid w:val="0"/>
          <w:color w:val="auto"/>
          <w:spacing w:val="-5"/>
          <w:sz w:val="28"/>
          <w:szCs w:val="28"/>
          <w:lang w:val="en-US" w:eastAsia="en-US" w:bidi="ar-SA"/>
        </w:rPr>
        <w:t>二、服务条件：</w:t>
      </w:r>
    </w:p>
    <w:p w14:paraId="692D497F">
      <w:pPr>
        <w:keepNext w:val="0"/>
        <w:keepLines w:val="0"/>
        <w:pageBreakBefore w:val="0"/>
        <w:widowControl/>
        <w:kinsoku w:val="0"/>
        <w:wordWrap/>
        <w:overflowPunct/>
        <w:topLinePunct w:val="0"/>
        <w:autoSpaceDE w:val="0"/>
        <w:autoSpaceDN w:val="0"/>
        <w:bidi w:val="0"/>
        <w:adjustRightInd w:val="0"/>
        <w:snapToGrid w:val="0"/>
        <w:spacing w:before="91" w:line="480" w:lineRule="exact"/>
        <w:ind w:right="0" w:rightChars="0" w:firstLine="540" w:firstLineChars="200"/>
        <w:textAlignment w:val="baseline"/>
        <w:rPr>
          <w:rFonts w:hint="eastAsia" w:ascii="宋体" w:hAnsi="宋体" w:eastAsia="宋体" w:cs="宋体"/>
          <w:snapToGrid w:val="0"/>
          <w:color w:val="auto"/>
          <w:spacing w:val="-5"/>
          <w:sz w:val="28"/>
          <w:szCs w:val="28"/>
          <w:lang w:val="en-US" w:eastAsia="en-US" w:bidi="ar-SA"/>
        </w:rPr>
      </w:pPr>
      <w:r>
        <w:rPr>
          <w:rFonts w:hint="eastAsia" w:ascii="宋体" w:hAnsi="宋体" w:eastAsia="宋体" w:cs="宋体"/>
          <w:snapToGrid w:val="0"/>
          <w:color w:val="auto"/>
          <w:spacing w:val="-5"/>
          <w:sz w:val="28"/>
          <w:szCs w:val="28"/>
          <w:lang w:val="en-US" w:eastAsia="en-US" w:bidi="ar-SA"/>
        </w:rPr>
        <w:t>（一）项目名称：</w:t>
      </w:r>
      <w:r>
        <w:rPr>
          <w:rFonts w:hint="eastAsia" w:ascii="宋体" w:hAnsi="宋体" w:eastAsia="宋体" w:cs="宋体"/>
          <w:color w:val="auto"/>
          <w:spacing w:val="-5"/>
          <w:sz w:val="28"/>
          <w:szCs w:val="28"/>
          <w:lang w:val="en-US" w:eastAsia="zh-CN"/>
        </w:rPr>
        <w:t>航天基地范围内储备用地围墙圈建项目</w:t>
      </w:r>
    </w:p>
    <w:p w14:paraId="57A25E65">
      <w:pPr>
        <w:keepNext w:val="0"/>
        <w:keepLines w:val="0"/>
        <w:pageBreakBefore w:val="0"/>
        <w:widowControl/>
        <w:kinsoku w:val="0"/>
        <w:wordWrap/>
        <w:overflowPunct/>
        <w:topLinePunct w:val="0"/>
        <w:autoSpaceDE w:val="0"/>
        <w:autoSpaceDN w:val="0"/>
        <w:bidi w:val="0"/>
        <w:adjustRightInd w:val="0"/>
        <w:snapToGrid w:val="0"/>
        <w:spacing w:before="145" w:line="480" w:lineRule="exact"/>
        <w:ind w:right="0" w:rightChars="0" w:firstLine="540" w:firstLineChars="200"/>
        <w:textAlignment w:val="baseline"/>
        <w:rPr>
          <w:rFonts w:hint="eastAsia" w:ascii="宋体" w:hAnsi="宋体" w:eastAsia="宋体" w:cs="宋体"/>
          <w:snapToGrid w:val="0"/>
          <w:color w:val="auto"/>
          <w:spacing w:val="-5"/>
          <w:sz w:val="28"/>
          <w:szCs w:val="28"/>
          <w:lang w:val="en-US" w:eastAsia="zh-CN" w:bidi="ar-SA"/>
        </w:rPr>
      </w:pPr>
      <w:r>
        <w:rPr>
          <w:rFonts w:hint="eastAsia" w:ascii="宋体" w:hAnsi="宋体" w:eastAsia="宋体" w:cs="宋体"/>
          <w:snapToGrid w:val="0"/>
          <w:color w:val="auto"/>
          <w:spacing w:val="-5"/>
          <w:sz w:val="28"/>
          <w:szCs w:val="28"/>
          <w:lang w:val="en-US" w:eastAsia="en-US" w:bidi="ar-SA"/>
        </w:rPr>
        <w:t>（二）服务地点：</w:t>
      </w:r>
      <w:r>
        <w:rPr>
          <w:rFonts w:hint="eastAsia" w:ascii="宋体" w:hAnsi="宋体" w:eastAsia="宋体" w:cs="宋体"/>
          <w:snapToGrid w:val="0"/>
          <w:color w:val="auto"/>
          <w:spacing w:val="-5"/>
          <w:sz w:val="28"/>
          <w:szCs w:val="28"/>
          <w:lang w:val="en-US" w:eastAsia="zh-CN" w:bidi="ar-SA"/>
        </w:rPr>
        <w:t>西安国家民用航天产业基地区域</w:t>
      </w:r>
    </w:p>
    <w:p w14:paraId="67AA56A1">
      <w:pPr>
        <w:keepNext w:val="0"/>
        <w:keepLines w:val="0"/>
        <w:pageBreakBefore w:val="0"/>
        <w:widowControl/>
        <w:kinsoku w:val="0"/>
        <w:wordWrap/>
        <w:overflowPunct/>
        <w:topLinePunct w:val="0"/>
        <w:autoSpaceDE w:val="0"/>
        <w:autoSpaceDN w:val="0"/>
        <w:bidi w:val="0"/>
        <w:adjustRightInd w:val="0"/>
        <w:snapToGrid w:val="0"/>
        <w:spacing w:before="146" w:line="480" w:lineRule="exact"/>
        <w:ind w:right="0" w:rightChars="0" w:firstLine="540" w:firstLineChars="200"/>
        <w:textAlignment w:val="baseline"/>
        <w:rPr>
          <w:rFonts w:hint="eastAsia" w:ascii="宋体" w:hAnsi="宋体" w:eastAsia="宋体" w:cs="宋体"/>
          <w:snapToGrid w:val="0"/>
          <w:color w:val="auto"/>
          <w:spacing w:val="-5"/>
          <w:sz w:val="28"/>
          <w:szCs w:val="28"/>
          <w:lang w:val="en-US" w:eastAsia="en-US" w:bidi="ar-SA"/>
        </w:rPr>
      </w:pPr>
      <w:r>
        <w:rPr>
          <w:rFonts w:hint="eastAsia" w:ascii="宋体" w:hAnsi="宋体" w:eastAsia="宋体" w:cs="宋体"/>
          <w:snapToGrid w:val="0"/>
          <w:color w:val="auto"/>
          <w:spacing w:val="-5"/>
          <w:sz w:val="28"/>
          <w:szCs w:val="28"/>
          <w:lang w:val="en-US" w:eastAsia="en-US" w:bidi="ar-SA"/>
        </w:rPr>
        <w:t>（三）服务期：</w:t>
      </w:r>
      <w:r>
        <w:rPr>
          <w:rFonts w:hint="eastAsia" w:ascii="宋体" w:hAnsi="宋体" w:eastAsia="宋体" w:cs="宋体"/>
          <w:snapToGrid w:val="0"/>
          <w:color w:val="auto"/>
          <w:spacing w:val="-5"/>
          <w:sz w:val="28"/>
          <w:szCs w:val="28"/>
          <w:lang w:val="en-US" w:eastAsia="zh-CN" w:bidi="ar-SA"/>
        </w:rPr>
        <w:t>两</w:t>
      </w:r>
      <w:r>
        <w:rPr>
          <w:rFonts w:hint="eastAsia" w:ascii="宋体" w:hAnsi="宋体" w:eastAsia="宋体" w:cs="宋体"/>
          <w:snapToGrid w:val="0"/>
          <w:color w:val="auto"/>
          <w:spacing w:val="-5"/>
          <w:sz w:val="28"/>
          <w:szCs w:val="28"/>
          <w:lang w:val="en-US" w:eastAsia="en-US" w:bidi="ar-SA"/>
        </w:rPr>
        <w:t>年</w:t>
      </w:r>
    </w:p>
    <w:p w14:paraId="0AC99103">
      <w:pPr>
        <w:keepNext w:val="0"/>
        <w:keepLines w:val="0"/>
        <w:pageBreakBefore w:val="0"/>
        <w:widowControl/>
        <w:kinsoku w:val="0"/>
        <w:wordWrap/>
        <w:overflowPunct/>
        <w:topLinePunct w:val="0"/>
        <w:autoSpaceDE w:val="0"/>
        <w:autoSpaceDN w:val="0"/>
        <w:bidi w:val="0"/>
        <w:adjustRightInd w:val="0"/>
        <w:snapToGrid w:val="0"/>
        <w:spacing w:before="146" w:line="480" w:lineRule="exact"/>
        <w:ind w:right="0" w:rightChars="0" w:firstLine="540" w:firstLineChars="200"/>
        <w:textAlignment w:val="baseline"/>
        <w:rPr>
          <w:rFonts w:hint="eastAsia" w:ascii="宋体" w:hAnsi="宋体" w:eastAsia="宋体" w:cs="宋体"/>
          <w:snapToGrid w:val="0"/>
          <w:color w:val="auto"/>
          <w:spacing w:val="-5"/>
          <w:sz w:val="28"/>
          <w:szCs w:val="28"/>
          <w:lang w:val="en-US" w:eastAsia="en-US" w:bidi="ar-SA"/>
        </w:rPr>
      </w:pPr>
      <w:r>
        <w:rPr>
          <w:rFonts w:hint="eastAsia" w:ascii="宋体" w:hAnsi="宋体" w:eastAsia="宋体" w:cs="宋体"/>
          <w:snapToGrid w:val="0"/>
          <w:color w:val="auto"/>
          <w:spacing w:val="-5"/>
          <w:sz w:val="28"/>
          <w:szCs w:val="28"/>
          <w:lang w:val="en-US" w:eastAsia="en-US" w:bidi="ar-SA"/>
        </w:rPr>
        <w:t>（四）服务内容：对甲方指定范围开展</w:t>
      </w:r>
      <w:r>
        <w:rPr>
          <w:rFonts w:hint="eastAsia" w:ascii="宋体" w:hAnsi="宋体" w:eastAsia="宋体" w:cs="宋体"/>
          <w:color w:val="auto"/>
          <w:spacing w:val="-5"/>
          <w:sz w:val="28"/>
          <w:szCs w:val="28"/>
          <w:lang w:val="en-US" w:eastAsia="zh-CN"/>
        </w:rPr>
        <w:t>航储备用地围墙圈建</w:t>
      </w:r>
      <w:r>
        <w:rPr>
          <w:rFonts w:hint="eastAsia" w:ascii="宋体" w:hAnsi="宋体" w:eastAsia="宋体" w:cs="宋体"/>
          <w:snapToGrid w:val="0"/>
          <w:color w:val="auto"/>
          <w:spacing w:val="-5"/>
          <w:sz w:val="28"/>
          <w:szCs w:val="28"/>
          <w:lang w:val="en-US" w:eastAsia="zh-CN" w:bidi="ar-SA"/>
        </w:rPr>
        <w:t>(含一次喷涂更新）</w:t>
      </w:r>
      <w:r>
        <w:rPr>
          <w:rFonts w:hint="eastAsia" w:ascii="宋体" w:hAnsi="宋体" w:eastAsia="宋体" w:cs="宋体"/>
          <w:snapToGrid w:val="0"/>
          <w:color w:val="auto"/>
          <w:spacing w:val="-5"/>
          <w:sz w:val="28"/>
          <w:szCs w:val="28"/>
          <w:lang w:val="en-US" w:eastAsia="en-US" w:bidi="ar-SA"/>
        </w:rPr>
        <w:t>工作</w:t>
      </w:r>
    </w:p>
    <w:p w14:paraId="5D1B5F44">
      <w:pPr>
        <w:keepNext w:val="0"/>
        <w:keepLines w:val="0"/>
        <w:pageBreakBefore w:val="0"/>
        <w:widowControl/>
        <w:kinsoku w:val="0"/>
        <w:wordWrap/>
        <w:overflowPunct/>
        <w:topLinePunct w:val="0"/>
        <w:autoSpaceDE w:val="0"/>
        <w:autoSpaceDN w:val="0"/>
        <w:bidi w:val="0"/>
        <w:adjustRightInd w:val="0"/>
        <w:snapToGrid w:val="0"/>
        <w:spacing w:before="144" w:line="480" w:lineRule="exact"/>
        <w:ind w:right="0" w:rightChars="0" w:firstLine="540" w:firstLineChars="200"/>
        <w:textAlignment w:val="baseline"/>
        <w:rPr>
          <w:rFonts w:hint="eastAsia"/>
          <w:color w:val="auto"/>
          <w:lang w:val="en-US" w:eastAsia="en-US"/>
        </w:rPr>
      </w:pPr>
      <w:r>
        <w:rPr>
          <w:rFonts w:hint="eastAsia" w:ascii="宋体" w:hAnsi="宋体" w:eastAsia="宋体" w:cs="宋体"/>
          <w:snapToGrid w:val="0"/>
          <w:color w:val="auto"/>
          <w:spacing w:val="-5"/>
          <w:sz w:val="28"/>
          <w:szCs w:val="28"/>
          <w:lang w:val="en-US" w:eastAsia="en-US" w:bidi="ar-SA"/>
        </w:rPr>
        <w:t>（五）</w:t>
      </w:r>
      <w:r>
        <w:rPr>
          <w:rFonts w:hint="eastAsia" w:ascii="宋体" w:hAnsi="宋体" w:eastAsia="宋体" w:cs="宋体"/>
          <w:snapToGrid w:val="0"/>
          <w:color w:val="auto"/>
          <w:spacing w:val="-5"/>
          <w:sz w:val="28"/>
          <w:szCs w:val="28"/>
          <w:lang w:val="en-US" w:eastAsia="zh-CN" w:bidi="ar-SA"/>
        </w:rPr>
        <w:t>质保期</w:t>
      </w:r>
      <w:r>
        <w:rPr>
          <w:rFonts w:hint="eastAsia" w:ascii="宋体" w:hAnsi="宋体" w:eastAsia="宋体" w:cs="宋体"/>
          <w:snapToGrid w:val="0"/>
          <w:color w:val="auto"/>
          <w:spacing w:val="-5"/>
          <w:sz w:val="28"/>
          <w:szCs w:val="28"/>
          <w:lang w:val="en-US" w:eastAsia="en-US" w:bidi="ar-SA"/>
        </w:rPr>
        <w:t>：</w:t>
      </w:r>
      <w:r>
        <w:rPr>
          <w:rFonts w:hint="eastAsia" w:ascii="宋体" w:hAnsi="宋体" w:eastAsia="宋体" w:cs="宋体"/>
          <w:snapToGrid w:val="0"/>
          <w:color w:val="auto"/>
          <w:spacing w:val="-5"/>
          <w:sz w:val="28"/>
          <w:szCs w:val="28"/>
          <w:lang w:val="en-US" w:eastAsia="zh-CN" w:bidi="ar-SA"/>
        </w:rPr>
        <w:t>竣工验收合格之日起计算，一年</w:t>
      </w:r>
      <w:r>
        <w:rPr>
          <w:rFonts w:hint="eastAsia" w:ascii="宋体" w:hAnsi="宋体" w:eastAsia="宋体" w:cs="宋体"/>
          <w:snapToGrid w:val="0"/>
          <w:color w:val="auto"/>
          <w:spacing w:val="-5"/>
          <w:sz w:val="28"/>
          <w:szCs w:val="28"/>
          <w:lang w:val="en-US" w:eastAsia="en-US" w:bidi="ar-SA"/>
        </w:rPr>
        <w:t xml:space="preserve"> </w:t>
      </w:r>
    </w:p>
    <w:p w14:paraId="592BAE63">
      <w:pPr>
        <w:keepNext w:val="0"/>
        <w:keepLines w:val="0"/>
        <w:pageBreakBefore w:val="0"/>
        <w:widowControl/>
        <w:kinsoku w:val="0"/>
        <w:wordWrap/>
        <w:overflowPunct/>
        <w:topLinePunct w:val="0"/>
        <w:autoSpaceDE w:val="0"/>
        <w:autoSpaceDN w:val="0"/>
        <w:bidi w:val="0"/>
        <w:adjustRightInd w:val="0"/>
        <w:snapToGrid w:val="0"/>
        <w:spacing w:before="144" w:line="480" w:lineRule="exact"/>
        <w:ind w:right="0" w:rightChars="0" w:firstLine="540" w:firstLineChars="200"/>
        <w:textAlignment w:val="baseline"/>
        <w:rPr>
          <w:rFonts w:hint="eastAsia" w:ascii="宋体" w:hAnsi="宋体" w:eastAsia="宋体" w:cs="宋体"/>
          <w:snapToGrid w:val="0"/>
          <w:color w:val="auto"/>
          <w:spacing w:val="-5"/>
          <w:sz w:val="28"/>
          <w:szCs w:val="28"/>
          <w:lang w:val="en-US" w:eastAsia="en-US" w:bidi="ar-SA"/>
        </w:rPr>
      </w:pPr>
      <w:r>
        <w:rPr>
          <w:rFonts w:hint="eastAsia" w:ascii="宋体" w:hAnsi="宋体" w:eastAsia="宋体" w:cs="宋体"/>
          <w:snapToGrid w:val="0"/>
          <w:color w:val="auto"/>
          <w:spacing w:val="-5"/>
          <w:sz w:val="28"/>
          <w:szCs w:val="28"/>
          <w:lang w:val="en-US" w:eastAsia="en-US" w:bidi="ar-SA"/>
        </w:rPr>
        <w:t>（五）发包方式：</w:t>
      </w:r>
      <w:r>
        <w:rPr>
          <w:rFonts w:hint="eastAsia" w:ascii="宋体" w:hAnsi="宋体" w:eastAsia="宋体" w:cs="宋体"/>
          <w:snapToGrid w:val="0"/>
          <w:color w:val="auto"/>
          <w:spacing w:val="-5"/>
          <w:sz w:val="28"/>
          <w:szCs w:val="28"/>
          <w:lang w:val="en-US" w:eastAsia="zh-CN" w:bidi="ar-SA"/>
        </w:rPr>
        <w:t>竞争性磋商</w:t>
      </w:r>
      <w:r>
        <w:rPr>
          <w:rFonts w:hint="eastAsia" w:ascii="宋体" w:hAnsi="宋体" w:eastAsia="宋体" w:cs="宋体"/>
          <w:snapToGrid w:val="0"/>
          <w:color w:val="auto"/>
          <w:spacing w:val="-5"/>
          <w:sz w:val="28"/>
          <w:szCs w:val="28"/>
          <w:lang w:val="en-US" w:eastAsia="en-US" w:bidi="ar-SA"/>
        </w:rPr>
        <w:t xml:space="preserve"> </w:t>
      </w:r>
    </w:p>
    <w:p w14:paraId="480FB80E">
      <w:pPr>
        <w:keepNext w:val="0"/>
        <w:keepLines w:val="0"/>
        <w:pageBreakBefore w:val="0"/>
        <w:widowControl/>
        <w:kinsoku w:val="0"/>
        <w:wordWrap/>
        <w:overflowPunct/>
        <w:topLinePunct w:val="0"/>
        <w:autoSpaceDE w:val="0"/>
        <w:autoSpaceDN w:val="0"/>
        <w:bidi w:val="0"/>
        <w:adjustRightInd w:val="0"/>
        <w:snapToGrid w:val="0"/>
        <w:spacing w:before="144" w:line="480" w:lineRule="exact"/>
        <w:ind w:right="0" w:rightChars="0" w:firstLine="540" w:firstLineChars="200"/>
        <w:textAlignment w:val="baseline"/>
        <w:rPr>
          <w:rFonts w:hint="eastAsia" w:ascii="宋体" w:hAnsi="宋体" w:eastAsia="宋体" w:cs="宋体"/>
          <w:snapToGrid w:val="0"/>
          <w:color w:val="auto"/>
          <w:spacing w:val="-5"/>
          <w:sz w:val="28"/>
          <w:szCs w:val="28"/>
          <w:lang w:val="en-US" w:eastAsia="en-US" w:bidi="ar-SA"/>
        </w:rPr>
      </w:pPr>
      <w:r>
        <w:rPr>
          <w:rFonts w:hint="eastAsia" w:ascii="宋体" w:hAnsi="宋体" w:eastAsia="宋体" w:cs="宋体"/>
          <w:snapToGrid w:val="0"/>
          <w:color w:val="auto"/>
          <w:spacing w:val="-5"/>
          <w:sz w:val="28"/>
          <w:szCs w:val="28"/>
          <w:lang w:val="en-US" w:eastAsia="en-US" w:bidi="ar-SA"/>
        </w:rPr>
        <w:t>三、合同价款</w:t>
      </w:r>
    </w:p>
    <w:p w14:paraId="4E677D80">
      <w:pPr>
        <w:keepNext w:val="0"/>
        <w:keepLines w:val="0"/>
        <w:pageBreakBefore w:val="0"/>
        <w:widowControl/>
        <w:kinsoku w:val="0"/>
        <w:wordWrap/>
        <w:overflowPunct/>
        <w:topLinePunct w:val="0"/>
        <w:autoSpaceDE w:val="0"/>
        <w:autoSpaceDN w:val="0"/>
        <w:bidi w:val="0"/>
        <w:adjustRightInd w:val="0"/>
        <w:snapToGrid w:val="0"/>
        <w:spacing w:line="480" w:lineRule="exact"/>
        <w:ind w:right="0" w:rightChars="0" w:firstLine="556" w:firstLineChars="200"/>
        <w:textAlignment w:val="baseline"/>
        <w:rPr>
          <w:rFonts w:hint="eastAsia" w:ascii="宋体" w:hAnsi="宋体" w:eastAsia="宋体" w:cs="宋体"/>
          <w:color w:val="auto"/>
          <w:spacing w:val="-1"/>
          <w:sz w:val="28"/>
          <w:szCs w:val="28"/>
        </w:rPr>
      </w:pPr>
      <w:r>
        <w:rPr>
          <w:rFonts w:hint="eastAsia" w:ascii="宋体" w:hAnsi="宋体" w:eastAsia="宋体" w:cs="宋体"/>
          <w:color w:val="auto"/>
          <w:spacing w:val="-1"/>
          <w:sz w:val="28"/>
          <w:szCs w:val="28"/>
        </w:rPr>
        <w:t>（一）</w:t>
      </w:r>
      <w:r>
        <w:rPr>
          <w:rFonts w:hint="eastAsia" w:ascii="宋体" w:hAnsi="宋体" w:eastAsia="宋体" w:cs="宋体"/>
          <w:color w:val="auto"/>
          <w:spacing w:val="-1"/>
          <w:sz w:val="28"/>
          <w:szCs w:val="28"/>
          <w:lang w:eastAsia="zh-CN"/>
        </w:rPr>
        <w:t>根据甲方提供的工作量清单，本项目合同总价款</w:t>
      </w:r>
      <w:r>
        <w:rPr>
          <w:rFonts w:hint="eastAsia" w:ascii="宋体" w:hAnsi="宋体" w:eastAsia="宋体" w:cs="宋体"/>
          <w:color w:val="auto"/>
          <w:spacing w:val="-1"/>
          <w:sz w:val="28"/>
          <w:szCs w:val="28"/>
          <w:lang w:val="en-US" w:eastAsia="zh-CN"/>
        </w:rPr>
        <w:t>暂定</w:t>
      </w:r>
      <w:r>
        <w:rPr>
          <w:rFonts w:hint="eastAsia" w:ascii="宋体" w:hAnsi="宋体" w:eastAsia="宋体" w:cs="宋体"/>
          <w:color w:val="auto"/>
          <w:spacing w:val="-1"/>
          <w:sz w:val="28"/>
          <w:szCs w:val="28"/>
          <w:lang w:eastAsia="zh-CN"/>
        </w:rPr>
        <w:t>为人民币（大写）</w:t>
      </w:r>
      <w:r>
        <w:rPr>
          <w:rFonts w:hint="eastAsia" w:ascii="宋体" w:hAnsi="宋体" w:eastAsia="宋体" w:cs="宋体"/>
          <w:color w:val="auto"/>
          <w:spacing w:val="-1"/>
          <w:sz w:val="28"/>
          <w:szCs w:val="28"/>
          <w:u w:val="single"/>
          <w:lang w:val="en-US" w:eastAsia="zh-CN"/>
        </w:rPr>
        <w:t>**********************</w:t>
      </w:r>
      <w:r>
        <w:rPr>
          <w:rFonts w:hint="eastAsia" w:ascii="宋体" w:hAnsi="宋体" w:eastAsia="宋体" w:cs="宋体"/>
          <w:color w:val="auto"/>
          <w:spacing w:val="-1"/>
          <w:sz w:val="28"/>
          <w:szCs w:val="28"/>
          <w:u w:val="single"/>
          <w:lang w:eastAsia="zh-CN"/>
        </w:rPr>
        <w:t xml:space="preserve">；¥ </w:t>
      </w:r>
      <w:r>
        <w:rPr>
          <w:rFonts w:hint="eastAsia" w:ascii="宋体" w:hAnsi="宋体" w:eastAsia="宋体" w:cs="宋体"/>
          <w:color w:val="auto"/>
          <w:spacing w:val="-1"/>
          <w:sz w:val="28"/>
          <w:szCs w:val="28"/>
          <w:u w:val="single"/>
          <w:lang w:val="en-US" w:eastAsia="zh-CN"/>
        </w:rPr>
        <w:t>*********</w:t>
      </w:r>
      <w:r>
        <w:rPr>
          <w:rFonts w:hint="eastAsia" w:ascii="宋体" w:hAnsi="宋体" w:eastAsia="宋体" w:cs="宋体"/>
          <w:color w:val="auto"/>
          <w:spacing w:val="-1"/>
          <w:sz w:val="28"/>
          <w:szCs w:val="28"/>
          <w:u w:val="single"/>
          <w:lang w:eastAsia="zh-CN"/>
        </w:rPr>
        <w:t xml:space="preserve"> 元</w:t>
      </w:r>
      <w:r>
        <w:rPr>
          <w:rFonts w:hint="eastAsia" w:ascii="宋体" w:hAnsi="宋体" w:eastAsia="宋体" w:cs="宋体"/>
          <w:color w:val="auto"/>
          <w:spacing w:val="-1"/>
          <w:sz w:val="28"/>
          <w:szCs w:val="28"/>
          <w:lang w:eastAsia="zh-CN"/>
        </w:rPr>
        <w:t>。</w:t>
      </w:r>
    </w:p>
    <w:p w14:paraId="36E47ABB">
      <w:pPr>
        <w:keepNext w:val="0"/>
        <w:keepLines w:val="0"/>
        <w:pageBreakBefore w:val="0"/>
        <w:widowControl/>
        <w:kinsoku w:val="0"/>
        <w:wordWrap/>
        <w:overflowPunct/>
        <w:topLinePunct w:val="0"/>
        <w:autoSpaceDE w:val="0"/>
        <w:autoSpaceDN w:val="0"/>
        <w:bidi w:val="0"/>
        <w:adjustRightInd w:val="0"/>
        <w:snapToGrid w:val="0"/>
        <w:spacing w:line="480" w:lineRule="exact"/>
        <w:ind w:right="0" w:rightChars="0" w:firstLine="556" w:firstLineChars="200"/>
        <w:textAlignment w:val="baseline"/>
        <w:rPr>
          <w:rFonts w:hint="eastAsia" w:ascii="宋体" w:hAnsi="宋体" w:eastAsia="宋体" w:cs="宋体"/>
          <w:b w:val="0"/>
          <w:bCs w:val="0"/>
          <w:color w:val="auto"/>
          <w:spacing w:val="0"/>
          <w:w w:val="100"/>
          <w:position w:val="0"/>
          <w:sz w:val="28"/>
          <w:szCs w:val="28"/>
          <w:highlight w:val="none"/>
        </w:rPr>
      </w:pPr>
      <w:r>
        <w:rPr>
          <w:rFonts w:hint="eastAsia" w:ascii="宋体" w:hAnsi="宋体" w:eastAsia="宋体" w:cs="宋体"/>
          <w:color w:val="auto"/>
          <w:spacing w:val="-1"/>
          <w:sz w:val="28"/>
          <w:szCs w:val="28"/>
        </w:rPr>
        <w:t>（二）合同总</w:t>
      </w:r>
      <w:r>
        <w:rPr>
          <w:rFonts w:hint="eastAsia" w:ascii="宋体" w:hAnsi="宋体" w:eastAsia="宋体" w:cs="宋体"/>
          <w:color w:val="auto"/>
          <w:spacing w:val="-1"/>
          <w:sz w:val="28"/>
          <w:szCs w:val="28"/>
          <w:lang w:eastAsia="zh-CN"/>
        </w:rPr>
        <w:t>价</w:t>
      </w:r>
      <w:r>
        <w:rPr>
          <w:rFonts w:hint="eastAsia" w:ascii="宋体" w:hAnsi="宋体" w:eastAsia="宋体" w:cs="宋体"/>
          <w:color w:val="auto"/>
          <w:spacing w:val="-1"/>
          <w:sz w:val="28"/>
          <w:szCs w:val="28"/>
        </w:rPr>
        <w:t>包括：按照合同单价，依据实际工作量据实结算</w:t>
      </w:r>
      <w:r>
        <w:rPr>
          <w:rFonts w:hint="eastAsia" w:ascii="宋体" w:hAnsi="宋体" w:cs="宋体"/>
          <w:color w:val="auto"/>
          <w:sz w:val="28"/>
          <w:szCs w:val="28"/>
          <w:lang w:val="en-US" w:eastAsia="zh-CN" w:bidi="zh-TW"/>
        </w:rPr>
        <w:t>，</w:t>
      </w:r>
      <w:r>
        <w:rPr>
          <w:rFonts w:hint="eastAsia" w:cs="宋体"/>
          <w:b w:val="0"/>
          <w:bCs w:val="0"/>
          <w:color w:val="auto"/>
          <w:spacing w:val="0"/>
          <w:w w:val="100"/>
          <w:position w:val="0"/>
          <w:sz w:val="28"/>
          <w:szCs w:val="28"/>
          <w:highlight w:val="none"/>
          <w:lang w:val="en-US" w:eastAsia="zh-CN"/>
        </w:rPr>
        <w:t>且不超过</w:t>
      </w:r>
      <w:r>
        <w:rPr>
          <w:rFonts w:hint="eastAsia" w:ascii="宋体" w:hAnsi="宋体" w:eastAsia="宋体" w:cs="宋体"/>
          <w:b w:val="0"/>
          <w:bCs w:val="0"/>
          <w:color w:val="auto"/>
          <w:spacing w:val="0"/>
          <w:w w:val="100"/>
          <w:position w:val="0"/>
          <w:sz w:val="28"/>
          <w:szCs w:val="28"/>
          <w:highlight w:val="none"/>
          <w:lang w:val="en-US" w:eastAsia="zh-CN"/>
        </w:rPr>
        <w:t>合</w:t>
      </w:r>
      <w:r>
        <w:rPr>
          <w:rFonts w:hint="eastAsia" w:ascii="宋体" w:hAnsi="宋体" w:eastAsia="宋体" w:cs="宋体"/>
          <w:b w:val="0"/>
          <w:bCs w:val="0"/>
          <w:color w:val="auto"/>
          <w:spacing w:val="0"/>
          <w:w w:val="100"/>
          <w:position w:val="0"/>
          <w:sz w:val="28"/>
          <w:szCs w:val="28"/>
          <w:highlight w:val="none"/>
        </w:rPr>
        <w:t>同总价，不受市场价格变化</w:t>
      </w:r>
      <w:r>
        <w:rPr>
          <w:rFonts w:hint="eastAsia" w:ascii="宋体" w:hAnsi="宋体" w:eastAsia="宋体" w:cs="宋体"/>
          <w:b w:val="0"/>
          <w:bCs w:val="0"/>
          <w:color w:val="auto"/>
          <w:spacing w:val="0"/>
          <w:w w:val="100"/>
          <w:position w:val="0"/>
          <w:sz w:val="28"/>
          <w:szCs w:val="28"/>
          <w:highlight w:val="none"/>
          <w:lang w:val="en-US" w:eastAsia="zh-CN"/>
        </w:rPr>
        <w:t>及不可预见</w:t>
      </w:r>
      <w:r>
        <w:rPr>
          <w:rFonts w:hint="eastAsia" w:ascii="宋体" w:hAnsi="宋体" w:eastAsia="宋体" w:cs="宋体"/>
          <w:b w:val="0"/>
          <w:bCs w:val="0"/>
          <w:color w:val="auto"/>
          <w:spacing w:val="0"/>
          <w:w w:val="100"/>
          <w:position w:val="0"/>
          <w:sz w:val="28"/>
          <w:szCs w:val="28"/>
          <w:highlight w:val="none"/>
        </w:rPr>
        <w:t>因素的影响。采购人不再为本项目增加任何费用。</w:t>
      </w:r>
    </w:p>
    <w:p w14:paraId="7F5889E6">
      <w:pPr>
        <w:keepNext w:val="0"/>
        <w:keepLines w:val="0"/>
        <w:pageBreakBefore w:val="0"/>
        <w:widowControl/>
        <w:kinsoku w:val="0"/>
        <w:wordWrap/>
        <w:overflowPunct/>
        <w:topLinePunct w:val="0"/>
        <w:autoSpaceDE w:val="0"/>
        <w:autoSpaceDN w:val="0"/>
        <w:bidi w:val="0"/>
        <w:adjustRightInd w:val="0"/>
        <w:snapToGrid w:val="0"/>
        <w:spacing w:line="480" w:lineRule="exact"/>
        <w:ind w:right="0" w:rightChars="0" w:firstLine="556" w:firstLineChars="200"/>
        <w:textAlignment w:val="baseline"/>
        <w:rPr>
          <w:rFonts w:hint="eastAsia" w:ascii="宋体" w:hAnsi="宋体" w:eastAsia="宋体" w:cs="宋体"/>
          <w:color w:val="auto"/>
          <w:spacing w:val="-1"/>
          <w:sz w:val="28"/>
          <w:szCs w:val="28"/>
        </w:rPr>
      </w:pPr>
      <w:r>
        <w:rPr>
          <w:rFonts w:hint="eastAsia" w:ascii="宋体" w:hAnsi="宋体" w:eastAsia="宋体" w:cs="宋体"/>
          <w:color w:val="auto"/>
          <w:spacing w:val="-1"/>
          <w:sz w:val="28"/>
          <w:szCs w:val="28"/>
        </w:rPr>
        <w:t>四、款项结算</w:t>
      </w:r>
    </w:p>
    <w:p w14:paraId="3025238D">
      <w:pPr>
        <w:keepNext w:val="0"/>
        <w:keepLines w:val="0"/>
        <w:pageBreakBefore w:val="0"/>
        <w:widowControl/>
        <w:kinsoku w:val="0"/>
        <w:wordWrap/>
        <w:overflowPunct/>
        <w:topLinePunct w:val="0"/>
        <w:autoSpaceDE w:val="0"/>
        <w:autoSpaceDN w:val="0"/>
        <w:bidi w:val="0"/>
        <w:adjustRightInd w:val="0"/>
        <w:snapToGrid w:val="0"/>
        <w:spacing w:line="480" w:lineRule="exact"/>
        <w:ind w:right="0" w:rightChars="0" w:firstLine="556" w:firstLineChars="200"/>
        <w:textAlignment w:val="baseline"/>
        <w:rPr>
          <w:rFonts w:hint="eastAsia" w:ascii="宋体" w:hAnsi="宋体" w:eastAsia="宋体" w:cs="宋体"/>
          <w:color w:val="auto"/>
          <w:spacing w:val="-1"/>
          <w:sz w:val="28"/>
          <w:szCs w:val="28"/>
        </w:rPr>
      </w:pPr>
      <w:r>
        <w:rPr>
          <w:rFonts w:hint="eastAsia" w:ascii="宋体" w:hAnsi="宋体" w:eastAsia="宋体" w:cs="宋体"/>
          <w:color w:val="auto"/>
          <w:spacing w:val="-1"/>
          <w:sz w:val="28"/>
          <w:szCs w:val="28"/>
        </w:rPr>
        <w:t>（一）按照合同单价，依据实际工作量据实结算。</w:t>
      </w:r>
    </w:p>
    <w:p w14:paraId="05F88F85">
      <w:pPr>
        <w:keepNext w:val="0"/>
        <w:keepLines w:val="0"/>
        <w:pageBreakBefore w:val="0"/>
        <w:widowControl/>
        <w:kinsoku w:val="0"/>
        <w:wordWrap/>
        <w:overflowPunct/>
        <w:topLinePunct w:val="0"/>
        <w:autoSpaceDE w:val="0"/>
        <w:autoSpaceDN w:val="0"/>
        <w:bidi w:val="0"/>
        <w:adjustRightInd w:val="0"/>
        <w:snapToGrid w:val="0"/>
        <w:spacing w:line="480" w:lineRule="exact"/>
        <w:ind w:right="0" w:rightChars="0" w:firstLine="556" w:firstLineChars="200"/>
        <w:textAlignment w:val="baseline"/>
        <w:rPr>
          <w:rFonts w:hint="default" w:ascii="宋体" w:hAnsi="宋体" w:eastAsia="宋体" w:cs="宋体"/>
          <w:color w:val="auto"/>
          <w:spacing w:val="-1"/>
          <w:sz w:val="28"/>
          <w:szCs w:val="28"/>
          <w:lang w:val="en-US" w:eastAsia="zh-CN"/>
        </w:rPr>
      </w:pPr>
      <w:r>
        <w:rPr>
          <w:rFonts w:hint="eastAsia" w:ascii="宋体" w:hAnsi="宋体" w:eastAsia="宋体" w:cs="宋体"/>
          <w:color w:val="auto"/>
          <w:spacing w:val="-1"/>
          <w:sz w:val="28"/>
          <w:szCs w:val="28"/>
        </w:rPr>
        <w:t>（</w:t>
      </w:r>
      <w:r>
        <w:rPr>
          <w:rFonts w:hint="eastAsia" w:ascii="宋体" w:hAnsi="宋体" w:eastAsia="宋体" w:cs="宋体"/>
          <w:color w:val="auto"/>
          <w:spacing w:val="-1"/>
          <w:sz w:val="28"/>
          <w:szCs w:val="28"/>
          <w:lang w:eastAsia="zh-CN"/>
        </w:rPr>
        <w:t>二</w:t>
      </w:r>
      <w:r>
        <w:rPr>
          <w:rFonts w:hint="eastAsia" w:ascii="宋体" w:hAnsi="宋体" w:eastAsia="宋体" w:cs="宋体"/>
          <w:color w:val="auto"/>
          <w:spacing w:val="-1"/>
          <w:sz w:val="28"/>
          <w:szCs w:val="28"/>
        </w:rPr>
        <w:t>）</w:t>
      </w:r>
      <w:r>
        <w:rPr>
          <w:rFonts w:hint="eastAsia" w:ascii="宋体" w:hAnsi="宋体" w:eastAsia="宋体" w:cs="宋体"/>
          <w:color w:val="auto"/>
          <w:spacing w:val="-1"/>
          <w:sz w:val="28"/>
          <w:szCs w:val="28"/>
          <w:lang w:eastAsia="zh-CN"/>
        </w:rPr>
        <w:t>双方本着便利工作的原则，甲方指派专人向乙方联系具体业务，</w:t>
      </w:r>
      <w:r>
        <w:rPr>
          <w:rFonts w:hint="eastAsia" w:ascii="宋体" w:hAnsi="宋体" w:eastAsia="宋体" w:cs="宋体"/>
          <w:color w:val="auto"/>
          <w:spacing w:val="-1"/>
          <w:sz w:val="28"/>
          <w:szCs w:val="28"/>
          <w:lang w:val="en-US" w:eastAsia="zh-CN"/>
        </w:rPr>
        <w:t>乙方进行现场新型预制板围墙圈建，喷涂更新等全部工作。乙方完成全部现场工作后，向甲方申请竣工验收。项目竣工验收后，办理服务费</w:t>
      </w:r>
      <w:r>
        <w:rPr>
          <w:rFonts w:hint="eastAsia" w:ascii="宋体" w:hAnsi="宋体" w:eastAsia="宋体" w:cs="宋体"/>
          <w:color w:val="auto"/>
          <w:spacing w:val="-1"/>
          <w:sz w:val="28"/>
          <w:szCs w:val="28"/>
          <w:lang w:eastAsia="zh-CN"/>
        </w:rPr>
        <w:t>结算，经甲方审核无误后，</w:t>
      </w:r>
      <w:r>
        <w:rPr>
          <w:rFonts w:hint="eastAsia" w:ascii="宋体" w:hAnsi="宋体" w:eastAsia="宋体" w:cs="宋体"/>
          <w:color w:val="auto"/>
          <w:spacing w:val="-1"/>
          <w:sz w:val="28"/>
          <w:szCs w:val="28"/>
          <w:lang w:val="en-US" w:eastAsia="zh-CN"/>
        </w:rPr>
        <w:t>支付至结算金额的90%。质保期满后，支付至结算金额的100%。如甲方延期支付，甲方不需支付延期付款利息。</w:t>
      </w:r>
    </w:p>
    <w:p w14:paraId="5E470358">
      <w:pPr>
        <w:keepNext w:val="0"/>
        <w:keepLines w:val="0"/>
        <w:pageBreakBefore w:val="0"/>
        <w:widowControl/>
        <w:kinsoku w:val="0"/>
        <w:wordWrap/>
        <w:overflowPunct/>
        <w:topLinePunct w:val="0"/>
        <w:autoSpaceDE w:val="0"/>
        <w:autoSpaceDN w:val="0"/>
        <w:bidi w:val="0"/>
        <w:adjustRightInd w:val="0"/>
        <w:snapToGrid w:val="0"/>
        <w:spacing w:line="480" w:lineRule="exact"/>
        <w:ind w:right="0" w:rightChars="0" w:firstLine="556" w:firstLineChars="200"/>
        <w:jc w:val="both"/>
        <w:textAlignment w:val="baseline"/>
        <w:rPr>
          <w:rFonts w:hint="eastAsia" w:ascii="仿宋" w:hAnsi="仿宋" w:eastAsia="仿宋"/>
          <w:color w:val="auto"/>
          <w:sz w:val="28"/>
          <w:szCs w:val="28"/>
          <w:lang w:eastAsia="zh-CN"/>
        </w:rPr>
      </w:pPr>
      <w:r>
        <w:rPr>
          <w:rFonts w:hint="eastAsia" w:ascii="宋体" w:hAnsi="宋体" w:eastAsia="宋体" w:cs="宋体"/>
          <w:color w:val="auto"/>
          <w:spacing w:val="-1"/>
          <w:sz w:val="28"/>
          <w:szCs w:val="28"/>
        </w:rPr>
        <w:t>（</w:t>
      </w:r>
      <w:r>
        <w:rPr>
          <w:rFonts w:hint="eastAsia" w:ascii="宋体" w:hAnsi="宋体" w:eastAsia="宋体" w:cs="宋体"/>
          <w:color w:val="auto"/>
          <w:spacing w:val="-1"/>
          <w:sz w:val="28"/>
          <w:szCs w:val="28"/>
          <w:lang w:val="en-US" w:eastAsia="zh-CN"/>
        </w:rPr>
        <w:t>三</w:t>
      </w:r>
      <w:r>
        <w:rPr>
          <w:rFonts w:hint="eastAsia" w:ascii="宋体" w:hAnsi="宋体" w:eastAsia="宋体" w:cs="宋体"/>
          <w:color w:val="auto"/>
          <w:spacing w:val="-1"/>
          <w:sz w:val="28"/>
          <w:szCs w:val="28"/>
        </w:rPr>
        <w:t>）</w:t>
      </w:r>
      <w:r>
        <w:rPr>
          <w:rFonts w:hint="eastAsia" w:ascii="宋体" w:hAnsi="宋体" w:eastAsia="宋体" w:cs="宋体"/>
          <w:color w:val="auto"/>
          <w:spacing w:val="-1"/>
          <w:sz w:val="28"/>
          <w:szCs w:val="28"/>
          <w:lang w:val="en-US" w:eastAsia="zh-CN"/>
        </w:rPr>
        <w:t>结算前，乙方</w:t>
      </w:r>
      <w:r>
        <w:rPr>
          <w:rFonts w:hint="eastAsia" w:ascii="宋体" w:hAnsi="宋体" w:eastAsia="宋体" w:cs="宋体"/>
          <w:color w:val="auto"/>
          <w:spacing w:val="-1"/>
          <w:sz w:val="28"/>
          <w:szCs w:val="28"/>
          <w:lang w:val="en-US" w:eastAsia="zh-CN"/>
        </w:rPr>
        <w:t>提</w:t>
      </w:r>
      <w:r>
        <w:rPr>
          <w:rFonts w:hint="eastAsia" w:ascii="宋体" w:hAnsi="宋体" w:eastAsia="宋体" w:cs="宋体"/>
          <w:color w:val="auto"/>
          <w:spacing w:val="-1"/>
          <w:sz w:val="28"/>
          <w:szCs w:val="28"/>
          <w:lang w:val="en-US" w:eastAsia="zh-CN"/>
        </w:rPr>
        <w:t>交</w:t>
      </w:r>
      <w:r>
        <w:rPr>
          <w:rFonts w:hint="eastAsia" w:ascii="宋体" w:hAnsi="宋体" w:eastAsia="宋体" w:cs="宋体"/>
          <w:color w:val="auto"/>
          <w:spacing w:val="-1"/>
          <w:sz w:val="28"/>
          <w:szCs w:val="28"/>
          <w:u w:val="single"/>
          <w:lang w:val="en-US" w:eastAsia="zh-CN"/>
        </w:rPr>
        <w:t>一式四份</w:t>
      </w:r>
      <w:r>
        <w:rPr>
          <w:rFonts w:hint="eastAsia" w:ascii="宋体" w:hAnsi="宋体" w:eastAsia="宋体" w:cs="宋体"/>
          <w:color w:val="auto"/>
          <w:spacing w:val="22"/>
          <w:sz w:val="28"/>
          <w:szCs w:val="28"/>
          <w:lang w:val="en-US" w:eastAsia="zh-CN"/>
        </w:rPr>
        <w:t>符合甲方要求的结算</w:t>
      </w:r>
      <w:r>
        <w:rPr>
          <w:rFonts w:hint="eastAsia" w:ascii="宋体" w:hAnsi="宋体" w:eastAsia="宋体" w:cs="宋体"/>
          <w:color w:val="auto"/>
          <w:spacing w:val="-1"/>
          <w:sz w:val="28"/>
          <w:szCs w:val="28"/>
          <w:lang w:eastAsia="zh-CN"/>
        </w:rPr>
        <w:t>资料，</w:t>
      </w:r>
      <w:r>
        <w:rPr>
          <w:rFonts w:hint="eastAsia" w:ascii="宋体" w:hAnsi="宋体" w:eastAsia="宋体" w:cs="宋体"/>
          <w:color w:val="auto"/>
          <w:spacing w:val="-1"/>
          <w:sz w:val="28"/>
          <w:szCs w:val="28"/>
          <w:lang w:val="en-US" w:eastAsia="zh-CN"/>
        </w:rPr>
        <w:t>经甲、乙双方确认签字后，各两份</w:t>
      </w:r>
      <w:r>
        <w:rPr>
          <w:rFonts w:hint="eastAsia" w:ascii="宋体" w:hAnsi="宋体" w:eastAsia="宋体" w:cs="宋体"/>
          <w:color w:val="auto"/>
          <w:spacing w:val="-1"/>
          <w:sz w:val="28"/>
          <w:szCs w:val="28"/>
          <w:lang w:eastAsia="zh-CN"/>
        </w:rPr>
        <w:t>。</w:t>
      </w:r>
    </w:p>
    <w:p w14:paraId="59074372">
      <w:pPr>
        <w:keepNext w:val="0"/>
        <w:keepLines w:val="0"/>
        <w:pageBreakBefore w:val="0"/>
        <w:widowControl/>
        <w:kinsoku w:val="0"/>
        <w:wordWrap/>
        <w:overflowPunct/>
        <w:topLinePunct w:val="0"/>
        <w:autoSpaceDE w:val="0"/>
        <w:autoSpaceDN w:val="0"/>
        <w:bidi w:val="0"/>
        <w:adjustRightInd w:val="0"/>
        <w:snapToGrid w:val="0"/>
        <w:spacing w:line="480" w:lineRule="exact"/>
        <w:ind w:right="0" w:rightChars="0" w:firstLine="556" w:firstLineChars="200"/>
        <w:textAlignment w:val="baseline"/>
        <w:rPr>
          <w:rFonts w:hint="default" w:ascii="宋体" w:hAnsi="宋体" w:eastAsia="宋体" w:cs="宋体"/>
          <w:color w:val="auto"/>
          <w:spacing w:val="-1"/>
          <w:sz w:val="28"/>
          <w:szCs w:val="28"/>
          <w:lang w:val="en-US" w:eastAsia="zh-CN"/>
        </w:rPr>
      </w:pPr>
      <w:r>
        <w:rPr>
          <w:rFonts w:hint="eastAsia" w:ascii="宋体" w:hAnsi="宋体" w:eastAsia="宋体" w:cs="宋体"/>
          <w:color w:val="auto"/>
          <w:spacing w:val="-1"/>
          <w:sz w:val="28"/>
          <w:szCs w:val="28"/>
          <w:lang w:eastAsia="zh-CN"/>
        </w:rPr>
        <w:t>（</w:t>
      </w:r>
      <w:r>
        <w:rPr>
          <w:rFonts w:hint="eastAsia" w:ascii="宋体" w:hAnsi="宋体" w:eastAsia="宋体" w:cs="宋体"/>
          <w:color w:val="auto"/>
          <w:spacing w:val="-1"/>
          <w:sz w:val="28"/>
          <w:szCs w:val="28"/>
          <w:lang w:val="en-US" w:eastAsia="zh-CN"/>
        </w:rPr>
        <w:t>四</w:t>
      </w:r>
      <w:r>
        <w:rPr>
          <w:rFonts w:hint="eastAsia" w:ascii="宋体" w:hAnsi="宋体" w:eastAsia="宋体" w:cs="宋体"/>
          <w:color w:val="auto"/>
          <w:spacing w:val="-1"/>
          <w:sz w:val="28"/>
          <w:szCs w:val="28"/>
          <w:lang w:eastAsia="zh-CN"/>
        </w:rPr>
        <w:t>）乙方根据</w:t>
      </w:r>
      <w:r>
        <w:rPr>
          <w:rFonts w:hint="eastAsia" w:ascii="宋体" w:hAnsi="宋体" w:eastAsia="宋体" w:cs="宋体"/>
          <w:color w:val="auto"/>
          <w:spacing w:val="-1"/>
          <w:sz w:val="28"/>
          <w:szCs w:val="28"/>
          <w:lang w:val="en-US" w:eastAsia="zh-CN"/>
        </w:rPr>
        <w:t>甲方确认的结算金额</w:t>
      </w:r>
      <w:r>
        <w:rPr>
          <w:rFonts w:hint="eastAsia" w:ascii="宋体" w:hAnsi="宋体" w:eastAsia="宋体" w:cs="宋体"/>
          <w:color w:val="auto"/>
          <w:spacing w:val="-1"/>
          <w:sz w:val="28"/>
          <w:szCs w:val="28"/>
          <w:lang w:eastAsia="zh-CN"/>
        </w:rPr>
        <w:t>提供正规税务票据，</w:t>
      </w:r>
      <w:r>
        <w:rPr>
          <w:rFonts w:hint="eastAsia" w:ascii="宋体" w:hAnsi="宋体" w:eastAsia="宋体" w:cs="宋体"/>
          <w:color w:val="auto"/>
          <w:spacing w:val="-1"/>
          <w:sz w:val="28"/>
          <w:szCs w:val="28"/>
          <w:lang w:val="en-US" w:eastAsia="zh-CN"/>
        </w:rPr>
        <w:t>由</w:t>
      </w:r>
      <w:r>
        <w:rPr>
          <w:rFonts w:hint="eastAsia" w:ascii="宋体" w:hAnsi="宋体" w:eastAsia="宋体" w:cs="宋体"/>
          <w:color w:val="auto"/>
          <w:spacing w:val="-1"/>
          <w:sz w:val="28"/>
          <w:szCs w:val="28"/>
          <w:lang w:eastAsia="zh-CN"/>
        </w:rPr>
        <w:t>甲方支付</w:t>
      </w:r>
      <w:r>
        <w:rPr>
          <w:rFonts w:hint="eastAsia" w:ascii="宋体" w:hAnsi="宋体" w:eastAsia="宋体" w:cs="宋体"/>
          <w:color w:val="auto"/>
          <w:spacing w:val="-1"/>
          <w:sz w:val="28"/>
          <w:szCs w:val="28"/>
          <w:lang w:val="en-US" w:eastAsia="zh-CN"/>
        </w:rPr>
        <w:t>结算</w:t>
      </w:r>
      <w:r>
        <w:rPr>
          <w:rFonts w:hint="eastAsia" w:ascii="宋体" w:hAnsi="宋体" w:eastAsia="宋体" w:cs="宋体"/>
          <w:color w:val="auto"/>
          <w:spacing w:val="-1"/>
          <w:sz w:val="28"/>
          <w:szCs w:val="28"/>
          <w:lang w:eastAsia="zh-CN"/>
        </w:rPr>
        <w:t>款。</w:t>
      </w:r>
    </w:p>
    <w:p w14:paraId="1F9DA77C">
      <w:pPr>
        <w:keepNext w:val="0"/>
        <w:keepLines w:val="0"/>
        <w:pageBreakBefore w:val="0"/>
        <w:widowControl/>
        <w:kinsoku w:val="0"/>
        <w:wordWrap/>
        <w:overflowPunct/>
        <w:topLinePunct w:val="0"/>
        <w:autoSpaceDE w:val="0"/>
        <w:autoSpaceDN w:val="0"/>
        <w:bidi w:val="0"/>
        <w:adjustRightInd w:val="0"/>
        <w:snapToGrid w:val="0"/>
        <w:spacing w:before="148" w:line="480" w:lineRule="exact"/>
        <w:ind w:right="0" w:rightChars="0" w:firstLine="552" w:firstLineChars="200"/>
        <w:textAlignment w:val="baseline"/>
        <w:rPr>
          <w:rFonts w:hint="eastAsia" w:ascii="宋体" w:hAnsi="宋体" w:eastAsia="宋体" w:cs="宋体"/>
          <w:color w:val="auto"/>
          <w:spacing w:val="-2"/>
          <w:sz w:val="28"/>
          <w:szCs w:val="28"/>
        </w:rPr>
      </w:pPr>
      <w:r>
        <w:rPr>
          <w:rFonts w:hint="eastAsia" w:ascii="宋体" w:hAnsi="宋体" w:eastAsia="宋体" w:cs="宋体"/>
          <w:color w:val="auto"/>
          <w:spacing w:val="-2"/>
          <w:sz w:val="28"/>
          <w:szCs w:val="28"/>
        </w:rPr>
        <w:t>（</w:t>
      </w:r>
      <w:r>
        <w:rPr>
          <w:rFonts w:hint="eastAsia" w:ascii="宋体" w:hAnsi="宋体" w:eastAsia="宋体" w:cs="宋体"/>
          <w:color w:val="auto"/>
          <w:spacing w:val="-2"/>
          <w:sz w:val="28"/>
          <w:szCs w:val="28"/>
          <w:lang w:val="en-US" w:eastAsia="zh-CN"/>
        </w:rPr>
        <w:t>五</w:t>
      </w:r>
      <w:r>
        <w:rPr>
          <w:rFonts w:hint="eastAsia" w:ascii="宋体" w:hAnsi="宋体" w:eastAsia="宋体" w:cs="宋体"/>
          <w:color w:val="auto"/>
          <w:spacing w:val="-2"/>
          <w:sz w:val="28"/>
          <w:szCs w:val="28"/>
        </w:rPr>
        <w:t>）支付方式：银行转账。</w:t>
      </w:r>
    </w:p>
    <w:p w14:paraId="064B1F47">
      <w:pPr>
        <w:spacing w:line="24" w:lineRule="auto"/>
        <w:ind w:right="-139" w:rightChars="-66" w:firstLine="28" w:firstLineChars="144"/>
        <w:rPr>
          <w:rFonts w:hint="eastAsia" w:ascii="宋体" w:hAnsi="宋体" w:eastAsia="宋体" w:cs="宋体"/>
          <w:color w:val="auto"/>
          <w:sz w:val="2"/>
        </w:rPr>
      </w:pPr>
    </w:p>
    <w:tbl>
      <w:tblPr>
        <w:tblStyle w:val="11"/>
        <w:tblW w:w="8525" w:type="dxa"/>
        <w:tblInd w:w="18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715"/>
        <w:gridCol w:w="3406"/>
        <w:gridCol w:w="3404"/>
      </w:tblGrid>
      <w:tr w14:paraId="369255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9" w:hRule="atLeast"/>
        </w:trPr>
        <w:tc>
          <w:tcPr>
            <w:tcW w:w="5121" w:type="dxa"/>
            <w:gridSpan w:val="2"/>
            <w:vAlign w:val="center"/>
          </w:tcPr>
          <w:p w14:paraId="3CD6BCCF">
            <w:pPr>
              <w:pStyle w:val="12"/>
              <w:jc w:val="center"/>
              <w:rPr>
                <w:rFonts w:hint="eastAsia" w:ascii="宋体" w:hAnsi="宋体" w:eastAsia="宋体" w:cs="宋体"/>
                <w:color w:val="auto"/>
              </w:rPr>
            </w:pPr>
            <w:r>
              <w:rPr>
                <w:rFonts w:hint="eastAsia" w:ascii="宋体" w:hAnsi="宋体" w:eastAsia="宋体" w:cs="宋体"/>
                <w:color w:val="auto"/>
                <w:spacing w:val="-5"/>
              </w:rPr>
              <w:t>甲方开户行及帐号如下</w:t>
            </w:r>
          </w:p>
        </w:tc>
        <w:tc>
          <w:tcPr>
            <w:tcW w:w="3404" w:type="dxa"/>
            <w:vAlign w:val="center"/>
          </w:tcPr>
          <w:p w14:paraId="08AAC080">
            <w:pPr>
              <w:pStyle w:val="12"/>
              <w:jc w:val="center"/>
              <w:rPr>
                <w:rFonts w:hint="eastAsia" w:ascii="宋体" w:hAnsi="宋体" w:eastAsia="宋体" w:cs="宋体"/>
                <w:color w:val="auto"/>
              </w:rPr>
            </w:pPr>
            <w:r>
              <w:rPr>
                <w:rFonts w:hint="eastAsia" w:ascii="宋体" w:hAnsi="宋体" w:eastAsia="宋体" w:cs="宋体"/>
                <w:color w:val="auto"/>
                <w:spacing w:val="-4"/>
              </w:rPr>
              <w:t>乙方开户行及帐号如下</w:t>
            </w:r>
          </w:p>
        </w:tc>
      </w:tr>
      <w:tr w14:paraId="72876E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4" w:hRule="atLeast"/>
        </w:trPr>
        <w:tc>
          <w:tcPr>
            <w:tcW w:w="1715" w:type="dxa"/>
            <w:vAlign w:val="center"/>
          </w:tcPr>
          <w:p w14:paraId="628EBD96">
            <w:pPr>
              <w:pStyle w:val="12"/>
              <w:jc w:val="center"/>
              <w:rPr>
                <w:rFonts w:hint="eastAsia" w:ascii="宋体" w:hAnsi="宋体" w:eastAsia="宋体" w:cs="宋体"/>
                <w:color w:val="auto"/>
              </w:rPr>
            </w:pPr>
            <w:r>
              <w:rPr>
                <w:rFonts w:hint="eastAsia" w:ascii="宋体" w:hAnsi="宋体" w:eastAsia="宋体" w:cs="宋体"/>
                <w:color w:val="auto"/>
                <w:spacing w:val="-7"/>
              </w:rPr>
              <w:t>名称</w:t>
            </w:r>
          </w:p>
        </w:tc>
        <w:tc>
          <w:tcPr>
            <w:tcW w:w="3406" w:type="dxa"/>
            <w:vAlign w:val="center"/>
          </w:tcPr>
          <w:p w14:paraId="1EC51207">
            <w:pPr>
              <w:pStyle w:val="12"/>
              <w:jc w:val="center"/>
              <w:rPr>
                <w:rFonts w:hint="eastAsia" w:ascii="宋体" w:hAnsi="宋体" w:eastAsia="宋体" w:cs="宋体"/>
                <w:color w:val="auto"/>
              </w:rPr>
            </w:pPr>
            <w:r>
              <w:rPr>
                <w:rFonts w:hint="eastAsia" w:ascii="宋体" w:hAnsi="宋体" w:eastAsia="宋体" w:cs="宋体"/>
                <w:color w:val="auto"/>
                <w:spacing w:val="4"/>
              </w:rPr>
              <w:t>西安国家民用航天产业基地土</w:t>
            </w:r>
            <w:r>
              <w:rPr>
                <w:rFonts w:hint="eastAsia" w:ascii="宋体" w:hAnsi="宋体" w:eastAsia="宋体" w:cs="宋体"/>
                <w:color w:val="auto"/>
                <w:spacing w:val="3"/>
              </w:rPr>
              <w:t xml:space="preserve"> </w:t>
            </w:r>
            <w:r>
              <w:rPr>
                <w:rFonts w:hint="eastAsia" w:ascii="宋体" w:hAnsi="宋体" w:eastAsia="宋体" w:cs="宋体"/>
                <w:color w:val="auto"/>
                <w:spacing w:val="-2"/>
              </w:rPr>
              <w:t>地储备中心</w:t>
            </w:r>
          </w:p>
        </w:tc>
        <w:tc>
          <w:tcPr>
            <w:tcW w:w="3404" w:type="dxa"/>
            <w:vAlign w:val="center"/>
          </w:tcPr>
          <w:p w14:paraId="5A58F1BA">
            <w:pPr>
              <w:jc w:val="center"/>
              <w:rPr>
                <w:rFonts w:hint="default" w:ascii="宋体" w:hAnsi="宋体" w:eastAsia="宋体" w:cs="宋体"/>
                <w:color w:val="auto"/>
                <w:lang w:val="en-US" w:eastAsia="zh-CN"/>
              </w:rPr>
            </w:pPr>
            <w:r>
              <w:rPr>
                <w:rFonts w:hint="eastAsia" w:ascii="宋体" w:hAnsi="宋体" w:eastAsia="宋体" w:cs="宋体"/>
                <w:snapToGrid w:val="0"/>
                <w:color w:val="auto"/>
                <w:spacing w:val="4"/>
                <w:sz w:val="24"/>
                <w:szCs w:val="24"/>
                <w:lang w:val="en-US" w:eastAsia="zh-CN" w:bidi="ar-SA"/>
              </w:rPr>
              <w:t>******</w:t>
            </w:r>
          </w:p>
        </w:tc>
      </w:tr>
      <w:tr w14:paraId="79D64D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4" w:hRule="atLeast"/>
        </w:trPr>
        <w:tc>
          <w:tcPr>
            <w:tcW w:w="1715" w:type="dxa"/>
            <w:vAlign w:val="center"/>
          </w:tcPr>
          <w:p w14:paraId="3B7FAFF1">
            <w:pPr>
              <w:pStyle w:val="12"/>
              <w:jc w:val="center"/>
              <w:rPr>
                <w:rFonts w:hint="eastAsia" w:ascii="宋体" w:hAnsi="宋体" w:eastAsia="宋体" w:cs="宋体"/>
                <w:color w:val="auto"/>
              </w:rPr>
            </w:pPr>
            <w:r>
              <w:rPr>
                <w:rFonts w:hint="eastAsia" w:ascii="宋体" w:hAnsi="宋体" w:eastAsia="宋体" w:cs="宋体"/>
                <w:color w:val="auto"/>
                <w:spacing w:val="-2"/>
              </w:rPr>
              <w:t>纳税人识别号</w:t>
            </w:r>
          </w:p>
        </w:tc>
        <w:tc>
          <w:tcPr>
            <w:tcW w:w="3406" w:type="dxa"/>
            <w:vAlign w:val="center"/>
          </w:tcPr>
          <w:p w14:paraId="471096B0">
            <w:pPr>
              <w:pStyle w:val="12"/>
              <w:jc w:val="center"/>
              <w:rPr>
                <w:rFonts w:hint="eastAsia" w:ascii="宋体" w:hAnsi="宋体" w:eastAsia="宋体" w:cs="宋体"/>
                <w:color w:val="auto"/>
              </w:rPr>
            </w:pPr>
            <w:r>
              <w:rPr>
                <w:rFonts w:hint="eastAsia" w:ascii="宋体" w:hAnsi="宋体" w:eastAsia="宋体" w:cs="宋体"/>
                <w:color w:val="auto"/>
                <w:spacing w:val="-2"/>
              </w:rPr>
              <w:t>12610100797472645C</w:t>
            </w:r>
          </w:p>
        </w:tc>
        <w:tc>
          <w:tcPr>
            <w:tcW w:w="3404" w:type="dxa"/>
            <w:vAlign w:val="center"/>
          </w:tcPr>
          <w:p w14:paraId="6CBE9B0A">
            <w:pPr>
              <w:jc w:val="center"/>
              <w:rPr>
                <w:rFonts w:hint="default" w:ascii="宋体" w:hAnsi="宋体" w:eastAsia="宋体" w:cs="宋体"/>
                <w:color w:val="auto"/>
                <w:lang w:val="en-US" w:eastAsia="zh-CN"/>
              </w:rPr>
            </w:pPr>
            <w:r>
              <w:rPr>
                <w:rFonts w:hint="eastAsia" w:ascii="宋体" w:hAnsi="宋体" w:eastAsia="宋体" w:cs="宋体"/>
                <w:snapToGrid w:val="0"/>
                <w:color w:val="auto"/>
                <w:spacing w:val="-2"/>
                <w:sz w:val="24"/>
                <w:szCs w:val="24"/>
                <w:lang w:val="en-US" w:eastAsia="zh-CN" w:bidi="ar-SA"/>
              </w:rPr>
              <w:t>*******</w:t>
            </w:r>
          </w:p>
        </w:tc>
      </w:tr>
      <w:tr w14:paraId="029D1D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4" w:hRule="atLeast"/>
        </w:trPr>
        <w:tc>
          <w:tcPr>
            <w:tcW w:w="1715" w:type="dxa"/>
            <w:vAlign w:val="center"/>
          </w:tcPr>
          <w:p w14:paraId="018FE107">
            <w:pPr>
              <w:pStyle w:val="12"/>
              <w:jc w:val="center"/>
              <w:rPr>
                <w:rFonts w:hint="eastAsia" w:ascii="宋体" w:hAnsi="宋体" w:eastAsia="宋体" w:cs="宋体"/>
                <w:color w:val="auto"/>
              </w:rPr>
            </w:pPr>
            <w:r>
              <w:rPr>
                <w:rFonts w:hint="eastAsia" w:ascii="宋体" w:hAnsi="宋体" w:eastAsia="宋体" w:cs="宋体"/>
                <w:color w:val="auto"/>
                <w:spacing w:val="-2"/>
              </w:rPr>
              <w:t>地址及电话</w:t>
            </w:r>
          </w:p>
        </w:tc>
        <w:tc>
          <w:tcPr>
            <w:tcW w:w="3406" w:type="dxa"/>
            <w:vAlign w:val="center"/>
          </w:tcPr>
          <w:p w14:paraId="17984F4E">
            <w:pPr>
              <w:pStyle w:val="12"/>
              <w:jc w:val="center"/>
              <w:rPr>
                <w:rFonts w:hint="eastAsia" w:ascii="宋体" w:hAnsi="宋体" w:eastAsia="宋体" w:cs="宋体"/>
                <w:color w:val="auto"/>
              </w:rPr>
            </w:pPr>
            <w:r>
              <w:rPr>
                <w:rFonts w:hint="eastAsia" w:ascii="宋体" w:hAnsi="宋体" w:eastAsia="宋体" w:cs="宋体"/>
                <w:color w:val="auto"/>
                <w:spacing w:val="-4"/>
              </w:rPr>
              <w:t>西安市长安区航天中路</w:t>
            </w:r>
            <w:r>
              <w:rPr>
                <w:rFonts w:hint="eastAsia" w:ascii="宋体" w:hAnsi="宋体" w:eastAsia="宋体" w:cs="宋体"/>
                <w:color w:val="auto"/>
                <w:spacing w:val="-36"/>
              </w:rPr>
              <w:t xml:space="preserve"> </w:t>
            </w:r>
            <w:r>
              <w:rPr>
                <w:rFonts w:hint="eastAsia" w:ascii="宋体" w:hAnsi="宋体" w:eastAsia="宋体" w:cs="宋体"/>
                <w:color w:val="auto"/>
                <w:spacing w:val="-4"/>
              </w:rPr>
              <w:t>369</w:t>
            </w:r>
            <w:r>
              <w:rPr>
                <w:rFonts w:hint="eastAsia" w:ascii="宋体" w:hAnsi="宋体" w:eastAsia="宋体" w:cs="宋体"/>
                <w:color w:val="auto"/>
                <w:spacing w:val="-45"/>
              </w:rPr>
              <w:t xml:space="preserve"> </w:t>
            </w:r>
            <w:r>
              <w:rPr>
                <w:rFonts w:hint="eastAsia" w:ascii="宋体" w:hAnsi="宋体" w:eastAsia="宋体" w:cs="宋体"/>
                <w:color w:val="auto"/>
                <w:spacing w:val="-4"/>
              </w:rPr>
              <w:t>号</w:t>
            </w:r>
            <w:r>
              <w:rPr>
                <w:rFonts w:hint="eastAsia" w:ascii="宋体" w:hAnsi="宋体" w:eastAsia="宋体" w:cs="宋体"/>
                <w:color w:val="auto"/>
              </w:rPr>
              <w:t xml:space="preserve"> </w:t>
            </w:r>
            <w:r>
              <w:rPr>
                <w:rFonts w:hint="eastAsia" w:ascii="宋体" w:hAnsi="宋体" w:eastAsia="宋体" w:cs="宋体"/>
                <w:color w:val="auto"/>
                <w:spacing w:val="-1"/>
              </w:rPr>
              <w:t>029-81551064</w:t>
            </w:r>
          </w:p>
        </w:tc>
        <w:tc>
          <w:tcPr>
            <w:tcW w:w="3404" w:type="dxa"/>
            <w:vAlign w:val="center"/>
          </w:tcPr>
          <w:p w14:paraId="41AB214C">
            <w:pPr>
              <w:jc w:val="center"/>
              <w:rPr>
                <w:rFonts w:hint="eastAsia" w:ascii="宋体" w:hAnsi="宋体" w:eastAsia="宋体" w:cs="宋体"/>
                <w:color w:val="auto"/>
              </w:rPr>
            </w:pPr>
            <w:r>
              <w:rPr>
                <w:rFonts w:hint="eastAsia" w:ascii="宋体" w:hAnsi="宋体" w:eastAsia="宋体" w:cs="宋体"/>
                <w:snapToGrid w:val="0"/>
                <w:color w:val="auto"/>
                <w:spacing w:val="-2"/>
                <w:sz w:val="24"/>
                <w:szCs w:val="24"/>
                <w:lang w:val="en-US" w:eastAsia="zh-CN" w:bidi="ar-SA"/>
              </w:rPr>
              <w:t>*******</w:t>
            </w:r>
          </w:p>
        </w:tc>
      </w:tr>
      <w:tr w14:paraId="7DB09E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8" w:hRule="atLeast"/>
        </w:trPr>
        <w:tc>
          <w:tcPr>
            <w:tcW w:w="1715" w:type="dxa"/>
            <w:vAlign w:val="center"/>
          </w:tcPr>
          <w:p w14:paraId="1D1BF486">
            <w:pPr>
              <w:pStyle w:val="12"/>
              <w:jc w:val="center"/>
              <w:rPr>
                <w:rFonts w:hint="eastAsia" w:ascii="宋体" w:hAnsi="宋体" w:eastAsia="宋体" w:cs="宋体"/>
                <w:color w:val="auto"/>
              </w:rPr>
            </w:pPr>
            <w:r>
              <w:rPr>
                <w:rFonts w:hint="eastAsia" w:ascii="宋体" w:hAnsi="宋体" w:eastAsia="宋体" w:cs="宋体"/>
                <w:color w:val="auto"/>
                <w:spacing w:val="-2"/>
              </w:rPr>
              <w:t>开户行及账号</w:t>
            </w:r>
          </w:p>
        </w:tc>
        <w:tc>
          <w:tcPr>
            <w:tcW w:w="3406" w:type="dxa"/>
            <w:vAlign w:val="center"/>
          </w:tcPr>
          <w:p w14:paraId="7CC8F38A">
            <w:pPr>
              <w:pStyle w:val="12"/>
              <w:jc w:val="center"/>
              <w:rPr>
                <w:rFonts w:hint="eastAsia" w:ascii="宋体" w:hAnsi="宋体" w:eastAsia="宋体" w:cs="宋体"/>
                <w:color w:val="auto"/>
              </w:rPr>
            </w:pPr>
            <w:r>
              <w:rPr>
                <w:rFonts w:hint="eastAsia" w:ascii="宋体" w:hAnsi="宋体" w:eastAsia="宋体" w:cs="宋体"/>
                <w:color w:val="auto"/>
                <w:spacing w:val="5"/>
              </w:rPr>
              <w:t>西安银行长安吉泰路支行</w:t>
            </w:r>
            <w:r>
              <w:rPr>
                <w:rFonts w:hint="eastAsia" w:ascii="宋体" w:hAnsi="宋体" w:eastAsia="宋体" w:cs="宋体"/>
                <w:color w:val="auto"/>
              </w:rPr>
              <w:t xml:space="preserve"> </w:t>
            </w:r>
            <w:r>
              <w:rPr>
                <w:rFonts w:hint="eastAsia" w:ascii="宋体" w:hAnsi="宋体" w:eastAsia="宋体" w:cs="宋体"/>
                <w:color w:val="auto"/>
                <w:spacing w:val="-2"/>
              </w:rPr>
              <w:t>182011600000001413</w:t>
            </w:r>
          </w:p>
        </w:tc>
        <w:tc>
          <w:tcPr>
            <w:tcW w:w="3404" w:type="dxa"/>
            <w:vAlign w:val="center"/>
          </w:tcPr>
          <w:p w14:paraId="24577E41">
            <w:pPr>
              <w:jc w:val="center"/>
              <w:rPr>
                <w:rFonts w:hint="eastAsia" w:ascii="宋体" w:hAnsi="宋体" w:eastAsia="宋体" w:cs="宋体"/>
                <w:color w:val="auto"/>
              </w:rPr>
            </w:pPr>
            <w:r>
              <w:rPr>
                <w:rFonts w:hint="eastAsia" w:ascii="宋体" w:hAnsi="宋体" w:eastAsia="宋体" w:cs="宋体"/>
                <w:snapToGrid w:val="0"/>
                <w:color w:val="auto"/>
                <w:spacing w:val="-2"/>
                <w:sz w:val="24"/>
                <w:szCs w:val="24"/>
                <w:lang w:val="en-US" w:eastAsia="zh-CN" w:bidi="ar-SA"/>
              </w:rPr>
              <w:t>*******</w:t>
            </w:r>
          </w:p>
        </w:tc>
      </w:tr>
    </w:tbl>
    <w:p w14:paraId="40E89310">
      <w:pPr>
        <w:pStyle w:val="4"/>
        <w:spacing w:line="265" w:lineRule="auto"/>
        <w:ind w:right="-139" w:rightChars="-66"/>
        <w:rPr>
          <w:rFonts w:hint="eastAsia" w:ascii="宋体" w:hAnsi="宋体" w:eastAsia="宋体" w:cs="宋体"/>
          <w:color w:val="auto"/>
        </w:rPr>
      </w:pPr>
    </w:p>
    <w:p w14:paraId="24C8C908">
      <w:pPr>
        <w:keepNext w:val="0"/>
        <w:keepLines w:val="0"/>
        <w:pageBreakBefore w:val="0"/>
        <w:widowControl/>
        <w:kinsoku w:val="0"/>
        <w:wordWrap/>
        <w:overflowPunct/>
        <w:topLinePunct w:val="0"/>
        <w:autoSpaceDE w:val="0"/>
        <w:autoSpaceDN w:val="0"/>
        <w:bidi w:val="0"/>
        <w:adjustRightInd w:val="0"/>
        <w:snapToGrid w:val="0"/>
        <w:spacing w:line="480" w:lineRule="exact"/>
        <w:ind w:right="0" w:rightChars="0" w:firstLine="648" w:firstLineChars="200"/>
        <w:jc w:val="both"/>
        <w:textAlignment w:val="baseline"/>
        <w:rPr>
          <w:rFonts w:hint="eastAsia" w:ascii="宋体" w:hAnsi="宋体" w:eastAsia="宋体" w:cs="宋体"/>
          <w:color w:val="auto"/>
          <w:spacing w:val="22"/>
          <w:sz w:val="28"/>
          <w:szCs w:val="28"/>
        </w:rPr>
      </w:pPr>
      <w:r>
        <w:rPr>
          <w:rFonts w:hint="eastAsia" w:ascii="宋体" w:hAnsi="宋体" w:eastAsia="宋体" w:cs="宋体"/>
          <w:color w:val="auto"/>
          <w:spacing w:val="22"/>
          <w:sz w:val="28"/>
          <w:szCs w:val="28"/>
        </w:rPr>
        <w:t>五、双方权利与义务</w:t>
      </w:r>
    </w:p>
    <w:p w14:paraId="42D79F03">
      <w:pPr>
        <w:keepNext w:val="0"/>
        <w:keepLines w:val="0"/>
        <w:pageBreakBefore w:val="0"/>
        <w:widowControl/>
        <w:kinsoku w:val="0"/>
        <w:wordWrap/>
        <w:overflowPunct/>
        <w:topLinePunct w:val="0"/>
        <w:autoSpaceDE w:val="0"/>
        <w:autoSpaceDN w:val="0"/>
        <w:bidi w:val="0"/>
        <w:adjustRightInd w:val="0"/>
        <w:snapToGrid w:val="0"/>
        <w:spacing w:line="480" w:lineRule="exact"/>
        <w:ind w:right="0" w:rightChars="0" w:firstLine="648" w:firstLineChars="200"/>
        <w:jc w:val="both"/>
        <w:textAlignment w:val="baseline"/>
        <w:rPr>
          <w:rFonts w:hint="eastAsia" w:ascii="宋体" w:hAnsi="宋体" w:eastAsia="宋体" w:cs="宋体"/>
          <w:color w:val="auto"/>
          <w:spacing w:val="22"/>
          <w:sz w:val="28"/>
          <w:szCs w:val="28"/>
        </w:rPr>
      </w:pPr>
      <w:r>
        <w:rPr>
          <w:rFonts w:hint="eastAsia" w:ascii="宋体" w:hAnsi="宋体" w:eastAsia="宋体" w:cs="宋体"/>
          <w:color w:val="auto"/>
          <w:spacing w:val="22"/>
          <w:sz w:val="28"/>
          <w:szCs w:val="28"/>
        </w:rPr>
        <w:t>（一）甲方的权利和义务</w:t>
      </w:r>
    </w:p>
    <w:p w14:paraId="42E26E1F">
      <w:pPr>
        <w:keepNext w:val="0"/>
        <w:keepLines w:val="0"/>
        <w:pageBreakBefore w:val="0"/>
        <w:widowControl/>
        <w:kinsoku w:val="0"/>
        <w:wordWrap/>
        <w:overflowPunct/>
        <w:topLinePunct w:val="0"/>
        <w:autoSpaceDE w:val="0"/>
        <w:autoSpaceDN w:val="0"/>
        <w:bidi w:val="0"/>
        <w:adjustRightInd w:val="0"/>
        <w:snapToGrid w:val="0"/>
        <w:spacing w:line="480" w:lineRule="exact"/>
        <w:ind w:right="0" w:rightChars="0" w:firstLine="648" w:firstLineChars="200"/>
        <w:jc w:val="both"/>
        <w:textAlignment w:val="baseline"/>
        <w:rPr>
          <w:rFonts w:hint="eastAsia" w:ascii="宋体" w:hAnsi="宋体" w:eastAsia="宋体" w:cs="宋体"/>
          <w:color w:val="auto"/>
          <w:spacing w:val="22"/>
          <w:sz w:val="28"/>
          <w:szCs w:val="28"/>
        </w:rPr>
      </w:pPr>
      <w:r>
        <w:rPr>
          <w:rFonts w:hint="eastAsia" w:ascii="宋体" w:hAnsi="宋体" w:eastAsia="宋体" w:cs="宋体"/>
          <w:color w:val="auto"/>
          <w:spacing w:val="22"/>
          <w:sz w:val="28"/>
          <w:szCs w:val="28"/>
        </w:rPr>
        <w:t>1、甲方应在开工前7日内提供施工现场、施工条件和础资料，并对所提供资料的真实性、准确性和完整性</w:t>
      </w:r>
      <w:r>
        <w:rPr>
          <w:rFonts w:hint="eastAsia" w:ascii="宋体" w:hAnsi="宋体" w:eastAsia="宋体" w:cs="宋体"/>
          <w:color w:val="auto"/>
          <w:spacing w:val="22"/>
          <w:sz w:val="28"/>
          <w:szCs w:val="28"/>
          <w:lang w:val="en-US" w:eastAsia="zh-CN"/>
        </w:rPr>
        <w:t>负责</w:t>
      </w:r>
      <w:r>
        <w:rPr>
          <w:rFonts w:hint="eastAsia" w:ascii="宋体" w:hAnsi="宋体" w:eastAsia="宋体" w:cs="宋体"/>
          <w:color w:val="auto"/>
          <w:spacing w:val="22"/>
          <w:sz w:val="28"/>
          <w:szCs w:val="28"/>
        </w:rPr>
        <w:t>。</w:t>
      </w:r>
    </w:p>
    <w:p w14:paraId="57CEC00E">
      <w:pPr>
        <w:keepNext w:val="0"/>
        <w:keepLines w:val="0"/>
        <w:pageBreakBefore w:val="0"/>
        <w:widowControl/>
        <w:kinsoku w:val="0"/>
        <w:wordWrap/>
        <w:overflowPunct/>
        <w:topLinePunct w:val="0"/>
        <w:autoSpaceDE w:val="0"/>
        <w:autoSpaceDN w:val="0"/>
        <w:bidi w:val="0"/>
        <w:adjustRightInd w:val="0"/>
        <w:snapToGrid w:val="0"/>
        <w:spacing w:line="480" w:lineRule="exact"/>
        <w:ind w:right="0" w:rightChars="0" w:firstLine="648" w:firstLineChars="200"/>
        <w:jc w:val="both"/>
        <w:textAlignment w:val="baseline"/>
        <w:rPr>
          <w:rFonts w:hint="eastAsia" w:ascii="宋体" w:hAnsi="宋体" w:eastAsia="宋体" w:cs="宋体"/>
          <w:color w:val="auto"/>
          <w:spacing w:val="22"/>
          <w:sz w:val="28"/>
          <w:szCs w:val="28"/>
        </w:rPr>
      </w:pPr>
      <w:r>
        <w:rPr>
          <w:rFonts w:hint="eastAsia" w:ascii="宋体" w:hAnsi="宋体" w:eastAsia="宋体" w:cs="宋体"/>
          <w:color w:val="auto"/>
          <w:spacing w:val="22"/>
          <w:sz w:val="28"/>
          <w:szCs w:val="28"/>
        </w:rPr>
        <w:t>2、甲方应按约定的时间及方式足额支付乙方费用，除法律和本协议另有约定外，乙方已收取服务费用不予退还。</w:t>
      </w:r>
    </w:p>
    <w:p w14:paraId="21D9F8A9">
      <w:pPr>
        <w:keepNext w:val="0"/>
        <w:keepLines w:val="0"/>
        <w:pageBreakBefore w:val="0"/>
        <w:widowControl/>
        <w:kinsoku w:val="0"/>
        <w:wordWrap/>
        <w:overflowPunct/>
        <w:topLinePunct w:val="0"/>
        <w:autoSpaceDE w:val="0"/>
        <w:autoSpaceDN w:val="0"/>
        <w:bidi w:val="0"/>
        <w:adjustRightInd w:val="0"/>
        <w:snapToGrid w:val="0"/>
        <w:spacing w:line="480" w:lineRule="exact"/>
        <w:ind w:right="0" w:rightChars="0" w:firstLine="648" w:firstLineChars="200"/>
        <w:jc w:val="both"/>
        <w:textAlignment w:val="baseline"/>
        <w:rPr>
          <w:rFonts w:hint="eastAsia" w:ascii="宋体" w:hAnsi="宋体" w:eastAsia="宋体" w:cs="宋体"/>
          <w:color w:val="auto"/>
          <w:spacing w:val="22"/>
          <w:sz w:val="28"/>
          <w:szCs w:val="28"/>
          <w:lang w:eastAsia="zh-CN"/>
        </w:rPr>
      </w:pPr>
      <w:r>
        <w:rPr>
          <w:rFonts w:hint="eastAsia" w:ascii="宋体" w:hAnsi="宋体" w:eastAsia="宋体" w:cs="宋体"/>
          <w:color w:val="auto"/>
          <w:spacing w:val="22"/>
          <w:sz w:val="28"/>
          <w:szCs w:val="28"/>
        </w:rPr>
        <w:t>3、甲方应按合同约定根据乙方申请及时组织竣工验收</w:t>
      </w:r>
      <w:r>
        <w:rPr>
          <w:rFonts w:hint="eastAsia" w:ascii="宋体" w:hAnsi="宋体" w:eastAsia="宋体" w:cs="宋体"/>
          <w:color w:val="auto"/>
          <w:spacing w:val="22"/>
          <w:sz w:val="28"/>
          <w:szCs w:val="28"/>
          <w:lang w:eastAsia="zh-CN"/>
        </w:rPr>
        <w:t>。</w:t>
      </w:r>
    </w:p>
    <w:p w14:paraId="424A3F89">
      <w:pPr>
        <w:keepNext w:val="0"/>
        <w:keepLines w:val="0"/>
        <w:pageBreakBefore w:val="0"/>
        <w:widowControl/>
        <w:kinsoku w:val="0"/>
        <w:wordWrap/>
        <w:overflowPunct/>
        <w:topLinePunct w:val="0"/>
        <w:autoSpaceDE w:val="0"/>
        <w:autoSpaceDN w:val="0"/>
        <w:bidi w:val="0"/>
        <w:adjustRightInd w:val="0"/>
        <w:snapToGrid w:val="0"/>
        <w:spacing w:line="480" w:lineRule="exact"/>
        <w:ind w:right="0" w:rightChars="0" w:firstLine="648" w:firstLineChars="200"/>
        <w:jc w:val="both"/>
        <w:textAlignment w:val="baseline"/>
        <w:rPr>
          <w:rFonts w:hint="eastAsia" w:ascii="宋体" w:hAnsi="宋体" w:eastAsia="宋体" w:cs="宋体"/>
          <w:color w:val="auto"/>
          <w:spacing w:val="22"/>
          <w:sz w:val="28"/>
          <w:szCs w:val="28"/>
        </w:rPr>
      </w:pPr>
      <w:r>
        <w:rPr>
          <w:rFonts w:hint="eastAsia" w:ascii="宋体" w:hAnsi="宋体" w:eastAsia="宋体" w:cs="宋体"/>
          <w:color w:val="auto"/>
          <w:spacing w:val="22"/>
          <w:sz w:val="28"/>
          <w:szCs w:val="28"/>
        </w:rPr>
        <w:t>4、甲方负贵对工程质量、进度、造价、安全、文明施工、环境保护等工程建设环节进行监督、检查，负责解决合同规定的、应由甲方解决的问题。</w:t>
      </w:r>
    </w:p>
    <w:p w14:paraId="2D95A7DE">
      <w:pPr>
        <w:keepNext w:val="0"/>
        <w:keepLines w:val="0"/>
        <w:pageBreakBefore w:val="0"/>
        <w:widowControl/>
        <w:kinsoku w:val="0"/>
        <w:wordWrap/>
        <w:overflowPunct/>
        <w:topLinePunct w:val="0"/>
        <w:autoSpaceDE w:val="0"/>
        <w:autoSpaceDN w:val="0"/>
        <w:bidi w:val="0"/>
        <w:adjustRightInd w:val="0"/>
        <w:snapToGrid w:val="0"/>
        <w:spacing w:line="480" w:lineRule="exact"/>
        <w:ind w:right="0" w:rightChars="0" w:firstLine="648" w:firstLineChars="200"/>
        <w:jc w:val="both"/>
        <w:textAlignment w:val="baseline"/>
        <w:rPr>
          <w:rFonts w:hint="eastAsia" w:ascii="宋体" w:hAnsi="宋体" w:eastAsia="宋体" w:cs="宋体"/>
          <w:color w:val="auto"/>
          <w:spacing w:val="22"/>
          <w:sz w:val="28"/>
          <w:szCs w:val="28"/>
        </w:rPr>
      </w:pPr>
      <w:r>
        <w:rPr>
          <w:rFonts w:hint="eastAsia" w:ascii="宋体" w:hAnsi="宋体" w:eastAsia="宋体" w:cs="宋体"/>
          <w:color w:val="auto"/>
          <w:spacing w:val="22"/>
          <w:sz w:val="28"/>
          <w:szCs w:val="28"/>
          <w:lang w:val="en-US" w:eastAsia="zh-CN"/>
        </w:rPr>
        <w:t>5、</w:t>
      </w:r>
      <w:r>
        <w:rPr>
          <w:rFonts w:hint="eastAsia" w:ascii="宋体" w:hAnsi="宋体" w:eastAsia="宋体" w:cs="宋体"/>
          <w:color w:val="auto"/>
          <w:spacing w:val="22"/>
          <w:sz w:val="28"/>
          <w:szCs w:val="28"/>
        </w:rPr>
        <w:t>甲方若遇任何紧急情况，须召开紧急会议，</w:t>
      </w:r>
      <w:r>
        <w:rPr>
          <w:rFonts w:hint="eastAsia" w:ascii="宋体" w:hAnsi="宋体" w:eastAsia="宋体" w:cs="宋体"/>
          <w:color w:val="auto"/>
          <w:spacing w:val="22"/>
          <w:sz w:val="28"/>
          <w:szCs w:val="28"/>
          <w:lang w:eastAsia="zh-CN"/>
        </w:rPr>
        <w:t>应</w:t>
      </w:r>
      <w:r>
        <w:rPr>
          <w:rFonts w:hint="eastAsia" w:ascii="宋体" w:hAnsi="宋体" w:eastAsia="宋体" w:cs="宋体"/>
          <w:color w:val="auto"/>
          <w:spacing w:val="22"/>
          <w:sz w:val="28"/>
          <w:szCs w:val="28"/>
        </w:rPr>
        <w:t>至少提前2 个工作日通知乙方会议时间和议程，甲乙双方应就根据实际日程安排确定合适人选参会。</w:t>
      </w:r>
    </w:p>
    <w:p w14:paraId="38349A3D">
      <w:pPr>
        <w:keepNext w:val="0"/>
        <w:keepLines w:val="0"/>
        <w:pageBreakBefore w:val="0"/>
        <w:widowControl/>
        <w:kinsoku w:val="0"/>
        <w:wordWrap/>
        <w:overflowPunct/>
        <w:topLinePunct w:val="0"/>
        <w:autoSpaceDE w:val="0"/>
        <w:autoSpaceDN w:val="0"/>
        <w:bidi w:val="0"/>
        <w:adjustRightInd w:val="0"/>
        <w:snapToGrid w:val="0"/>
        <w:spacing w:line="480" w:lineRule="exact"/>
        <w:ind w:right="0" w:rightChars="0" w:firstLine="648" w:firstLineChars="200"/>
        <w:jc w:val="both"/>
        <w:textAlignment w:val="baseline"/>
        <w:rPr>
          <w:rFonts w:hint="eastAsia" w:ascii="宋体" w:hAnsi="宋体" w:eastAsia="宋体" w:cs="宋体"/>
          <w:color w:val="auto"/>
          <w:spacing w:val="22"/>
          <w:sz w:val="28"/>
          <w:szCs w:val="28"/>
        </w:rPr>
      </w:pPr>
      <w:r>
        <w:rPr>
          <w:rFonts w:hint="eastAsia" w:ascii="宋体" w:hAnsi="宋体" w:eastAsia="宋体" w:cs="宋体"/>
          <w:color w:val="auto"/>
          <w:spacing w:val="22"/>
          <w:sz w:val="28"/>
          <w:szCs w:val="28"/>
          <w:lang w:val="en-US" w:eastAsia="zh-CN"/>
        </w:rPr>
        <w:t>4、</w:t>
      </w:r>
      <w:r>
        <w:rPr>
          <w:rFonts w:hint="eastAsia" w:ascii="宋体" w:hAnsi="宋体" w:eastAsia="宋体" w:cs="宋体"/>
          <w:color w:val="auto"/>
          <w:spacing w:val="22"/>
          <w:sz w:val="28"/>
          <w:szCs w:val="28"/>
        </w:rPr>
        <w:t>大力协助，密切配合，促使乙方工作顺利进展。</w:t>
      </w:r>
    </w:p>
    <w:p w14:paraId="61498AE1">
      <w:pPr>
        <w:keepNext w:val="0"/>
        <w:keepLines w:val="0"/>
        <w:pageBreakBefore w:val="0"/>
        <w:widowControl/>
        <w:kinsoku w:val="0"/>
        <w:wordWrap/>
        <w:overflowPunct/>
        <w:topLinePunct w:val="0"/>
        <w:autoSpaceDE w:val="0"/>
        <w:autoSpaceDN w:val="0"/>
        <w:bidi w:val="0"/>
        <w:adjustRightInd w:val="0"/>
        <w:snapToGrid w:val="0"/>
        <w:spacing w:line="480" w:lineRule="exact"/>
        <w:ind w:right="0" w:rightChars="0" w:firstLine="648" w:firstLineChars="200"/>
        <w:jc w:val="both"/>
        <w:textAlignment w:val="baseline"/>
        <w:rPr>
          <w:rFonts w:hint="eastAsia" w:ascii="宋体" w:hAnsi="宋体" w:eastAsia="宋体" w:cs="宋体"/>
          <w:color w:val="auto"/>
          <w:spacing w:val="22"/>
          <w:sz w:val="28"/>
          <w:szCs w:val="28"/>
        </w:rPr>
      </w:pPr>
      <w:r>
        <w:rPr>
          <w:rFonts w:hint="eastAsia" w:ascii="宋体" w:hAnsi="宋体" w:eastAsia="宋体" w:cs="宋体"/>
          <w:color w:val="auto"/>
          <w:spacing w:val="22"/>
          <w:sz w:val="28"/>
          <w:szCs w:val="28"/>
          <w:lang w:val="en-US" w:eastAsia="zh-CN"/>
        </w:rPr>
        <w:t>5、甲方可随时对乙方的工作进行抽查，发现问题的，有权限期要求乙方整改，乙方拒不整改的，甲方有权对乙方进行经济处罚。</w:t>
      </w:r>
    </w:p>
    <w:p w14:paraId="61E66A14">
      <w:pPr>
        <w:keepNext w:val="0"/>
        <w:keepLines w:val="0"/>
        <w:pageBreakBefore w:val="0"/>
        <w:widowControl/>
        <w:kinsoku w:val="0"/>
        <w:wordWrap/>
        <w:overflowPunct/>
        <w:topLinePunct w:val="0"/>
        <w:autoSpaceDE w:val="0"/>
        <w:autoSpaceDN w:val="0"/>
        <w:bidi w:val="0"/>
        <w:adjustRightInd w:val="0"/>
        <w:snapToGrid w:val="0"/>
        <w:spacing w:line="480" w:lineRule="exact"/>
        <w:ind w:right="0" w:rightChars="0" w:firstLine="552" w:firstLineChars="200"/>
        <w:textAlignment w:val="baseline"/>
        <w:rPr>
          <w:rFonts w:hint="eastAsia" w:ascii="宋体" w:hAnsi="宋体" w:eastAsia="宋体" w:cs="宋体"/>
          <w:color w:val="auto"/>
          <w:sz w:val="28"/>
          <w:szCs w:val="28"/>
        </w:rPr>
      </w:pPr>
      <w:r>
        <w:rPr>
          <w:rFonts w:hint="eastAsia" w:ascii="宋体" w:hAnsi="宋体" w:eastAsia="宋体" w:cs="宋体"/>
          <w:color w:val="auto"/>
          <w:spacing w:val="-2"/>
          <w:sz w:val="28"/>
          <w:szCs w:val="28"/>
        </w:rPr>
        <w:t>（二）乙方的权利和义务</w:t>
      </w:r>
    </w:p>
    <w:p w14:paraId="522C0873">
      <w:pPr>
        <w:keepNext w:val="0"/>
        <w:keepLines w:val="0"/>
        <w:pageBreakBefore w:val="0"/>
        <w:widowControl/>
        <w:kinsoku w:val="0"/>
        <w:wordWrap/>
        <w:overflowPunct/>
        <w:topLinePunct w:val="0"/>
        <w:autoSpaceDE w:val="0"/>
        <w:autoSpaceDN w:val="0"/>
        <w:bidi w:val="0"/>
        <w:adjustRightInd w:val="0"/>
        <w:snapToGrid w:val="0"/>
        <w:spacing w:line="480" w:lineRule="exact"/>
        <w:ind w:right="0" w:rightChars="0" w:firstLine="648" w:firstLineChars="200"/>
        <w:jc w:val="both"/>
        <w:textAlignment w:val="baseline"/>
        <w:rPr>
          <w:rFonts w:hint="eastAsia" w:ascii="宋体" w:hAnsi="宋体" w:eastAsia="宋体" w:cs="宋体"/>
          <w:color w:val="auto"/>
          <w:spacing w:val="22"/>
          <w:sz w:val="28"/>
          <w:szCs w:val="28"/>
        </w:rPr>
      </w:pPr>
      <w:r>
        <w:rPr>
          <w:rFonts w:hint="eastAsia" w:ascii="宋体" w:hAnsi="宋体" w:eastAsia="宋体" w:cs="宋体"/>
          <w:color w:val="auto"/>
          <w:spacing w:val="22"/>
          <w:sz w:val="28"/>
          <w:szCs w:val="28"/>
        </w:rPr>
        <w:t>1、乙方须配备充足的人力物力，保证满足</w:t>
      </w:r>
      <w:r>
        <w:rPr>
          <w:rFonts w:hint="eastAsia" w:ascii="宋体" w:hAnsi="宋体" w:eastAsia="宋体" w:cs="宋体"/>
          <w:color w:val="auto"/>
          <w:spacing w:val="22"/>
          <w:sz w:val="28"/>
          <w:szCs w:val="28"/>
          <w:lang w:val="en-US" w:eastAsia="zh-CN"/>
        </w:rPr>
        <w:t>甲方指定</w:t>
      </w:r>
      <w:r>
        <w:rPr>
          <w:rFonts w:hint="eastAsia" w:ascii="宋体" w:hAnsi="宋体" w:eastAsia="宋体" w:cs="宋体"/>
          <w:color w:val="auto"/>
          <w:spacing w:val="22"/>
          <w:sz w:val="28"/>
          <w:szCs w:val="28"/>
        </w:rPr>
        <w:t>范围内储备用地围墙圈建工作的进度要求。</w:t>
      </w:r>
    </w:p>
    <w:p w14:paraId="17A0812F">
      <w:pPr>
        <w:keepNext w:val="0"/>
        <w:keepLines w:val="0"/>
        <w:pageBreakBefore w:val="0"/>
        <w:widowControl/>
        <w:kinsoku w:val="0"/>
        <w:wordWrap/>
        <w:overflowPunct/>
        <w:topLinePunct w:val="0"/>
        <w:autoSpaceDE w:val="0"/>
        <w:autoSpaceDN w:val="0"/>
        <w:bidi w:val="0"/>
        <w:adjustRightInd w:val="0"/>
        <w:snapToGrid w:val="0"/>
        <w:spacing w:line="480" w:lineRule="exact"/>
        <w:ind w:right="0" w:rightChars="0" w:firstLine="648" w:firstLineChars="200"/>
        <w:jc w:val="both"/>
        <w:textAlignment w:val="baseline"/>
        <w:rPr>
          <w:rFonts w:hint="default" w:ascii="宋体" w:hAnsi="宋体" w:eastAsia="宋体" w:cs="宋体"/>
          <w:color w:val="auto"/>
          <w:spacing w:val="22"/>
          <w:sz w:val="28"/>
          <w:szCs w:val="28"/>
          <w:lang w:val="en-US" w:eastAsia="zh-CN"/>
        </w:rPr>
      </w:pPr>
      <w:r>
        <w:rPr>
          <w:rFonts w:hint="eastAsia" w:ascii="宋体" w:hAnsi="宋体" w:eastAsia="宋体" w:cs="宋体"/>
          <w:color w:val="auto"/>
          <w:spacing w:val="22"/>
          <w:sz w:val="28"/>
          <w:szCs w:val="28"/>
          <w:lang w:val="en-US" w:eastAsia="zh-CN"/>
        </w:rPr>
        <w:t>2、按法律规定和合同约定完成工程，并在保修期内承担保修义务；将办理结果书面报送甲方留存。</w:t>
      </w:r>
    </w:p>
    <w:p w14:paraId="44684546">
      <w:pPr>
        <w:keepNext w:val="0"/>
        <w:keepLines w:val="0"/>
        <w:pageBreakBefore w:val="0"/>
        <w:widowControl/>
        <w:kinsoku w:val="0"/>
        <w:wordWrap/>
        <w:overflowPunct/>
        <w:topLinePunct w:val="0"/>
        <w:autoSpaceDE w:val="0"/>
        <w:autoSpaceDN w:val="0"/>
        <w:bidi w:val="0"/>
        <w:adjustRightInd w:val="0"/>
        <w:snapToGrid w:val="0"/>
        <w:spacing w:line="480" w:lineRule="exact"/>
        <w:ind w:right="0" w:rightChars="0" w:firstLine="648" w:firstLineChars="200"/>
        <w:jc w:val="both"/>
        <w:textAlignment w:val="baseline"/>
        <w:rPr>
          <w:rFonts w:hint="eastAsia"/>
          <w:color w:val="auto"/>
        </w:rPr>
      </w:pPr>
      <w:r>
        <w:rPr>
          <w:rFonts w:hint="eastAsia" w:ascii="宋体" w:hAnsi="宋体" w:eastAsia="宋体" w:cs="宋体"/>
          <w:color w:val="auto"/>
          <w:spacing w:val="22"/>
          <w:sz w:val="28"/>
          <w:szCs w:val="28"/>
          <w:lang w:val="en-US" w:eastAsia="zh-CN"/>
        </w:rPr>
        <w:t>3</w:t>
      </w:r>
      <w:r>
        <w:rPr>
          <w:rFonts w:hint="eastAsia" w:ascii="宋体" w:hAnsi="宋体" w:eastAsia="宋体" w:cs="宋体"/>
          <w:color w:val="auto"/>
          <w:spacing w:val="22"/>
          <w:sz w:val="28"/>
          <w:szCs w:val="28"/>
        </w:rPr>
        <w:t>、按法律规定和合同约定采取施工安全和环境保护措施</w:t>
      </w:r>
      <w:r>
        <w:rPr>
          <w:rFonts w:hint="eastAsia" w:ascii="宋体" w:hAnsi="宋体" w:eastAsia="宋体" w:cs="宋体"/>
          <w:color w:val="auto"/>
          <w:spacing w:val="22"/>
          <w:sz w:val="28"/>
          <w:szCs w:val="28"/>
          <w:lang w:eastAsia="zh-CN"/>
        </w:rPr>
        <w:t>。</w:t>
      </w:r>
      <w:r>
        <w:rPr>
          <w:rFonts w:hint="eastAsia" w:ascii="宋体" w:hAnsi="宋体" w:eastAsia="宋体" w:cs="宋体"/>
          <w:color w:val="auto"/>
          <w:spacing w:val="22"/>
          <w:sz w:val="28"/>
          <w:szCs w:val="28"/>
        </w:rPr>
        <w:t>乙方必须确保工作人员的安全设施。在工作过程中，因乙方管理不当等原因造成人身伤亡、设备损失等责任事故，由乙方负全部责任。</w:t>
      </w:r>
    </w:p>
    <w:p w14:paraId="3664CCCC">
      <w:pPr>
        <w:keepNext w:val="0"/>
        <w:keepLines w:val="0"/>
        <w:pageBreakBefore w:val="0"/>
        <w:widowControl/>
        <w:kinsoku w:val="0"/>
        <w:wordWrap/>
        <w:overflowPunct/>
        <w:topLinePunct w:val="0"/>
        <w:autoSpaceDE w:val="0"/>
        <w:autoSpaceDN w:val="0"/>
        <w:bidi w:val="0"/>
        <w:adjustRightInd w:val="0"/>
        <w:snapToGrid w:val="0"/>
        <w:spacing w:line="480" w:lineRule="exact"/>
        <w:ind w:right="0" w:rightChars="0" w:firstLine="648" w:firstLineChars="200"/>
        <w:jc w:val="both"/>
        <w:textAlignment w:val="baseline"/>
        <w:rPr>
          <w:rFonts w:hint="eastAsia" w:ascii="宋体" w:hAnsi="宋体" w:eastAsia="宋体" w:cs="宋体"/>
          <w:color w:val="auto"/>
          <w:spacing w:val="22"/>
          <w:sz w:val="28"/>
          <w:szCs w:val="28"/>
        </w:rPr>
      </w:pPr>
      <w:r>
        <w:rPr>
          <w:rFonts w:hint="eastAsia" w:ascii="宋体" w:hAnsi="宋体" w:eastAsia="宋体" w:cs="宋体"/>
          <w:color w:val="auto"/>
          <w:spacing w:val="22"/>
          <w:sz w:val="28"/>
          <w:szCs w:val="28"/>
          <w:lang w:val="en-US" w:eastAsia="zh-CN"/>
        </w:rPr>
        <w:t>4</w:t>
      </w:r>
      <w:r>
        <w:rPr>
          <w:rFonts w:hint="eastAsia" w:ascii="宋体" w:hAnsi="宋体" w:eastAsia="宋体" w:cs="宋体"/>
          <w:color w:val="auto"/>
          <w:spacing w:val="22"/>
          <w:sz w:val="28"/>
          <w:szCs w:val="28"/>
        </w:rPr>
        <w:t>、乙方自带所需工具、车辆，并保证安全性和良好使用性。规范人员的工作、言行，其人身安全和财务安全等均由乙方负责。</w:t>
      </w:r>
    </w:p>
    <w:p w14:paraId="490F8BAF">
      <w:pPr>
        <w:keepNext w:val="0"/>
        <w:keepLines w:val="0"/>
        <w:pageBreakBefore w:val="0"/>
        <w:widowControl/>
        <w:kinsoku w:val="0"/>
        <w:wordWrap/>
        <w:overflowPunct/>
        <w:topLinePunct w:val="0"/>
        <w:autoSpaceDE w:val="0"/>
        <w:autoSpaceDN w:val="0"/>
        <w:bidi w:val="0"/>
        <w:adjustRightInd w:val="0"/>
        <w:snapToGrid w:val="0"/>
        <w:spacing w:line="480" w:lineRule="exact"/>
        <w:ind w:right="0" w:rightChars="0" w:firstLine="648" w:firstLineChars="200"/>
        <w:jc w:val="both"/>
        <w:textAlignment w:val="baseline"/>
        <w:rPr>
          <w:rFonts w:hint="eastAsia" w:ascii="宋体" w:hAnsi="宋体" w:eastAsia="宋体" w:cs="宋体"/>
          <w:color w:val="auto"/>
          <w:spacing w:val="22"/>
          <w:sz w:val="28"/>
          <w:szCs w:val="28"/>
          <w:lang w:val="en-US" w:eastAsia="zh-CN"/>
        </w:rPr>
      </w:pPr>
      <w:r>
        <w:rPr>
          <w:rFonts w:hint="eastAsia" w:ascii="宋体" w:hAnsi="宋体" w:eastAsia="宋体" w:cs="宋体"/>
          <w:color w:val="auto"/>
          <w:spacing w:val="22"/>
          <w:sz w:val="28"/>
          <w:szCs w:val="28"/>
          <w:lang w:val="en-US" w:eastAsia="zh-CN"/>
        </w:rPr>
        <w:t>5、按合同约定的工作内容和施工进度要求，对所有施工作业和施工方法的完备性和安全可靠性负责。</w:t>
      </w:r>
    </w:p>
    <w:p w14:paraId="77C3E257">
      <w:pPr>
        <w:keepNext w:val="0"/>
        <w:keepLines w:val="0"/>
        <w:pageBreakBefore w:val="0"/>
        <w:widowControl/>
        <w:kinsoku w:val="0"/>
        <w:wordWrap/>
        <w:overflowPunct/>
        <w:topLinePunct w:val="0"/>
        <w:autoSpaceDE w:val="0"/>
        <w:autoSpaceDN w:val="0"/>
        <w:bidi w:val="0"/>
        <w:adjustRightInd w:val="0"/>
        <w:snapToGrid w:val="0"/>
        <w:spacing w:line="480" w:lineRule="exact"/>
        <w:ind w:right="0" w:rightChars="0" w:firstLine="648" w:firstLineChars="200"/>
        <w:jc w:val="both"/>
        <w:textAlignment w:val="baseline"/>
        <w:rPr>
          <w:rFonts w:hint="eastAsia" w:ascii="宋体" w:hAnsi="宋体" w:eastAsia="宋体" w:cs="宋体"/>
          <w:color w:val="auto"/>
          <w:spacing w:val="22"/>
          <w:sz w:val="28"/>
          <w:szCs w:val="28"/>
          <w:lang w:val="en-US" w:eastAsia="zh-CN"/>
        </w:rPr>
      </w:pPr>
      <w:r>
        <w:rPr>
          <w:rFonts w:hint="eastAsia" w:ascii="宋体" w:hAnsi="宋体" w:eastAsia="宋体" w:cs="宋体"/>
          <w:color w:val="auto"/>
          <w:spacing w:val="22"/>
          <w:sz w:val="28"/>
          <w:szCs w:val="28"/>
          <w:lang w:val="en-US" w:eastAsia="zh-CN"/>
        </w:rPr>
        <w:t>6、在进行合同约定的各项工作时，不得侵害甲方与他人使用公用道路、水源、市政管网等公共设施的权利，避免对邻近的公共设施产生干扰。乙方占用或使用他人的施工场地，影响他人作业或生活的，应承担相应责任。</w:t>
      </w:r>
    </w:p>
    <w:p w14:paraId="6DD8C4FF">
      <w:pPr>
        <w:keepNext w:val="0"/>
        <w:keepLines w:val="0"/>
        <w:pageBreakBefore w:val="0"/>
        <w:widowControl/>
        <w:kinsoku w:val="0"/>
        <w:wordWrap/>
        <w:overflowPunct/>
        <w:topLinePunct w:val="0"/>
        <w:autoSpaceDE w:val="0"/>
        <w:autoSpaceDN w:val="0"/>
        <w:bidi w:val="0"/>
        <w:adjustRightInd w:val="0"/>
        <w:snapToGrid w:val="0"/>
        <w:spacing w:line="480" w:lineRule="exact"/>
        <w:ind w:right="0" w:rightChars="0" w:firstLine="648" w:firstLineChars="200"/>
        <w:jc w:val="both"/>
        <w:textAlignment w:val="baseline"/>
        <w:rPr>
          <w:rFonts w:hint="eastAsia" w:ascii="宋体" w:hAnsi="宋体" w:eastAsia="宋体" w:cs="宋体"/>
          <w:color w:val="auto"/>
          <w:spacing w:val="22"/>
          <w:sz w:val="28"/>
          <w:szCs w:val="28"/>
          <w:lang w:val="en-US" w:eastAsia="zh-CN"/>
        </w:rPr>
      </w:pPr>
      <w:r>
        <w:rPr>
          <w:rFonts w:hint="eastAsia" w:ascii="宋体" w:hAnsi="宋体" w:eastAsia="宋体" w:cs="宋体"/>
          <w:color w:val="auto"/>
          <w:spacing w:val="22"/>
          <w:sz w:val="28"/>
          <w:szCs w:val="28"/>
          <w:lang w:val="en-US" w:eastAsia="zh-CN"/>
        </w:rPr>
        <w:t>7、乙方应在施工组织设计中列明环境保护的具体措施。在合同行期间，乙方应采取合理措施保护施工现场环境。对施工作业过程中可能引起的大气、水、噪音以及固体废物污染采取具体可行的防范措施。乙方应当承担因其原因引起的环境污染侵权损害赔偿责任，因上述环境污染引起纠纷而导致暂停施工的，由此增加的费用和(或)延误的工期由乙方承担。</w:t>
      </w:r>
    </w:p>
    <w:p w14:paraId="60FB5872">
      <w:pPr>
        <w:keepNext w:val="0"/>
        <w:keepLines w:val="0"/>
        <w:pageBreakBefore w:val="0"/>
        <w:widowControl/>
        <w:kinsoku w:val="0"/>
        <w:wordWrap/>
        <w:overflowPunct/>
        <w:topLinePunct w:val="0"/>
        <w:autoSpaceDE w:val="0"/>
        <w:autoSpaceDN w:val="0"/>
        <w:bidi w:val="0"/>
        <w:adjustRightInd w:val="0"/>
        <w:snapToGrid w:val="0"/>
        <w:spacing w:line="480" w:lineRule="exact"/>
        <w:ind w:right="0" w:rightChars="0" w:firstLine="648" w:firstLineChars="200"/>
        <w:textAlignment w:val="baseline"/>
        <w:rPr>
          <w:rFonts w:hint="eastAsia" w:ascii="宋体" w:hAnsi="宋体" w:eastAsia="宋体" w:cs="宋体"/>
          <w:color w:val="auto"/>
          <w:spacing w:val="22"/>
          <w:sz w:val="28"/>
          <w:szCs w:val="28"/>
          <w:lang w:val="en-US" w:eastAsia="zh-CN"/>
        </w:rPr>
      </w:pPr>
      <w:r>
        <w:rPr>
          <w:rFonts w:hint="eastAsia" w:ascii="宋体" w:hAnsi="宋体" w:eastAsia="宋体" w:cs="宋体"/>
          <w:color w:val="auto"/>
          <w:spacing w:val="22"/>
          <w:sz w:val="28"/>
          <w:szCs w:val="28"/>
          <w:lang w:val="en-US" w:eastAsia="zh-CN"/>
        </w:rPr>
        <w:t>8、合同履行期间，乙方应当遵守国家和工程所在地有关安全生产的要求，甲方有特别要求的，应明确施工项目安全生产标准化达标目标及相应事项。乙方有权拒绝甲方强令乙方违章作业、冒险施工的任何指示。在施工过程中，如遇到事先未知的地下施工障碍等影响施工安全的紧急情况，乙方应及时报告甲方，甲方应当及时下令停工并报政府有关行政管理部门采取应急措施。</w:t>
      </w:r>
    </w:p>
    <w:p w14:paraId="5F3E1EC7">
      <w:pPr>
        <w:keepNext w:val="0"/>
        <w:keepLines w:val="0"/>
        <w:pageBreakBefore w:val="0"/>
        <w:widowControl/>
        <w:kinsoku w:val="0"/>
        <w:wordWrap/>
        <w:overflowPunct/>
        <w:topLinePunct w:val="0"/>
        <w:autoSpaceDE w:val="0"/>
        <w:autoSpaceDN w:val="0"/>
        <w:bidi w:val="0"/>
        <w:adjustRightInd w:val="0"/>
        <w:snapToGrid w:val="0"/>
        <w:spacing w:line="480" w:lineRule="exact"/>
        <w:ind w:right="0" w:rightChars="0" w:firstLine="648" w:firstLineChars="200"/>
        <w:textAlignment w:val="baseline"/>
        <w:rPr>
          <w:rFonts w:hint="eastAsia" w:ascii="宋体" w:hAnsi="宋体" w:eastAsia="宋体" w:cs="宋体"/>
          <w:color w:val="auto"/>
          <w:spacing w:val="22"/>
          <w:sz w:val="28"/>
          <w:szCs w:val="28"/>
          <w:lang w:val="en-US" w:eastAsia="zh-CN"/>
        </w:rPr>
      </w:pPr>
      <w:r>
        <w:rPr>
          <w:rFonts w:hint="eastAsia" w:ascii="宋体" w:hAnsi="宋体" w:eastAsia="宋体" w:cs="宋体"/>
          <w:color w:val="auto"/>
          <w:spacing w:val="22"/>
          <w:sz w:val="28"/>
          <w:szCs w:val="28"/>
          <w:lang w:val="en-US" w:eastAsia="zh-CN"/>
        </w:rPr>
        <w:t>9、应及时支付其雇用人员工资，遵守国家和工程所在地有关劳资及劳动保护要求。</w:t>
      </w:r>
    </w:p>
    <w:p w14:paraId="22BCA2D9">
      <w:pPr>
        <w:keepNext w:val="0"/>
        <w:keepLines w:val="0"/>
        <w:pageBreakBefore w:val="0"/>
        <w:widowControl/>
        <w:kinsoku w:val="0"/>
        <w:wordWrap/>
        <w:overflowPunct/>
        <w:topLinePunct w:val="0"/>
        <w:autoSpaceDE w:val="0"/>
        <w:autoSpaceDN w:val="0"/>
        <w:bidi w:val="0"/>
        <w:adjustRightInd w:val="0"/>
        <w:snapToGrid w:val="0"/>
        <w:spacing w:line="480" w:lineRule="exact"/>
        <w:ind w:right="0" w:rightChars="0" w:firstLine="560" w:firstLineChars="200"/>
        <w:textAlignment w:val="baseline"/>
        <w:rPr>
          <w:rFonts w:hint="default" w:ascii="宋体" w:hAnsi="宋体" w:eastAsia="宋体" w:cs="宋体"/>
          <w:color w:val="auto"/>
          <w:spacing w:val="22"/>
          <w:sz w:val="28"/>
          <w:szCs w:val="28"/>
          <w:lang w:val="en-US" w:eastAsia="zh-CN"/>
        </w:rPr>
      </w:pPr>
      <w:r>
        <w:rPr>
          <w:rFonts w:hint="eastAsia" w:ascii="宋体" w:hAnsi="宋体" w:eastAsia="宋体" w:cs="宋体"/>
          <w:color w:val="auto"/>
          <w:sz w:val="28"/>
          <w:szCs w:val="28"/>
          <w:lang w:val="en-US" w:eastAsia="zh-CN"/>
        </w:rPr>
        <w:t>1</w:t>
      </w:r>
      <w:r>
        <w:rPr>
          <w:rFonts w:hint="eastAsia" w:ascii="宋体" w:hAnsi="宋体" w:eastAsia="宋体" w:cs="宋体"/>
          <w:color w:val="auto"/>
          <w:spacing w:val="22"/>
          <w:sz w:val="28"/>
          <w:szCs w:val="28"/>
          <w:lang w:val="en-US" w:eastAsia="zh-CN"/>
        </w:rPr>
        <w:t>0、按照法律法规应履行的其他义务。</w:t>
      </w:r>
    </w:p>
    <w:p w14:paraId="3E1D8AEF">
      <w:pPr>
        <w:keepNext w:val="0"/>
        <w:keepLines w:val="0"/>
        <w:pageBreakBefore w:val="0"/>
        <w:widowControl/>
        <w:kinsoku w:val="0"/>
        <w:wordWrap/>
        <w:overflowPunct/>
        <w:topLinePunct w:val="0"/>
        <w:autoSpaceDE w:val="0"/>
        <w:autoSpaceDN w:val="0"/>
        <w:bidi w:val="0"/>
        <w:adjustRightInd w:val="0"/>
        <w:snapToGrid w:val="0"/>
        <w:spacing w:line="480" w:lineRule="exact"/>
        <w:ind w:right="0" w:rightChars="0" w:firstLine="648" w:firstLineChars="200"/>
        <w:jc w:val="both"/>
        <w:textAlignment w:val="baseline"/>
        <w:rPr>
          <w:rFonts w:hint="eastAsia" w:ascii="宋体" w:hAnsi="宋体" w:eastAsia="宋体" w:cs="宋体"/>
          <w:color w:val="auto"/>
          <w:spacing w:val="22"/>
          <w:sz w:val="28"/>
          <w:szCs w:val="28"/>
        </w:rPr>
      </w:pPr>
      <w:r>
        <w:rPr>
          <w:rFonts w:hint="eastAsia" w:ascii="宋体" w:hAnsi="宋体" w:eastAsia="宋体" w:cs="宋体"/>
          <w:color w:val="auto"/>
          <w:spacing w:val="22"/>
          <w:sz w:val="28"/>
          <w:szCs w:val="28"/>
        </w:rPr>
        <w:t>六、质量保证</w:t>
      </w:r>
    </w:p>
    <w:p w14:paraId="294B5F46">
      <w:pPr>
        <w:keepNext w:val="0"/>
        <w:keepLines w:val="0"/>
        <w:pageBreakBefore w:val="0"/>
        <w:widowControl/>
        <w:kinsoku w:val="0"/>
        <w:wordWrap/>
        <w:overflowPunct/>
        <w:topLinePunct w:val="0"/>
        <w:autoSpaceDE w:val="0"/>
        <w:autoSpaceDN w:val="0"/>
        <w:bidi w:val="0"/>
        <w:adjustRightInd w:val="0"/>
        <w:snapToGrid w:val="0"/>
        <w:spacing w:line="480" w:lineRule="exact"/>
        <w:ind w:right="0" w:rightChars="0" w:firstLine="648" w:firstLineChars="200"/>
        <w:jc w:val="both"/>
        <w:textAlignment w:val="baseline"/>
        <w:rPr>
          <w:rFonts w:hint="eastAsia" w:ascii="宋体" w:hAnsi="宋体" w:eastAsia="宋体" w:cs="宋体"/>
          <w:color w:val="auto"/>
          <w:spacing w:val="22"/>
          <w:sz w:val="28"/>
          <w:szCs w:val="28"/>
        </w:rPr>
      </w:pPr>
      <w:r>
        <w:rPr>
          <w:rFonts w:hint="eastAsia" w:ascii="宋体" w:hAnsi="宋体" w:eastAsia="宋体" w:cs="宋体"/>
          <w:color w:val="auto"/>
          <w:spacing w:val="22"/>
          <w:sz w:val="28"/>
          <w:szCs w:val="28"/>
        </w:rPr>
        <w:t>乙方所供服务必须执行下列条款：</w:t>
      </w:r>
    </w:p>
    <w:p w14:paraId="35766BFE">
      <w:pPr>
        <w:keepNext w:val="0"/>
        <w:keepLines w:val="0"/>
        <w:pageBreakBefore w:val="0"/>
        <w:widowControl/>
        <w:kinsoku w:val="0"/>
        <w:wordWrap/>
        <w:overflowPunct/>
        <w:topLinePunct w:val="0"/>
        <w:autoSpaceDE w:val="0"/>
        <w:autoSpaceDN w:val="0"/>
        <w:bidi w:val="0"/>
        <w:adjustRightInd w:val="0"/>
        <w:snapToGrid w:val="0"/>
        <w:spacing w:line="480" w:lineRule="exact"/>
        <w:ind w:right="0" w:rightChars="0" w:firstLine="648" w:firstLineChars="200"/>
        <w:jc w:val="both"/>
        <w:textAlignment w:val="baseline"/>
        <w:rPr>
          <w:rFonts w:hint="eastAsia" w:ascii="宋体" w:hAnsi="宋体" w:eastAsia="宋体" w:cs="宋体"/>
          <w:color w:val="auto"/>
          <w:spacing w:val="22"/>
          <w:sz w:val="28"/>
          <w:szCs w:val="28"/>
        </w:rPr>
      </w:pPr>
      <w:r>
        <w:rPr>
          <w:rFonts w:hint="eastAsia" w:ascii="宋体" w:hAnsi="宋体" w:eastAsia="宋体" w:cs="宋体"/>
          <w:color w:val="auto"/>
          <w:spacing w:val="22"/>
          <w:sz w:val="28"/>
          <w:szCs w:val="28"/>
        </w:rPr>
        <w:t>（一）服务方案和方式科学、可行，人员配置合理，全面满足要求。</w:t>
      </w:r>
    </w:p>
    <w:p w14:paraId="1E246E51">
      <w:pPr>
        <w:keepNext w:val="0"/>
        <w:keepLines w:val="0"/>
        <w:pageBreakBefore w:val="0"/>
        <w:widowControl/>
        <w:kinsoku w:val="0"/>
        <w:wordWrap/>
        <w:overflowPunct/>
        <w:topLinePunct w:val="0"/>
        <w:autoSpaceDE w:val="0"/>
        <w:autoSpaceDN w:val="0"/>
        <w:bidi w:val="0"/>
        <w:adjustRightInd w:val="0"/>
        <w:snapToGrid w:val="0"/>
        <w:spacing w:line="480" w:lineRule="exact"/>
        <w:ind w:right="0" w:rightChars="0" w:firstLine="648" w:firstLineChars="200"/>
        <w:jc w:val="both"/>
        <w:textAlignment w:val="baseline"/>
        <w:rPr>
          <w:rFonts w:hint="eastAsia" w:ascii="宋体" w:hAnsi="宋体" w:eastAsia="宋体" w:cs="宋体"/>
          <w:b w:val="0"/>
          <w:bCs w:val="0"/>
          <w:color w:val="auto"/>
          <w:spacing w:val="22"/>
          <w:sz w:val="28"/>
          <w:szCs w:val="28"/>
          <w:highlight w:val="none"/>
          <w:lang w:val="en-US" w:eastAsia="zh-CN"/>
        </w:rPr>
      </w:pPr>
      <w:r>
        <w:rPr>
          <w:rFonts w:hint="eastAsia" w:ascii="宋体" w:hAnsi="宋体" w:eastAsia="宋体" w:cs="宋体"/>
          <w:b w:val="0"/>
          <w:bCs w:val="0"/>
          <w:color w:val="auto"/>
          <w:spacing w:val="22"/>
          <w:sz w:val="28"/>
          <w:szCs w:val="28"/>
          <w:highlight w:val="none"/>
        </w:rPr>
        <w:t>（二）</w:t>
      </w:r>
      <w:r>
        <w:rPr>
          <w:rFonts w:hint="eastAsia" w:ascii="宋体" w:hAnsi="宋体" w:eastAsia="宋体" w:cs="宋体"/>
          <w:b w:val="0"/>
          <w:bCs w:val="0"/>
          <w:color w:val="auto"/>
          <w:spacing w:val="22"/>
          <w:sz w:val="28"/>
          <w:szCs w:val="28"/>
          <w:highlight w:val="none"/>
          <w:lang w:val="en-US" w:eastAsia="zh-CN"/>
        </w:rPr>
        <w:t>围墙成品应满足平顺、连续等线型要求，满足质保期内牢固、不变形等质量要求，满足甲方及各级管理部门对美观、整洁等方面的感官要求。</w:t>
      </w:r>
    </w:p>
    <w:p w14:paraId="25A2E638">
      <w:pPr>
        <w:keepNext w:val="0"/>
        <w:keepLines w:val="0"/>
        <w:pageBreakBefore w:val="0"/>
        <w:widowControl/>
        <w:kinsoku w:val="0"/>
        <w:wordWrap/>
        <w:overflowPunct/>
        <w:topLinePunct w:val="0"/>
        <w:autoSpaceDE w:val="0"/>
        <w:autoSpaceDN w:val="0"/>
        <w:bidi w:val="0"/>
        <w:adjustRightInd w:val="0"/>
        <w:snapToGrid w:val="0"/>
        <w:spacing w:line="480" w:lineRule="exact"/>
        <w:ind w:right="0" w:rightChars="0" w:firstLine="648" w:firstLineChars="200"/>
        <w:jc w:val="both"/>
        <w:textAlignment w:val="baseline"/>
        <w:rPr>
          <w:rFonts w:hint="eastAsia" w:ascii="宋体" w:hAnsi="宋体" w:eastAsia="宋体" w:cs="宋体"/>
          <w:b w:val="0"/>
          <w:bCs w:val="0"/>
          <w:color w:val="auto"/>
          <w:spacing w:val="22"/>
          <w:sz w:val="28"/>
          <w:szCs w:val="28"/>
          <w:highlight w:val="none"/>
          <w:lang w:val="en-US" w:eastAsia="en-US"/>
        </w:rPr>
      </w:pPr>
      <w:r>
        <w:rPr>
          <w:rFonts w:hint="eastAsia" w:ascii="宋体" w:hAnsi="宋体" w:eastAsia="宋体" w:cs="宋体"/>
          <w:b w:val="0"/>
          <w:bCs w:val="0"/>
          <w:color w:val="auto"/>
          <w:spacing w:val="22"/>
          <w:sz w:val="28"/>
          <w:szCs w:val="28"/>
          <w:highlight w:val="none"/>
          <w:lang w:val="en-US" w:eastAsia="en-US"/>
        </w:rPr>
        <w:t>（</w:t>
      </w:r>
      <w:r>
        <w:rPr>
          <w:rFonts w:hint="eastAsia" w:ascii="宋体" w:hAnsi="宋体" w:eastAsia="宋体" w:cs="宋体"/>
          <w:b w:val="0"/>
          <w:bCs w:val="0"/>
          <w:color w:val="auto"/>
          <w:spacing w:val="22"/>
          <w:sz w:val="28"/>
          <w:szCs w:val="28"/>
          <w:highlight w:val="none"/>
          <w:lang w:val="en-US" w:eastAsia="zh-CN"/>
        </w:rPr>
        <w:t>三</w:t>
      </w:r>
      <w:r>
        <w:rPr>
          <w:rFonts w:hint="eastAsia" w:ascii="宋体" w:hAnsi="宋体" w:eastAsia="宋体" w:cs="宋体"/>
          <w:b w:val="0"/>
          <w:bCs w:val="0"/>
          <w:color w:val="auto"/>
          <w:spacing w:val="22"/>
          <w:sz w:val="28"/>
          <w:szCs w:val="28"/>
          <w:highlight w:val="none"/>
          <w:lang w:val="en-US" w:eastAsia="en-US"/>
        </w:rPr>
        <w:t>）由于乙方原因造成</w:t>
      </w:r>
      <w:r>
        <w:rPr>
          <w:rFonts w:hint="eastAsia" w:ascii="宋体" w:hAnsi="宋体" w:eastAsia="宋体" w:cs="宋体"/>
          <w:b w:val="0"/>
          <w:bCs w:val="0"/>
          <w:color w:val="auto"/>
          <w:spacing w:val="22"/>
          <w:sz w:val="28"/>
          <w:szCs w:val="28"/>
          <w:highlight w:val="none"/>
          <w:lang w:val="en-US" w:eastAsia="zh-CN"/>
        </w:rPr>
        <w:t>质量问题、</w:t>
      </w:r>
      <w:r>
        <w:rPr>
          <w:rFonts w:hint="eastAsia" w:ascii="宋体" w:hAnsi="宋体" w:eastAsia="宋体" w:cs="宋体"/>
          <w:b w:val="0"/>
          <w:bCs w:val="0"/>
          <w:color w:val="auto"/>
          <w:spacing w:val="22"/>
          <w:sz w:val="28"/>
          <w:szCs w:val="28"/>
          <w:highlight w:val="none"/>
          <w:lang w:val="en-US" w:eastAsia="en-US"/>
        </w:rPr>
        <w:t>事故，其返工费用由乙方承担，工期不顺延。</w:t>
      </w:r>
    </w:p>
    <w:p w14:paraId="7E0129A2">
      <w:pPr>
        <w:keepNext w:val="0"/>
        <w:keepLines w:val="0"/>
        <w:pageBreakBefore w:val="0"/>
        <w:widowControl/>
        <w:kinsoku w:val="0"/>
        <w:wordWrap/>
        <w:overflowPunct/>
        <w:topLinePunct w:val="0"/>
        <w:autoSpaceDE w:val="0"/>
        <w:autoSpaceDN w:val="0"/>
        <w:bidi w:val="0"/>
        <w:adjustRightInd w:val="0"/>
        <w:snapToGrid w:val="0"/>
        <w:spacing w:line="480" w:lineRule="exact"/>
        <w:ind w:right="0" w:rightChars="0" w:firstLine="648" w:firstLineChars="200"/>
        <w:jc w:val="both"/>
        <w:textAlignment w:val="baseline"/>
        <w:rPr>
          <w:rFonts w:hint="eastAsia" w:ascii="宋体" w:hAnsi="宋体" w:eastAsia="宋体" w:cs="宋体"/>
          <w:b w:val="0"/>
          <w:bCs w:val="0"/>
          <w:color w:val="auto"/>
          <w:spacing w:val="22"/>
          <w:sz w:val="28"/>
          <w:szCs w:val="28"/>
          <w:highlight w:val="none"/>
          <w:lang w:val="en-US" w:eastAsia="en-US"/>
        </w:rPr>
      </w:pPr>
      <w:r>
        <w:rPr>
          <w:rFonts w:hint="eastAsia" w:ascii="宋体" w:hAnsi="宋体" w:eastAsia="宋体" w:cs="宋体"/>
          <w:b w:val="0"/>
          <w:bCs w:val="0"/>
          <w:color w:val="auto"/>
          <w:spacing w:val="22"/>
          <w:sz w:val="28"/>
          <w:szCs w:val="28"/>
          <w:highlight w:val="none"/>
          <w:lang w:val="en-US" w:eastAsia="zh-CN"/>
        </w:rPr>
        <w:t>（四）</w:t>
      </w:r>
      <w:r>
        <w:rPr>
          <w:rFonts w:hint="eastAsia" w:ascii="宋体" w:hAnsi="宋体" w:eastAsia="宋体" w:cs="宋体"/>
          <w:b w:val="0"/>
          <w:bCs w:val="0"/>
          <w:color w:val="auto"/>
          <w:spacing w:val="22"/>
          <w:sz w:val="28"/>
          <w:szCs w:val="28"/>
          <w:highlight w:val="none"/>
          <w:lang w:val="en-US" w:eastAsia="en-US"/>
        </w:rPr>
        <w:t>工程完工后，乙方应通知甲方验收，甲方自接到验收通知</w:t>
      </w:r>
      <w:r>
        <w:rPr>
          <w:rFonts w:hint="eastAsia" w:ascii="宋体" w:hAnsi="宋体" w:eastAsia="宋体" w:cs="宋体"/>
          <w:b w:val="0"/>
          <w:bCs w:val="0"/>
          <w:color w:val="auto"/>
          <w:spacing w:val="22"/>
          <w:sz w:val="28"/>
          <w:szCs w:val="28"/>
          <w:highlight w:val="none"/>
          <w:lang w:val="en-US" w:eastAsia="zh-CN"/>
        </w:rPr>
        <w:t>7</w:t>
      </w:r>
      <w:r>
        <w:rPr>
          <w:rFonts w:hint="eastAsia" w:ascii="宋体" w:hAnsi="宋体" w:eastAsia="宋体" w:cs="宋体"/>
          <w:b w:val="0"/>
          <w:bCs w:val="0"/>
          <w:color w:val="auto"/>
          <w:spacing w:val="22"/>
          <w:sz w:val="28"/>
          <w:szCs w:val="28"/>
          <w:highlight w:val="none"/>
          <w:lang w:val="en-US" w:eastAsia="en-US"/>
        </w:rPr>
        <w:t>日内组织验收，并办理验收、移交手续。如甲方在规定时间内未能组织验收，须及时通知乙方</w:t>
      </w:r>
      <w:r>
        <w:rPr>
          <w:rFonts w:hint="eastAsia" w:ascii="宋体" w:hAnsi="宋体" w:eastAsia="宋体" w:cs="宋体"/>
          <w:b w:val="0"/>
          <w:bCs w:val="0"/>
          <w:color w:val="auto"/>
          <w:spacing w:val="22"/>
          <w:sz w:val="28"/>
          <w:szCs w:val="28"/>
          <w:highlight w:val="none"/>
          <w:lang w:val="en-US" w:eastAsia="zh-CN"/>
        </w:rPr>
        <w:t>，</w:t>
      </w:r>
      <w:r>
        <w:rPr>
          <w:rFonts w:hint="eastAsia" w:ascii="宋体" w:hAnsi="宋体" w:eastAsia="宋体" w:cs="宋体"/>
          <w:b w:val="0"/>
          <w:bCs w:val="0"/>
          <w:color w:val="auto"/>
          <w:spacing w:val="22"/>
          <w:sz w:val="28"/>
          <w:szCs w:val="28"/>
          <w:highlight w:val="none"/>
          <w:lang w:val="en-US" w:eastAsia="en-US"/>
        </w:rPr>
        <w:t>若验收不合格，其竣工日期为验收合格之日。看管费用和相关费用由乙方承担。</w:t>
      </w:r>
    </w:p>
    <w:p w14:paraId="744646F3">
      <w:pPr>
        <w:pStyle w:val="2"/>
        <w:ind w:firstLine="648" w:firstLineChars="200"/>
        <w:rPr>
          <w:rFonts w:hint="eastAsia" w:ascii="宋体" w:hAnsi="宋体" w:eastAsia="宋体" w:cs="宋体"/>
          <w:b w:val="0"/>
          <w:bCs w:val="0"/>
          <w:i w:val="0"/>
          <w:iCs w:val="0"/>
          <w:snapToGrid w:val="0"/>
          <w:color w:val="auto"/>
          <w:spacing w:val="22"/>
          <w:sz w:val="28"/>
          <w:szCs w:val="28"/>
          <w:highlight w:val="none"/>
          <w:lang w:val="en-US" w:eastAsia="en-US" w:bidi="ar-SA"/>
        </w:rPr>
      </w:pPr>
      <w:r>
        <w:rPr>
          <w:rFonts w:hint="eastAsia" w:ascii="宋体" w:hAnsi="宋体" w:eastAsia="宋体" w:cs="宋体"/>
          <w:b w:val="0"/>
          <w:bCs w:val="0"/>
          <w:i w:val="0"/>
          <w:iCs w:val="0"/>
          <w:snapToGrid w:val="0"/>
          <w:color w:val="auto"/>
          <w:spacing w:val="22"/>
          <w:sz w:val="28"/>
          <w:szCs w:val="28"/>
          <w:highlight w:val="none"/>
          <w:lang w:val="en-US" w:eastAsia="zh-CN" w:bidi="ar-SA"/>
        </w:rPr>
        <w:t>（五）项目</w:t>
      </w:r>
      <w:r>
        <w:rPr>
          <w:rFonts w:hint="eastAsia" w:ascii="宋体" w:hAnsi="宋体" w:eastAsia="宋体" w:cs="宋体"/>
          <w:b w:val="0"/>
          <w:bCs w:val="0"/>
          <w:i w:val="0"/>
          <w:iCs w:val="0"/>
          <w:snapToGrid w:val="0"/>
          <w:color w:val="auto"/>
          <w:spacing w:val="22"/>
          <w:sz w:val="28"/>
          <w:szCs w:val="28"/>
          <w:highlight w:val="none"/>
          <w:lang w:val="en-US" w:eastAsia="en-US" w:bidi="ar-SA"/>
        </w:rPr>
        <w:t>验收合格后，甲、乙双方应尽快办理移交。不论什么原因，乙方无留权。</w:t>
      </w:r>
    </w:p>
    <w:p w14:paraId="33A74624">
      <w:pPr>
        <w:keepNext w:val="0"/>
        <w:keepLines w:val="0"/>
        <w:pageBreakBefore w:val="0"/>
        <w:widowControl/>
        <w:kinsoku w:val="0"/>
        <w:wordWrap/>
        <w:overflowPunct/>
        <w:topLinePunct w:val="0"/>
        <w:autoSpaceDE w:val="0"/>
        <w:autoSpaceDN w:val="0"/>
        <w:bidi w:val="0"/>
        <w:adjustRightInd w:val="0"/>
        <w:snapToGrid w:val="0"/>
        <w:spacing w:line="480" w:lineRule="exact"/>
        <w:ind w:right="0" w:rightChars="0" w:firstLine="648" w:firstLineChars="200"/>
        <w:jc w:val="both"/>
        <w:textAlignment w:val="baseline"/>
        <w:rPr>
          <w:rFonts w:hint="eastAsia" w:ascii="宋体" w:hAnsi="宋体" w:eastAsia="宋体" w:cs="宋体"/>
          <w:color w:val="auto"/>
          <w:spacing w:val="22"/>
          <w:sz w:val="28"/>
          <w:szCs w:val="28"/>
        </w:rPr>
      </w:pPr>
      <w:r>
        <w:rPr>
          <w:rFonts w:hint="eastAsia" w:ascii="宋体" w:hAnsi="宋体" w:eastAsia="宋体" w:cs="宋体"/>
          <w:color w:val="auto"/>
          <w:spacing w:val="22"/>
          <w:sz w:val="28"/>
          <w:szCs w:val="28"/>
        </w:rPr>
        <w:t>（</w:t>
      </w:r>
      <w:r>
        <w:rPr>
          <w:rFonts w:hint="eastAsia" w:ascii="宋体" w:hAnsi="宋体" w:eastAsia="宋体" w:cs="宋体"/>
          <w:color w:val="auto"/>
          <w:spacing w:val="22"/>
          <w:sz w:val="28"/>
          <w:szCs w:val="28"/>
          <w:lang w:val="en-US" w:eastAsia="zh-CN"/>
        </w:rPr>
        <w:t>六</w:t>
      </w:r>
      <w:r>
        <w:rPr>
          <w:rFonts w:hint="eastAsia" w:ascii="宋体" w:hAnsi="宋体" w:eastAsia="宋体" w:cs="宋体"/>
          <w:color w:val="auto"/>
          <w:spacing w:val="22"/>
          <w:sz w:val="28"/>
          <w:szCs w:val="28"/>
        </w:rPr>
        <w:t>）乙方提供的服务，若发生侵权而产生的一切后果，由乙方负责。甲方保留索赔权。</w:t>
      </w:r>
    </w:p>
    <w:p w14:paraId="7C6503FF">
      <w:pPr>
        <w:keepNext w:val="0"/>
        <w:keepLines w:val="0"/>
        <w:pageBreakBefore w:val="0"/>
        <w:widowControl/>
        <w:kinsoku w:val="0"/>
        <w:wordWrap/>
        <w:overflowPunct/>
        <w:topLinePunct w:val="0"/>
        <w:autoSpaceDE w:val="0"/>
        <w:autoSpaceDN w:val="0"/>
        <w:bidi w:val="0"/>
        <w:adjustRightInd w:val="0"/>
        <w:snapToGrid w:val="0"/>
        <w:spacing w:line="480" w:lineRule="exact"/>
        <w:ind w:right="0" w:rightChars="0" w:firstLine="648" w:firstLineChars="200"/>
        <w:jc w:val="both"/>
        <w:textAlignment w:val="baseline"/>
        <w:rPr>
          <w:rFonts w:hint="eastAsia" w:ascii="宋体" w:hAnsi="宋体" w:eastAsia="宋体" w:cs="宋体"/>
          <w:color w:val="auto"/>
          <w:spacing w:val="22"/>
          <w:sz w:val="28"/>
          <w:szCs w:val="28"/>
        </w:rPr>
      </w:pPr>
      <w:r>
        <w:rPr>
          <w:rFonts w:hint="eastAsia" w:ascii="宋体" w:hAnsi="宋体" w:eastAsia="宋体" w:cs="宋体"/>
          <w:color w:val="auto"/>
          <w:spacing w:val="22"/>
          <w:sz w:val="28"/>
          <w:szCs w:val="28"/>
        </w:rPr>
        <w:t>（</w:t>
      </w:r>
      <w:r>
        <w:rPr>
          <w:rFonts w:hint="eastAsia" w:ascii="宋体" w:hAnsi="宋体" w:eastAsia="宋体" w:cs="宋体"/>
          <w:color w:val="auto"/>
          <w:spacing w:val="22"/>
          <w:sz w:val="28"/>
          <w:szCs w:val="28"/>
          <w:lang w:val="en-US" w:eastAsia="zh-CN"/>
        </w:rPr>
        <w:t>七</w:t>
      </w:r>
      <w:r>
        <w:rPr>
          <w:rFonts w:hint="eastAsia" w:ascii="宋体" w:hAnsi="宋体" w:eastAsia="宋体" w:cs="宋体"/>
          <w:color w:val="auto"/>
          <w:spacing w:val="22"/>
          <w:sz w:val="28"/>
          <w:szCs w:val="28"/>
        </w:rPr>
        <w:t>）服务承诺内容。</w:t>
      </w:r>
    </w:p>
    <w:p w14:paraId="29042077">
      <w:pPr>
        <w:keepNext w:val="0"/>
        <w:keepLines w:val="0"/>
        <w:pageBreakBefore w:val="0"/>
        <w:widowControl/>
        <w:kinsoku w:val="0"/>
        <w:wordWrap/>
        <w:overflowPunct/>
        <w:topLinePunct w:val="0"/>
        <w:autoSpaceDE w:val="0"/>
        <w:autoSpaceDN w:val="0"/>
        <w:bidi w:val="0"/>
        <w:adjustRightInd w:val="0"/>
        <w:snapToGrid w:val="0"/>
        <w:spacing w:line="480" w:lineRule="exact"/>
        <w:ind w:right="0" w:rightChars="0" w:firstLine="648" w:firstLineChars="200"/>
        <w:jc w:val="both"/>
        <w:textAlignment w:val="baseline"/>
        <w:rPr>
          <w:rFonts w:hint="eastAsia" w:ascii="宋体" w:hAnsi="宋体" w:eastAsia="宋体" w:cs="宋体"/>
          <w:color w:val="auto"/>
          <w:spacing w:val="22"/>
          <w:sz w:val="28"/>
          <w:szCs w:val="28"/>
        </w:rPr>
      </w:pPr>
      <w:r>
        <w:rPr>
          <w:rFonts w:hint="eastAsia" w:ascii="宋体" w:hAnsi="宋体" w:eastAsia="宋体" w:cs="宋体"/>
          <w:color w:val="auto"/>
          <w:spacing w:val="22"/>
          <w:sz w:val="28"/>
          <w:szCs w:val="28"/>
        </w:rPr>
        <w:t>（</w:t>
      </w:r>
      <w:r>
        <w:rPr>
          <w:rFonts w:hint="eastAsia" w:ascii="宋体" w:hAnsi="宋体" w:eastAsia="宋体" w:cs="宋体"/>
          <w:color w:val="auto"/>
          <w:spacing w:val="22"/>
          <w:sz w:val="28"/>
          <w:szCs w:val="28"/>
          <w:lang w:val="en-US" w:eastAsia="zh-CN"/>
        </w:rPr>
        <w:t>八</w:t>
      </w:r>
      <w:r>
        <w:rPr>
          <w:rFonts w:hint="eastAsia" w:ascii="宋体" w:hAnsi="宋体" w:eastAsia="宋体" w:cs="宋体"/>
          <w:color w:val="auto"/>
          <w:spacing w:val="22"/>
          <w:sz w:val="28"/>
          <w:szCs w:val="28"/>
        </w:rPr>
        <w:t>）双方拟定的其他条款。</w:t>
      </w:r>
    </w:p>
    <w:p w14:paraId="27A22B24">
      <w:pPr>
        <w:keepNext w:val="0"/>
        <w:keepLines w:val="0"/>
        <w:pageBreakBefore w:val="0"/>
        <w:widowControl/>
        <w:kinsoku w:val="0"/>
        <w:wordWrap/>
        <w:overflowPunct/>
        <w:topLinePunct w:val="0"/>
        <w:autoSpaceDE w:val="0"/>
        <w:autoSpaceDN w:val="0"/>
        <w:bidi w:val="0"/>
        <w:adjustRightInd w:val="0"/>
        <w:snapToGrid w:val="0"/>
        <w:spacing w:line="480" w:lineRule="exact"/>
        <w:ind w:right="0" w:rightChars="0" w:firstLine="548" w:firstLineChars="200"/>
        <w:textAlignment w:val="baseline"/>
        <w:rPr>
          <w:rFonts w:hint="eastAsia" w:ascii="宋体" w:hAnsi="宋体" w:eastAsia="宋体" w:cs="宋体"/>
          <w:color w:val="auto"/>
          <w:sz w:val="28"/>
          <w:szCs w:val="28"/>
        </w:rPr>
      </w:pPr>
      <w:r>
        <w:rPr>
          <w:rFonts w:hint="eastAsia" w:ascii="宋体" w:hAnsi="宋体" w:eastAsia="宋体" w:cs="宋体"/>
          <w:color w:val="auto"/>
          <w:spacing w:val="-3"/>
          <w:sz w:val="28"/>
          <w:szCs w:val="28"/>
        </w:rPr>
        <w:t>七、验收</w:t>
      </w:r>
    </w:p>
    <w:p w14:paraId="68A8B1D5">
      <w:pPr>
        <w:keepNext w:val="0"/>
        <w:keepLines w:val="0"/>
        <w:pageBreakBefore w:val="0"/>
        <w:widowControl/>
        <w:kinsoku w:val="0"/>
        <w:wordWrap/>
        <w:overflowPunct/>
        <w:topLinePunct w:val="0"/>
        <w:autoSpaceDE w:val="0"/>
        <w:autoSpaceDN w:val="0"/>
        <w:bidi w:val="0"/>
        <w:adjustRightInd w:val="0"/>
        <w:snapToGrid w:val="0"/>
        <w:spacing w:line="480" w:lineRule="exact"/>
        <w:ind w:right="0" w:rightChars="0" w:firstLine="648" w:firstLineChars="200"/>
        <w:jc w:val="both"/>
        <w:textAlignment w:val="baseline"/>
        <w:rPr>
          <w:rFonts w:hint="eastAsia" w:ascii="宋体" w:hAnsi="宋体" w:eastAsia="宋体" w:cs="宋体"/>
          <w:color w:val="auto"/>
          <w:spacing w:val="22"/>
          <w:sz w:val="28"/>
          <w:szCs w:val="28"/>
        </w:rPr>
      </w:pPr>
      <w:r>
        <w:rPr>
          <w:rFonts w:hint="eastAsia" w:ascii="宋体" w:hAnsi="宋体" w:eastAsia="宋体" w:cs="宋体"/>
          <w:color w:val="auto"/>
          <w:spacing w:val="22"/>
          <w:sz w:val="28"/>
          <w:szCs w:val="28"/>
        </w:rPr>
        <w:t>（一）验收依据：</w:t>
      </w:r>
    </w:p>
    <w:p w14:paraId="25374048">
      <w:pPr>
        <w:keepNext w:val="0"/>
        <w:keepLines w:val="0"/>
        <w:pageBreakBefore w:val="0"/>
        <w:widowControl/>
        <w:kinsoku w:val="0"/>
        <w:wordWrap/>
        <w:overflowPunct/>
        <w:topLinePunct w:val="0"/>
        <w:autoSpaceDE w:val="0"/>
        <w:autoSpaceDN w:val="0"/>
        <w:bidi w:val="0"/>
        <w:adjustRightInd w:val="0"/>
        <w:snapToGrid w:val="0"/>
        <w:spacing w:line="480" w:lineRule="exact"/>
        <w:ind w:right="0" w:rightChars="0" w:firstLine="648" w:firstLineChars="200"/>
        <w:jc w:val="both"/>
        <w:textAlignment w:val="baseline"/>
        <w:rPr>
          <w:rFonts w:hint="eastAsia" w:ascii="宋体" w:hAnsi="宋体" w:eastAsia="宋体" w:cs="宋体"/>
          <w:color w:val="auto"/>
          <w:spacing w:val="22"/>
          <w:sz w:val="28"/>
          <w:szCs w:val="28"/>
        </w:rPr>
      </w:pPr>
      <w:r>
        <w:rPr>
          <w:rFonts w:hint="eastAsia" w:ascii="宋体" w:hAnsi="宋体" w:eastAsia="宋体" w:cs="宋体"/>
          <w:color w:val="auto"/>
          <w:spacing w:val="22"/>
          <w:sz w:val="28"/>
          <w:szCs w:val="28"/>
        </w:rPr>
        <w:t>1、招标文件、投标文件、澄清表（函）；</w:t>
      </w:r>
    </w:p>
    <w:p w14:paraId="179EEA75">
      <w:pPr>
        <w:keepNext w:val="0"/>
        <w:keepLines w:val="0"/>
        <w:pageBreakBefore w:val="0"/>
        <w:widowControl/>
        <w:kinsoku w:val="0"/>
        <w:wordWrap/>
        <w:overflowPunct/>
        <w:topLinePunct w:val="0"/>
        <w:autoSpaceDE w:val="0"/>
        <w:autoSpaceDN w:val="0"/>
        <w:bidi w:val="0"/>
        <w:adjustRightInd w:val="0"/>
        <w:snapToGrid w:val="0"/>
        <w:spacing w:line="480" w:lineRule="exact"/>
        <w:ind w:right="0" w:rightChars="0" w:firstLine="648" w:firstLineChars="200"/>
        <w:jc w:val="both"/>
        <w:textAlignment w:val="baseline"/>
        <w:rPr>
          <w:rFonts w:hint="eastAsia" w:ascii="宋体" w:hAnsi="宋体" w:eastAsia="宋体" w:cs="宋体"/>
          <w:color w:val="auto"/>
          <w:spacing w:val="22"/>
          <w:sz w:val="28"/>
          <w:szCs w:val="28"/>
        </w:rPr>
      </w:pPr>
      <w:r>
        <w:rPr>
          <w:rFonts w:hint="eastAsia" w:ascii="宋体" w:hAnsi="宋体" w:eastAsia="宋体" w:cs="宋体"/>
          <w:color w:val="auto"/>
          <w:spacing w:val="22"/>
          <w:sz w:val="28"/>
          <w:szCs w:val="28"/>
        </w:rPr>
        <w:t>2、本合同及附件文本；</w:t>
      </w:r>
    </w:p>
    <w:p w14:paraId="1AA6FB79">
      <w:pPr>
        <w:keepNext w:val="0"/>
        <w:keepLines w:val="0"/>
        <w:pageBreakBefore w:val="0"/>
        <w:widowControl/>
        <w:kinsoku w:val="0"/>
        <w:wordWrap/>
        <w:overflowPunct/>
        <w:topLinePunct w:val="0"/>
        <w:autoSpaceDE w:val="0"/>
        <w:autoSpaceDN w:val="0"/>
        <w:bidi w:val="0"/>
        <w:adjustRightInd w:val="0"/>
        <w:snapToGrid w:val="0"/>
        <w:spacing w:line="480" w:lineRule="exact"/>
        <w:ind w:right="0" w:rightChars="0" w:firstLine="648" w:firstLineChars="200"/>
        <w:jc w:val="both"/>
        <w:textAlignment w:val="baseline"/>
        <w:rPr>
          <w:rFonts w:hint="eastAsia" w:ascii="宋体" w:hAnsi="宋体" w:eastAsia="宋体" w:cs="宋体"/>
          <w:color w:val="auto"/>
          <w:spacing w:val="22"/>
          <w:sz w:val="28"/>
          <w:szCs w:val="28"/>
        </w:rPr>
      </w:pPr>
      <w:r>
        <w:rPr>
          <w:rFonts w:hint="eastAsia" w:ascii="宋体" w:hAnsi="宋体" w:eastAsia="宋体" w:cs="宋体"/>
          <w:color w:val="auto"/>
          <w:spacing w:val="22"/>
          <w:sz w:val="28"/>
          <w:szCs w:val="28"/>
        </w:rPr>
        <w:t>3、合同签订时国家及行业现行的标准和技术规范。</w:t>
      </w:r>
    </w:p>
    <w:p w14:paraId="4AD94D23">
      <w:pPr>
        <w:keepNext w:val="0"/>
        <w:keepLines w:val="0"/>
        <w:pageBreakBefore w:val="0"/>
        <w:widowControl/>
        <w:kinsoku w:val="0"/>
        <w:wordWrap/>
        <w:overflowPunct/>
        <w:topLinePunct w:val="0"/>
        <w:autoSpaceDE w:val="0"/>
        <w:autoSpaceDN w:val="0"/>
        <w:bidi w:val="0"/>
        <w:adjustRightInd w:val="0"/>
        <w:snapToGrid w:val="0"/>
        <w:spacing w:line="480" w:lineRule="exact"/>
        <w:ind w:right="0" w:rightChars="0" w:firstLine="648" w:firstLineChars="200"/>
        <w:jc w:val="both"/>
        <w:textAlignment w:val="baseline"/>
        <w:rPr>
          <w:rFonts w:hint="eastAsia" w:ascii="宋体" w:hAnsi="宋体" w:eastAsia="宋体" w:cs="宋体"/>
          <w:color w:val="auto"/>
          <w:spacing w:val="22"/>
          <w:sz w:val="28"/>
          <w:szCs w:val="28"/>
        </w:rPr>
      </w:pPr>
      <w:r>
        <w:rPr>
          <w:rFonts w:hint="eastAsia" w:ascii="宋体" w:hAnsi="宋体" w:eastAsia="宋体" w:cs="宋体"/>
          <w:color w:val="auto"/>
          <w:spacing w:val="22"/>
          <w:sz w:val="28"/>
          <w:szCs w:val="28"/>
        </w:rPr>
        <w:t>（二）</w:t>
      </w:r>
      <w:r>
        <w:rPr>
          <w:rFonts w:hint="eastAsia" w:ascii="宋体" w:hAnsi="宋体" w:eastAsia="宋体" w:cs="宋体"/>
          <w:color w:val="auto"/>
          <w:spacing w:val="22"/>
          <w:sz w:val="28"/>
          <w:szCs w:val="28"/>
          <w:lang w:val="en-US" w:eastAsia="zh-CN"/>
        </w:rPr>
        <w:t>项目验收合格后，由甲、乙双方签订验收合格书，一式四份，甲、乙双方各两份。</w:t>
      </w:r>
    </w:p>
    <w:p w14:paraId="7B61144B">
      <w:pPr>
        <w:keepNext w:val="0"/>
        <w:keepLines w:val="0"/>
        <w:pageBreakBefore w:val="0"/>
        <w:widowControl/>
        <w:kinsoku w:val="0"/>
        <w:wordWrap/>
        <w:overflowPunct/>
        <w:topLinePunct w:val="0"/>
        <w:autoSpaceDE w:val="0"/>
        <w:autoSpaceDN w:val="0"/>
        <w:bidi w:val="0"/>
        <w:adjustRightInd w:val="0"/>
        <w:snapToGrid w:val="0"/>
        <w:spacing w:line="480" w:lineRule="exact"/>
        <w:ind w:right="0" w:rightChars="0" w:firstLine="648" w:firstLineChars="200"/>
        <w:jc w:val="both"/>
        <w:textAlignment w:val="baseline"/>
        <w:rPr>
          <w:rFonts w:hint="eastAsia" w:ascii="宋体" w:hAnsi="宋体" w:eastAsia="宋体" w:cs="宋体"/>
          <w:color w:val="auto"/>
          <w:spacing w:val="22"/>
          <w:sz w:val="28"/>
          <w:szCs w:val="28"/>
        </w:rPr>
      </w:pPr>
      <w:r>
        <w:rPr>
          <w:rFonts w:hint="eastAsia" w:ascii="宋体" w:hAnsi="宋体" w:eastAsia="宋体" w:cs="宋体"/>
          <w:color w:val="auto"/>
          <w:spacing w:val="22"/>
          <w:sz w:val="28"/>
          <w:szCs w:val="28"/>
        </w:rPr>
        <w:t>八、违约责任</w:t>
      </w:r>
    </w:p>
    <w:p w14:paraId="539F0034">
      <w:pPr>
        <w:keepNext w:val="0"/>
        <w:keepLines w:val="0"/>
        <w:pageBreakBefore w:val="0"/>
        <w:widowControl/>
        <w:kinsoku w:val="0"/>
        <w:wordWrap/>
        <w:overflowPunct/>
        <w:topLinePunct w:val="0"/>
        <w:autoSpaceDE w:val="0"/>
        <w:autoSpaceDN w:val="0"/>
        <w:bidi w:val="0"/>
        <w:adjustRightInd w:val="0"/>
        <w:snapToGrid w:val="0"/>
        <w:spacing w:line="480" w:lineRule="exact"/>
        <w:ind w:right="0" w:rightChars="0" w:firstLine="648" w:firstLineChars="200"/>
        <w:jc w:val="both"/>
        <w:textAlignment w:val="baseline"/>
        <w:rPr>
          <w:rFonts w:hint="eastAsia"/>
          <w:color w:val="auto"/>
        </w:rPr>
      </w:pPr>
      <w:r>
        <w:rPr>
          <w:rFonts w:hint="eastAsia" w:ascii="宋体" w:hAnsi="宋体" w:eastAsia="宋体" w:cs="宋体"/>
          <w:color w:val="auto"/>
          <w:spacing w:val="22"/>
          <w:sz w:val="28"/>
          <w:szCs w:val="28"/>
        </w:rPr>
        <w:t>（一）合同中未约定的，按《中华人民共和国民法典》中的相关条款执行。</w:t>
      </w:r>
    </w:p>
    <w:p w14:paraId="701AD315">
      <w:pPr>
        <w:keepNext w:val="0"/>
        <w:keepLines w:val="0"/>
        <w:pageBreakBefore w:val="0"/>
        <w:widowControl/>
        <w:kinsoku w:val="0"/>
        <w:wordWrap/>
        <w:overflowPunct/>
        <w:topLinePunct w:val="0"/>
        <w:autoSpaceDE w:val="0"/>
        <w:autoSpaceDN w:val="0"/>
        <w:bidi w:val="0"/>
        <w:adjustRightInd w:val="0"/>
        <w:snapToGrid w:val="0"/>
        <w:spacing w:line="480" w:lineRule="exact"/>
        <w:ind w:right="0" w:rightChars="0" w:firstLine="648" w:firstLineChars="200"/>
        <w:jc w:val="both"/>
        <w:textAlignment w:val="baseline"/>
        <w:rPr>
          <w:rFonts w:hint="eastAsia" w:ascii="宋体" w:hAnsi="宋体" w:eastAsia="宋体" w:cs="宋体"/>
          <w:color w:val="auto"/>
          <w:spacing w:val="22"/>
          <w:sz w:val="28"/>
          <w:szCs w:val="28"/>
        </w:rPr>
      </w:pPr>
      <w:r>
        <w:rPr>
          <w:rFonts w:hint="eastAsia" w:ascii="宋体" w:hAnsi="宋体" w:eastAsia="宋体" w:cs="宋体"/>
          <w:color w:val="auto"/>
          <w:spacing w:val="22"/>
          <w:sz w:val="28"/>
          <w:szCs w:val="28"/>
        </w:rPr>
        <w:t>（二）乙方未按合同要求提供服务或服务质量不能满足</w:t>
      </w:r>
      <w:r>
        <w:rPr>
          <w:rFonts w:hint="eastAsia" w:ascii="宋体" w:hAnsi="宋体" w:eastAsia="宋体" w:cs="宋体"/>
          <w:color w:val="auto"/>
          <w:spacing w:val="22"/>
          <w:sz w:val="28"/>
          <w:szCs w:val="28"/>
          <w:lang w:val="en-US" w:eastAsia="zh-CN"/>
        </w:rPr>
        <w:t>相关文件和本</w:t>
      </w:r>
      <w:r>
        <w:rPr>
          <w:rFonts w:hint="eastAsia" w:ascii="宋体" w:hAnsi="宋体" w:eastAsia="宋体" w:cs="宋体"/>
          <w:color w:val="auto"/>
          <w:spacing w:val="22"/>
          <w:sz w:val="28"/>
          <w:szCs w:val="28"/>
        </w:rPr>
        <w:t>合同要求</w:t>
      </w:r>
      <w:r>
        <w:rPr>
          <w:rFonts w:hint="eastAsia" w:ascii="宋体" w:hAnsi="宋体" w:eastAsia="宋体" w:cs="宋体"/>
          <w:color w:val="auto"/>
          <w:spacing w:val="22"/>
          <w:sz w:val="28"/>
          <w:szCs w:val="28"/>
          <w:lang w:val="en-US" w:eastAsia="zh-CN"/>
        </w:rPr>
        <w:t>的</w:t>
      </w:r>
      <w:r>
        <w:rPr>
          <w:rFonts w:hint="eastAsia" w:ascii="宋体" w:hAnsi="宋体" w:eastAsia="宋体" w:cs="宋体"/>
          <w:color w:val="auto"/>
          <w:spacing w:val="22"/>
          <w:sz w:val="28"/>
          <w:szCs w:val="28"/>
        </w:rPr>
        <w:t>，甲方有权依据《中华人民共和国民法典》有关条款及合同约定解除合同，乙方应向甲方支付合同总价款 20％的违约金。同时，政府采购监管部门有权依据《中华人民共和国政府采购法》及相关法律法规对乙方的违法行为进行相应的处罚。</w:t>
      </w:r>
    </w:p>
    <w:p w14:paraId="1FD89074">
      <w:pPr>
        <w:keepNext w:val="0"/>
        <w:keepLines w:val="0"/>
        <w:pageBreakBefore w:val="0"/>
        <w:widowControl/>
        <w:kinsoku w:val="0"/>
        <w:wordWrap/>
        <w:overflowPunct/>
        <w:topLinePunct w:val="0"/>
        <w:autoSpaceDE w:val="0"/>
        <w:autoSpaceDN w:val="0"/>
        <w:bidi w:val="0"/>
        <w:adjustRightInd w:val="0"/>
        <w:snapToGrid w:val="0"/>
        <w:spacing w:line="480" w:lineRule="exact"/>
        <w:ind w:right="0" w:rightChars="0" w:firstLine="648" w:firstLineChars="200"/>
        <w:jc w:val="both"/>
        <w:textAlignment w:val="baseline"/>
        <w:rPr>
          <w:rFonts w:hint="eastAsia" w:ascii="宋体" w:hAnsi="宋体" w:eastAsia="宋体" w:cs="宋体"/>
          <w:color w:val="auto"/>
          <w:spacing w:val="22"/>
          <w:sz w:val="28"/>
          <w:szCs w:val="28"/>
        </w:rPr>
      </w:pPr>
      <w:r>
        <w:rPr>
          <w:rFonts w:hint="eastAsia" w:ascii="宋体" w:hAnsi="宋体" w:eastAsia="宋体" w:cs="宋体"/>
          <w:color w:val="auto"/>
          <w:spacing w:val="22"/>
          <w:sz w:val="28"/>
          <w:szCs w:val="28"/>
        </w:rPr>
        <w:t>（三）在本合同履行过程中，双方因违约或造成对方经济、社会效益等损失的应当赔偿。</w:t>
      </w:r>
    </w:p>
    <w:p w14:paraId="365D5645">
      <w:pPr>
        <w:keepNext w:val="0"/>
        <w:keepLines w:val="0"/>
        <w:pageBreakBefore w:val="0"/>
        <w:widowControl/>
        <w:kinsoku w:val="0"/>
        <w:wordWrap/>
        <w:overflowPunct/>
        <w:topLinePunct w:val="0"/>
        <w:autoSpaceDE w:val="0"/>
        <w:autoSpaceDN w:val="0"/>
        <w:bidi w:val="0"/>
        <w:adjustRightInd w:val="0"/>
        <w:snapToGrid w:val="0"/>
        <w:spacing w:line="480" w:lineRule="exact"/>
        <w:ind w:right="0" w:rightChars="0" w:firstLine="648" w:firstLineChars="200"/>
        <w:jc w:val="both"/>
        <w:textAlignment w:val="baseline"/>
        <w:rPr>
          <w:rFonts w:hint="eastAsia" w:ascii="宋体" w:hAnsi="宋体" w:eastAsia="宋体" w:cs="宋体"/>
          <w:color w:val="auto"/>
          <w:spacing w:val="22"/>
          <w:sz w:val="28"/>
          <w:szCs w:val="28"/>
        </w:rPr>
      </w:pPr>
      <w:r>
        <w:rPr>
          <w:rFonts w:hint="eastAsia" w:ascii="宋体" w:hAnsi="宋体" w:eastAsia="宋体" w:cs="宋体"/>
          <w:color w:val="auto"/>
          <w:spacing w:val="22"/>
          <w:sz w:val="28"/>
          <w:szCs w:val="28"/>
        </w:rPr>
        <w:t>（四）甲方无正当理由拒绝接受服务的，需向乙方偿付本合同总价款10%的违约金。</w:t>
      </w:r>
    </w:p>
    <w:p w14:paraId="3C3FCA6A">
      <w:pPr>
        <w:keepNext w:val="0"/>
        <w:keepLines w:val="0"/>
        <w:pageBreakBefore w:val="0"/>
        <w:widowControl/>
        <w:kinsoku w:val="0"/>
        <w:wordWrap/>
        <w:overflowPunct/>
        <w:topLinePunct w:val="0"/>
        <w:autoSpaceDE w:val="0"/>
        <w:autoSpaceDN w:val="0"/>
        <w:bidi w:val="0"/>
        <w:adjustRightInd w:val="0"/>
        <w:snapToGrid w:val="0"/>
        <w:spacing w:line="480" w:lineRule="exact"/>
        <w:ind w:right="0" w:rightChars="0" w:firstLine="648" w:firstLineChars="200"/>
        <w:jc w:val="both"/>
        <w:textAlignment w:val="baseline"/>
        <w:rPr>
          <w:rFonts w:hint="eastAsia" w:ascii="宋体" w:hAnsi="宋体" w:eastAsia="宋体" w:cs="宋体"/>
          <w:color w:val="auto"/>
          <w:spacing w:val="22"/>
          <w:sz w:val="28"/>
          <w:szCs w:val="28"/>
        </w:rPr>
      </w:pPr>
      <w:r>
        <w:rPr>
          <w:rFonts w:hint="eastAsia" w:ascii="宋体" w:hAnsi="宋体" w:eastAsia="宋体" w:cs="宋体"/>
          <w:color w:val="auto"/>
          <w:spacing w:val="22"/>
          <w:sz w:val="28"/>
          <w:szCs w:val="28"/>
        </w:rPr>
        <w:t>（</w:t>
      </w:r>
      <w:r>
        <w:rPr>
          <w:rFonts w:hint="eastAsia" w:ascii="宋体" w:hAnsi="宋体" w:eastAsia="宋体" w:cs="宋体"/>
          <w:color w:val="auto"/>
          <w:spacing w:val="22"/>
          <w:sz w:val="28"/>
          <w:szCs w:val="28"/>
          <w:lang w:val="en-US" w:eastAsia="zh-CN"/>
        </w:rPr>
        <w:t>五</w:t>
      </w:r>
      <w:r>
        <w:rPr>
          <w:rFonts w:hint="eastAsia" w:ascii="宋体" w:hAnsi="宋体" w:eastAsia="宋体" w:cs="宋体"/>
          <w:color w:val="auto"/>
          <w:spacing w:val="22"/>
          <w:sz w:val="28"/>
          <w:szCs w:val="28"/>
        </w:rPr>
        <w:t>）乙方不能按规定的时间完成，应当承担逾期完成的责任。乙方未能按照本合同约定时间提供服务或完成约定的项目服务内容的，从逾期之日起每推迟10天，扣罚总价款的5‰。</w:t>
      </w:r>
    </w:p>
    <w:p w14:paraId="0CF35875">
      <w:pPr>
        <w:keepNext w:val="0"/>
        <w:keepLines w:val="0"/>
        <w:pageBreakBefore w:val="0"/>
        <w:widowControl/>
        <w:kinsoku w:val="0"/>
        <w:wordWrap/>
        <w:overflowPunct/>
        <w:topLinePunct w:val="0"/>
        <w:autoSpaceDE w:val="0"/>
        <w:autoSpaceDN w:val="0"/>
        <w:bidi w:val="0"/>
        <w:adjustRightInd w:val="0"/>
        <w:snapToGrid w:val="0"/>
        <w:spacing w:line="480" w:lineRule="exact"/>
        <w:ind w:right="0" w:rightChars="0" w:firstLine="648" w:firstLineChars="200"/>
        <w:jc w:val="both"/>
        <w:textAlignment w:val="baseline"/>
        <w:rPr>
          <w:rFonts w:hint="eastAsia" w:ascii="宋体" w:hAnsi="宋体" w:eastAsia="宋体" w:cs="宋体"/>
          <w:color w:val="auto"/>
          <w:spacing w:val="22"/>
          <w:sz w:val="28"/>
          <w:szCs w:val="28"/>
        </w:rPr>
      </w:pPr>
      <w:r>
        <w:rPr>
          <w:rFonts w:hint="eastAsia" w:ascii="宋体" w:hAnsi="宋体" w:eastAsia="宋体" w:cs="宋体"/>
          <w:color w:val="auto"/>
          <w:spacing w:val="22"/>
          <w:sz w:val="28"/>
          <w:szCs w:val="28"/>
        </w:rPr>
        <w:t>（</w:t>
      </w:r>
      <w:r>
        <w:rPr>
          <w:rFonts w:hint="eastAsia" w:ascii="宋体" w:hAnsi="宋体" w:eastAsia="宋体" w:cs="宋体"/>
          <w:color w:val="auto"/>
          <w:spacing w:val="22"/>
          <w:sz w:val="28"/>
          <w:szCs w:val="28"/>
          <w:lang w:val="en-US" w:eastAsia="zh-CN"/>
        </w:rPr>
        <w:t>六</w:t>
      </w:r>
      <w:r>
        <w:rPr>
          <w:rFonts w:hint="eastAsia" w:ascii="宋体" w:hAnsi="宋体" w:eastAsia="宋体" w:cs="宋体"/>
          <w:color w:val="auto"/>
          <w:spacing w:val="22"/>
          <w:sz w:val="28"/>
          <w:szCs w:val="28"/>
        </w:rPr>
        <w:t>）乙方不得将本合同服务转包第三方承担。未经甲方同意，乙方不得擅自将本合同服务</w:t>
      </w:r>
      <w:r>
        <w:rPr>
          <w:rFonts w:hint="eastAsia" w:ascii="宋体" w:hAnsi="宋体" w:eastAsia="宋体" w:cs="宋体"/>
          <w:color w:val="auto"/>
          <w:spacing w:val="22"/>
          <w:sz w:val="28"/>
          <w:szCs w:val="28"/>
          <w:lang w:val="en-US" w:eastAsia="zh-CN"/>
        </w:rPr>
        <w:t>进行分包</w:t>
      </w:r>
      <w:r>
        <w:rPr>
          <w:rFonts w:hint="eastAsia" w:ascii="宋体" w:hAnsi="宋体" w:eastAsia="宋体" w:cs="宋体"/>
          <w:color w:val="auto"/>
          <w:spacing w:val="22"/>
          <w:sz w:val="28"/>
          <w:szCs w:val="28"/>
        </w:rPr>
        <w:t>。</w:t>
      </w:r>
    </w:p>
    <w:p w14:paraId="3BF69757">
      <w:pPr>
        <w:keepNext w:val="0"/>
        <w:keepLines w:val="0"/>
        <w:pageBreakBefore w:val="0"/>
        <w:widowControl/>
        <w:kinsoku w:val="0"/>
        <w:wordWrap/>
        <w:overflowPunct/>
        <w:topLinePunct w:val="0"/>
        <w:autoSpaceDE w:val="0"/>
        <w:autoSpaceDN w:val="0"/>
        <w:bidi w:val="0"/>
        <w:adjustRightInd w:val="0"/>
        <w:snapToGrid w:val="0"/>
        <w:spacing w:line="480" w:lineRule="exact"/>
        <w:ind w:right="0" w:rightChars="0" w:firstLine="648" w:firstLineChars="200"/>
        <w:jc w:val="both"/>
        <w:textAlignment w:val="baseline"/>
        <w:rPr>
          <w:rFonts w:hint="eastAsia" w:ascii="宋体" w:hAnsi="宋体" w:eastAsia="宋体" w:cs="宋体"/>
          <w:color w:val="auto"/>
          <w:spacing w:val="22"/>
          <w:sz w:val="28"/>
          <w:szCs w:val="28"/>
        </w:rPr>
      </w:pPr>
      <w:r>
        <w:rPr>
          <w:rFonts w:hint="eastAsia" w:ascii="宋体" w:hAnsi="宋体" w:eastAsia="宋体" w:cs="宋体"/>
          <w:color w:val="auto"/>
          <w:spacing w:val="22"/>
          <w:sz w:val="28"/>
          <w:szCs w:val="28"/>
        </w:rPr>
        <w:t>（</w:t>
      </w:r>
      <w:r>
        <w:rPr>
          <w:rFonts w:hint="eastAsia" w:ascii="宋体" w:hAnsi="宋体" w:eastAsia="宋体" w:cs="宋体"/>
          <w:color w:val="auto"/>
          <w:spacing w:val="22"/>
          <w:sz w:val="28"/>
          <w:szCs w:val="28"/>
          <w:lang w:val="en-US" w:eastAsia="zh-CN"/>
        </w:rPr>
        <w:t>七</w:t>
      </w:r>
      <w:r>
        <w:rPr>
          <w:rFonts w:hint="eastAsia" w:ascii="宋体" w:hAnsi="宋体" w:eastAsia="宋体" w:cs="宋体"/>
          <w:color w:val="auto"/>
          <w:spacing w:val="22"/>
          <w:sz w:val="28"/>
          <w:szCs w:val="28"/>
        </w:rPr>
        <w:t>）本合同中各条款约定的违约金可自甲方未支付款项中直接扣除，违约金若不能弥补甲方损失的，乙方还应赔偿甲方损失。</w:t>
      </w:r>
    </w:p>
    <w:p w14:paraId="6572FBDE">
      <w:pPr>
        <w:keepNext w:val="0"/>
        <w:keepLines w:val="0"/>
        <w:pageBreakBefore w:val="0"/>
        <w:widowControl/>
        <w:kinsoku w:val="0"/>
        <w:wordWrap/>
        <w:overflowPunct/>
        <w:topLinePunct w:val="0"/>
        <w:autoSpaceDE w:val="0"/>
        <w:autoSpaceDN w:val="0"/>
        <w:bidi w:val="0"/>
        <w:adjustRightInd w:val="0"/>
        <w:snapToGrid w:val="0"/>
        <w:spacing w:line="480" w:lineRule="exact"/>
        <w:ind w:right="0" w:rightChars="0" w:firstLine="648" w:firstLineChars="200"/>
        <w:jc w:val="both"/>
        <w:textAlignment w:val="baseline"/>
        <w:rPr>
          <w:rFonts w:hint="eastAsia" w:ascii="宋体" w:hAnsi="宋体" w:eastAsia="宋体" w:cs="宋体"/>
          <w:color w:val="auto"/>
          <w:spacing w:val="22"/>
          <w:sz w:val="28"/>
          <w:szCs w:val="28"/>
        </w:rPr>
      </w:pPr>
      <w:r>
        <w:rPr>
          <w:rFonts w:hint="eastAsia" w:ascii="宋体" w:hAnsi="宋体" w:eastAsia="宋体" w:cs="宋体"/>
          <w:color w:val="auto"/>
          <w:spacing w:val="22"/>
          <w:sz w:val="28"/>
          <w:szCs w:val="28"/>
          <w:lang w:eastAsia="zh-CN"/>
        </w:rPr>
        <w:t>（</w:t>
      </w:r>
      <w:r>
        <w:rPr>
          <w:rFonts w:hint="eastAsia" w:ascii="宋体" w:hAnsi="宋体" w:eastAsia="宋体" w:cs="宋体"/>
          <w:color w:val="auto"/>
          <w:spacing w:val="22"/>
          <w:sz w:val="28"/>
          <w:szCs w:val="28"/>
          <w:lang w:val="en-US" w:eastAsia="zh-CN"/>
        </w:rPr>
        <w:t>八</w:t>
      </w:r>
      <w:r>
        <w:rPr>
          <w:rFonts w:hint="eastAsia" w:ascii="宋体" w:hAnsi="宋体" w:eastAsia="宋体" w:cs="宋体"/>
          <w:color w:val="auto"/>
          <w:spacing w:val="22"/>
          <w:sz w:val="28"/>
          <w:szCs w:val="28"/>
          <w:lang w:eastAsia="zh-CN"/>
        </w:rPr>
        <w:t>）</w:t>
      </w:r>
      <w:r>
        <w:rPr>
          <w:rFonts w:hint="eastAsia" w:ascii="宋体" w:hAnsi="宋体" w:eastAsia="宋体" w:cs="宋体"/>
          <w:color w:val="auto"/>
          <w:spacing w:val="22"/>
          <w:sz w:val="28"/>
          <w:szCs w:val="28"/>
        </w:rPr>
        <w:t>因乙方责任而导致不能继续施工，明显不能确保按期完成的，甲方有权提出解除合同，由此造成的经济损失由乙方承担。</w:t>
      </w:r>
    </w:p>
    <w:p w14:paraId="12FC9B7F">
      <w:pPr>
        <w:keepNext w:val="0"/>
        <w:keepLines w:val="0"/>
        <w:pageBreakBefore w:val="0"/>
        <w:widowControl/>
        <w:kinsoku w:val="0"/>
        <w:wordWrap/>
        <w:overflowPunct/>
        <w:topLinePunct w:val="0"/>
        <w:autoSpaceDE w:val="0"/>
        <w:autoSpaceDN w:val="0"/>
        <w:bidi w:val="0"/>
        <w:adjustRightInd w:val="0"/>
        <w:snapToGrid w:val="0"/>
        <w:spacing w:line="480" w:lineRule="exact"/>
        <w:ind w:right="0" w:rightChars="0" w:firstLine="648" w:firstLineChars="200"/>
        <w:jc w:val="both"/>
        <w:textAlignment w:val="baseline"/>
        <w:rPr>
          <w:rFonts w:hint="eastAsia" w:ascii="仿宋" w:hAnsi="仿宋" w:eastAsia="仿宋"/>
          <w:color w:val="auto"/>
          <w:sz w:val="28"/>
          <w:szCs w:val="28"/>
        </w:rPr>
      </w:pPr>
      <w:r>
        <w:rPr>
          <w:rFonts w:hint="eastAsia" w:ascii="宋体" w:hAnsi="宋体" w:eastAsia="宋体" w:cs="宋体"/>
          <w:color w:val="auto"/>
          <w:spacing w:val="22"/>
          <w:sz w:val="28"/>
          <w:szCs w:val="28"/>
          <w:lang w:eastAsia="zh-CN"/>
        </w:rPr>
        <w:t>（</w:t>
      </w:r>
      <w:r>
        <w:rPr>
          <w:rFonts w:hint="eastAsia" w:ascii="宋体" w:hAnsi="宋体" w:eastAsia="宋体" w:cs="宋体"/>
          <w:color w:val="auto"/>
          <w:spacing w:val="22"/>
          <w:sz w:val="28"/>
          <w:szCs w:val="28"/>
          <w:lang w:val="en-US" w:eastAsia="zh-CN"/>
        </w:rPr>
        <w:t>九</w:t>
      </w:r>
      <w:r>
        <w:rPr>
          <w:rFonts w:hint="eastAsia" w:ascii="宋体" w:hAnsi="宋体" w:eastAsia="宋体" w:cs="宋体"/>
          <w:color w:val="auto"/>
          <w:spacing w:val="22"/>
          <w:sz w:val="28"/>
          <w:szCs w:val="28"/>
          <w:lang w:eastAsia="zh-CN"/>
        </w:rPr>
        <w:t>）</w:t>
      </w:r>
      <w:r>
        <w:rPr>
          <w:rFonts w:hint="eastAsia" w:ascii="宋体" w:hAnsi="宋体" w:eastAsia="宋体" w:cs="宋体"/>
          <w:color w:val="auto"/>
          <w:spacing w:val="22"/>
          <w:sz w:val="28"/>
          <w:szCs w:val="28"/>
        </w:rPr>
        <w:t>乙方提供的</w:t>
      </w:r>
      <w:r>
        <w:rPr>
          <w:rFonts w:hint="eastAsia" w:ascii="宋体" w:hAnsi="宋体" w:eastAsia="宋体" w:cs="宋体"/>
          <w:color w:val="auto"/>
          <w:spacing w:val="22"/>
          <w:sz w:val="28"/>
          <w:szCs w:val="28"/>
          <w:lang w:val="en-US" w:eastAsia="zh-CN"/>
        </w:rPr>
        <w:t>围墙</w:t>
      </w:r>
      <w:r>
        <w:rPr>
          <w:rFonts w:hint="eastAsia" w:ascii="宋体" w:hAnsi="宋体" w:eastAsia="宋体" w:cs="宋体"/>
          <w:color w:val="auto"/>
          <w:spacing w:val="22"/>
          <w:sz w:val="28"/>
          <w:szCs w:val="28"/>
        </w:rPr>
        <w:t>成果质量不合格的，乙方应负责无偿予以</w:t>
      </w:r>
      <w:r>
        <w:rPr>
          <w:rFonts w:hint="eastAsia" w:ascii="宋体" w:hAnsi="宋体" w:eastAsia="宋体" w:cs="宋体"/>
          <w:color w:val="auto"/>
          <w:spacing w:val="22"/>
          <w:sz w:val="28"/>
          <w:szCs w:val="28"/>
          <w:lang w:val="en-US" w:eastAsia="zh-CN"/>
        </w:rPr>
        <w:t>修复</w:t>
      </w:r>
      <w:r>
        <w:rPr>
          <w:rFonts w:hint="eastAsia" w:ascii="宋体" w:hAnsi="宋体" w:eastAsia="宋体" w:cs="宋体"/>
          <w:color w:val="auto"/>
          <w:spacing w:val="22"/>
          <w:sz w:val="28"/>
          <w:szCs w:val="28"/>
        </w:rPr>
        <w:t>或</w:t>
      </w:r>
      <w:r>
        <w:rPr>
          <w:rFonts w:hint="eastAsia" w:ascii="宋体" w:hAnsi="宋体" w:eastAsia="宋体" w:cs="宋体"/>
          <w:color w:val="auto"/>
          <w:spacing w:val="22"/>
          <w:sz w:val="28"/>
          <w:szCs w:val="28"/>
          <w:lang w:val="en-US" w:eastAsia="zh-CN"/>
        </w:rPr>
        <w:t>重建</w:t>
      </w:r>
      <w:r>
        <w:rPr>
          <w:rFonts w:hint="eastAsia" w:ascii="宋体" w:hAnsi="宋体" w:eastAsia="宋体" w:cs="宋体"/>
          <w:color w:val="auto"/>
          <w:spacing w:val="22"/>
          <w:sz w:val="28"/>
          <w:szCs w:val="28"/>
        </w:rPr>
        <w:t>，以达到质量要求。</w:t>
      </w:r>
    </w:p>
    <w:p w14:paraId="7980DD9A">
      <w:pPr>
        <w:keepNext w:val="0"/>
        <w:keepLines w:val="0"/>
        <w:pageBreakBefore w:val="0"/>
        <w:widowControl/>
        <w:kinsoku w:val="0"/>
        <w:wordWrap/>
        <w:overflowPunct/>
        <w:topLinePunct w:val="0"/>
        <w:autoSpaceDE w:val="0"/>
        <w:autoSpaceDN w:val="0"/>
        <w:bidi w:val="0"/>
        <w:adjustRightInd w:val="0"/>
        <w:snapToGrid w:val="0"/>
        <w:spacing w:line="480" w:lineRule="exact"/>
        <w:ind w:right="0" w:rightChars="0" w:firstLine="648" w:firstLineChars="200"/>
        <w:jc w:val="both"/>
        <w:textAlignment w:val="baseline"/>
        <w:rPr>
          <w:rFonts w:hint="eastAsia" w:ascii="宋体" w:hAnsi="宋体" w:eastAsia="宋体" w:cs="宋体"/>
          <w:color w:val="auto"/>
          <w:spacing w:val="22"/>
          <w:sz w:val="28"/>
          <w:szCs w:val="28"/>
        </w:rPr>
      </w:pPr>
      <w:r>
        <w:rPr>
          <w:rFonts w:hint="eastAsia" w:ascii="宋体" w:hAnsi="宋体" w:eastAsia="宋体" w:cs="宋体"/>
          <w:color w:val="auto"/>
          <w:spacing w:val="22"/>
          <w:sz w:val="28"/>
          <w:szCs w:val="28"/>
        </w:rPr>
        <w:t>（</w:t>
      </w:r>
      <w:r>
        <w:rPr>
          <w:rFonts w:hint="eastAsia" w:ascii="宋体" w:hAnsi="宋体" w:eastAsia="宋体" w:cs="宋体"/>
          <w:color w:val="auto"/>
          <w:spacing w:val="22"/>
          <w:sz w:val="28"/>
          <w:szCs w:val="28"/>
          <w:lang w:val="en-US" w:eastAsia="zh-CN"/>
        </w:rPr>
        <w:t>十</w:t>
      </w:r>
      <w:r>
        <w:rPr>
          <w:rFonts w:hint="eastAsia" w:ascii="宋体" w:hAnsi="宋体" w:eastAsia="宋体" w:cs="宋体"/>
          <w:color w:val="auto"/>
          <w:spacing w:val="22"/>
          <w:sz w:val="28"/>
          <w:szCs w:val="28"/>
        </w:rPr>
        <w:t>）双方拟定的其他条款。</w:t>
      </w:r>
    </w:p>
    <w:p w14:paraId="3CD56518">
      <w:pPr>
        <w:keepNext w:val="0"/>
        <w:keepLines w:val="0"/>
        <w:pageBreakBefore w:val="0"/>
        <w:widowControl/>
        <w:kinsoku w:val="0"/>
        <w:wordWrap/>
        <w:overflowPunct/>
        <w:topLinePunct w:val="0"/>
        <w:autoSpaceDE w:val="0"/>
        <w:autoSpaceDN w:val="0"/>
        <w:bidi w:val="0"/>
        <w:adjustRightInd w:val="0"/>
        <w:snapToGrid w:val="0"/>
        <w:spacing w:line="480" w:lineRule="exact"/>
        <w:ind w:right="0" w:rightChars="0" w:firstLine="648" w:firstLineChars="200"/>
        <w:jc w:val="both"/>
        <w:textAlignment w:val="baseline"/>
        <w:rPr>
          <w:rFonts w:hint="eastAsia" w:ascii="宋体" w:hAnsi="宋体" w:eastAsia="宋体" w:cs="宋体"/>
          <w:color w:val="auto"/>
          <w:spacing w:val="22"/>
          <w:sz w:val="28"/>
          <w:szCs w:val="28"/>
        </w:rPr>
      </w:pPr>
      <w:r>
        <w:rPr>
          <w:rFonts w:hint="eastAsia" w:ascii="宋体" w:hAnsi="宋体" w:eastAsia="宋体" w:cs="宋体"/>
          <w:color w:val="auto"/>
          <w:spacing w:val="22"/>
          <w:sz w:val="28"/>
          <w:szCs w:val="28"/>
        </w:rPr>
        <w:t>九、保密条款</w:t>
      </w:r>
    </w:p>
    <w:p w14:paraId="3050A0DE">
      <w:pPr>
        <w:keepNext w:val="0"/>
        <w:keepLines w:val="0"/>
        <w:pageBreakBefore w:val="0"/>
        <w:widowControl/>
        <w:kinsoku w:val="0"/>
        <w:wordWrap/>
        <w:overflowPunct/>
        <w:topLinePunct w:val="0"/>
        <w:autoSpaceDE w:val="0"/>
        <w:autoSpaceDN w:val="0"/>
        <w:bidi w:val="0"/>
        <w:adjustRightInd w:val="0"/>
        <w:snapToGrid w:val="0"/>
        <w:spacing w:line="480" w:lineRule="exact"/>
        <w:ind w:right="0" w:rightChars="0" w:firstLine="648" w:firstLineChars="200"/>
        <w:jc w:val="both"/>
        <w:textAlignment w:val="baseline"/>
        <w:rPr>
          <w:rFonts w:hint="eastAsia" w:ascii="宋体" w:hAnsi="宋体" w:eastAsia="宋体" w:cs="宋体"/>
          <w:color w:val="auto"/>
          <w:spacing w:val="22"/>
          <w:sz w:val="28"/>
          <w:szCs w:val="28"/>
        </w:rPr>
      </w:pPr>
      <w:r>
        <w:rPr>
          <w:rFonts w:hint="eastAsia" w:ascii="宋体" w:hAnsi="宋体" w:eastAsia="宋体" w:cs="宋体"/>
          <w:color w:val="auto"/>
          <w:spacing w:val="22"/>
          <w:sz w:val="28"/>
          <w:szCs w:val="28"/>
        </w:rPr>
        <w:t>（一）乙方应遵守国家有关保密的法律法规和行业规定，并对甲方提供的各种成果、图件、资料负责做好保密工作，不丢失、不外传、不复印，完工后如数归还给甲方。如发生以上情况，甲方有权索赔。</w:t>
      </w:r>
    </w:p>
    <w:p w14:paraId="6B8989DC">
      <w:pPr>
        <w:keepNext w:val="0"/>
        <w:keepLines w:val="0"/>
        <w:pageBreakBefore w:val="0"/>
        <w:widowControl/>
        <w:kinsoku w:val="0"/>
        <w:wordWrap/>
        <w:overflowPunct/>
        <w:topLinePunct w:val="0"/>
        <w:autoSpaceDE w:val="0"/>
        <w:autoSpaceDN w:val="0"/>
        <w:bidi w:val="0"/>
        <w:adjustRightInd w:val="0"/>
        <w:snapToGrid w:val="0"/>
        <w:spacing w:line="480" w:lineRule="exact"/>
        <w:ind w:right="0" w:rightChars="0" w:firstLine="648" w:firstLineChars="200"/>
        <w:jc w:val="both"/>
        <w:textAlignment w:val="baseline"/>
        <w:rPr>
          <w:rFonts w:hint="eastAsia" w:ascii="宋体" w:hAnsi="宋体" w:eastAsia="宋体" w:cs="宋体"/>
          <w:color w:val="auto"/>
          <w:spacing w:val="22"/>
          <w:sz w:val="28"/>
          <w:szCs w:val="28"/>
        </w:rPr>
      </w:pPr>
      <w:r>
        <w:rPr>
          <w:rFonts w:hint="eastAsia" w:ascii="宋体" w:hAnsi="宋体" w:eastAsia="宋体" w:cs="宋体"/>
          <w:color w:val="auto"/>
          <w:spacing w:val="22"/>
          <w:sz w:val="28"/>
          <w:szCs w:val="28"/>
        </w:rPr>
        <w:t>（二）甲方有义务保护乙方的知识产权，未经乙方同意，不得将乙方交付的具有知识产权性质的成果文件、资料向第三方转让或用于本合同以外的项目。如发生以上情况，乙方有权索赔，但甲方依据相关法定职责对外公开的除外。</w:t>
      </w:r>
    </w:p>
    <w:p w14:paraId="2A32256D">
      <w:pPr>
        <w:keepNext w:val="0"/>
        <w:keepLines w:val="0"/>
        <w:pageBreakBefore w:val="0"/>
        <w:widowControl/>
        <w:kinsoku w:val="0"/>
        <w:wordWrap/>
        <w:overflowPunct/>
        <w:topLinePunct w:val="0"/>
        <w:autoSpaceDE w:val="0"/>
        <w:autoSpaceDN w:val="0"/>
        <w:bidi w:val="0"/>
        <w:adjustRightInd w:val="0"/>
        <w:snapToGrid w:val="0"/>
        <w:spacing w:line="480" w:lineRule="exact"/>
        <w:ind w:right="0" w:rightChars="0" w:firstLine="648" w:firstLineChars="200"/>
        <w:jc w:val="both"/>
        <w:textAlignment w:val="baseline"/>
        <w:rPr>
          <w:rFonts w:hint="eastAsia" w:ascii="宋体" w:hAnsi="宋体" w:eastAsia="宋体" w:cs="宋体"/>
          <w:color w:val="auto"/>
          <w:spacing w:val="22"/>
          <w:sz w:val="28"/>
          <w:szCs w:val="28"/>
        </w:rPr>
      </w:pPr>
      <w:r>
        <w:rPr>
          <w:rFonts w:hint="eastAsia" w:ascii="宋体" w:hAnsi="宋体" w:eastAsia="宋体" w:cs="宋体"/>
          <w:color w:val="auto"/>
          <w:spacing w:val="22"/>
          <w:sz w:val="28"/>
          <w:szCs w:val="28"/>
        </w:rPr>
        <w:t>（三）本条款为独立条款，本合同的无效、变更、解除和终止均不影响本条款的效力。</w:t>
      </w:r>
    </w:p>
    <w:p w14:paraId="7599E33A">
      <w:pPr>
        <w:keepNext w:val="0"/>
        <w:keepLines w:val="0"/>
        <w:pageBreakBefore w:val="0"/>
        <w:widowControl/>
        <w:kinsoku w:val="0"/>
        <w:wordWrap/>
        <w:overflowPunct/>
        <w:topLinePunct w:val="0"/>
        <w:autoSpaceDE w:val="0"/>
        <w:autoSpaceDN w:val="0"/>
        <w:bidi w:val="0"/>
        <w:adjustRightInd w:val="0"/>
        <w:snapToGrid w:val="0"/>
        <w:spacing w:line="480" w:lineRule="exact"/>
        <w:ind w:right="0" w:rightChars="0" w:firstLine="648" w:firstLineChars="200"/>
        <w:jc w:val="both"/>
        <w:textAlignment w:val="baseline"/>
        <w:rPr>
          <w:rFonts w:hint="eastAsia" w:ascii="宋体" w:hAnsi="宋体" w:eastAsia="宋体" w:cs="宋体"/>
          <w:color w:val="auto"/>
          <w:spacing w:val="22"/>
          <w:sz w:val="28"/>
          <w:szCs w:val="28"/>
        </w:rPr>
      </w:pPr>
      <w:r>
        <w:rPr>
          <w:rFonts w:hint="eastAsia" w:ascii="宋体" w:hAnsi="宋体" w:eastAsia="宋体" w:cs="宋体"/>
          <w:color w:val="auto"/>
          <w:spacing w:val="22"/>
          <w:sz w:val="28"/>
          <w:szCs w:val="28"/>
        </w:rPr>
        <w:t xml:space="preserve">（四）双方拟定的其他条款。 </w:t>
      </w:r>
    </w:p>
    <w:p w14:paraId="680622B6">
      <w:pPr>
        <w:keepNext w:val="0"/>
        <w:keepLines w:val="0"/>
        <w:pageBreakBefore w:val="0"/>
        <w:widowControl/>
        <w:kinsoku w:val="0"/>
        <w:wordWrap/>
        <w:overflowPunct/>
        <w:topLinePunct w:val="0"/>
        <w:autoSpaceDE w:val="0"/>
        <w:autoSpaceDN w:val="0"/>
        <w:bidi w:val="0"/>
        <w:adjustRightInd w:val="0"/>
        <w:snapToGrid w:val="0"/>
        <w:spacing w:line="480" w:lineRule="exact"/>
        <w:ind w:right="0" w:rightChars="0" w:firstLine="648" w:firstLineChars="200"/>
        <w:jc w:val="both"/>
        <w:textAlignment w:val="baseline"/>
        <w:rPr>
          <w:rFonts w:hint="eastAsia" w:ascii="宋体" w:hAnsi="宋体" w:eastAsia="宋体" w:cs="宋体"/>
          <w:color w:val="auto"/>
          <w:spacing w:val="22"/>
          <w:sz w:val="28"/>
          <w:szCs w:val="28"/>
        </w:rPr>
      </w:pPr>
      <w:r>
        <w:rPr>
          <w:rFonts w:hint="eastAsia" w:ascii="宋体" w:hAnsi="宋体" w:eastAsia="宋体" w:cs="宋体"/>
          <w:color w:val="auto"/>
          <w:spacing w:val="22"/>
          <w:sz w:val="28"/>
          <w:szCs w:val="28"/>
        </w:rPr>
        <w:t>十、争议解决</w:t>
      </w:r>
    </w:p>
    <w:p w14:paraId="6421BAB1">
      <w:pPr>
        <w:keepNext w:val="0"/>
        <w:keepLines w:val="0"/>
        <w:pageBreakBefore w:val="0"/>
        <w:widowControl/>
        <w:kinsoku w:val="0"/>
        <w:wordWrap/>
        <w:overflowPunct/>
        <w:topLinePunct w:val="0"/>
        <w:autoSpaceDE w:val="0"/>
        <w:autoSpaceDN w:val="0"/>
        <w:bidi w:val="0"/>
        <w:adjustRightInd w:val="0"/>
        <w:snapToGrid w:val="0"/>
        <w:spacing w:line="480" w:lineRule="exact"/>
        <w:ind w:right="0" w:rightChars="0" w:firstLine="648" w:firstLineChars="200"/>
        <w:jc w:val="both"/>
        <w:textAlignment w:val="baseline"/>
        <w:rPr>
          <w:rFonts w:hint="eastAsia" w:ascii="宋体" w:hAnsi="宋体" w:eastAsia="宋体" w:cs="宋体"/>
          <w:color w:val="auto"/>
          <w:spacing w:val="22"/>
          <w:sz w:val="28"/>
          <w:szCs w:val="28"/>
        </w:rPr>
      </w:pPr>
      <w:r>
        <w:rPr>
          <w:rFonts w:hint="eastAsia" w:ascii="宋体" w:hAnsi="宋体" w:eastAsia="宋体" w:cs="宋体"/>
          <w:color w:val="auto"/>
          <w:spacing w:val="22"/>
          <w:sz w:val="28"/>
          <w:szCs w:val="28"/>
        </w:rPr>
        <w:t>（一）本合同在履行过程中发生的争议，由甲、乙双方当事人协商解决，协商不成的按下列第 2 种方式解决：</w:t>
      </w:r>
    </w:p>
    <w:p w14:paraId="2A75C744">
      <w:pPr>
        <w:keepNext w:val="0"/>
        <w:keepLines w:val="0"/>
        <w:pageBreakBefore w:val="0"/>
        <w:widowControl/>
        <w:kinsoku w:val="0"/>
        <w:wordWrap/>
        <w:overflowPunct/>
        <w:topLinePunct w:val="0"/>
        <w:autoSpaceDE w:val="0"/>
        <w:autoSpaceDN w:val="0"/>
        <w:bidi w:val="0"/>
        <w:adjustRightInd w:val="0"/>
        <w:snapToGrid w:val="0"/>
        <w:spacing w:line="480" w:lineRule="exact"/>
        <w:ind w:right="0" w:rightChars="0" w:firstLine="648" w:firstLineChars="200"/>
        <w:jc w:val="both"/>
        <w:textAlignment w:val="baseline"/>
        <w:rPr>
          <w:rFonts w:hint="eastAsia" w:ascii="宋体" w:hAnsi="宋体" w:eastAsia="宋体" w:cs="宋体"/>
          <w:color w:val="auto"/>
          <w:spacing w:val="22"/>
          <w:sz w:val="28"/>
          <w:szCs w:val="28"/>
        </w:rPr>
      </w:pPr>
      <w:r>
        <w:rPr>
          <w:rFonts w:hint="eastAsia" w:ascii="宋体" w:hAnsi="宋体" w:eastAsia="宋体" w:cs="宋体"/>
          <w:color w:val="auto"/>
          <w:spacing w:val="22"/>
          <w:sz w:val="28"/>
          <w:szCs w:val="28"/>
        </w:rPr>
        <w:t>1、提交西安仲裁委员会仲裁；</w:t>
      </w:r>
    </w:p>
    <w:p w14:paraId="2AF1F4D9">
      <w:pPr>
        <w:keepNext w:val="0"/>
        <w:keepLines w:val="0"/>
        <w:pageBreakBefore w:val="0"/>
        <w:widowControl/>
        <w:kinsoku w:val="0"/>
        <w:wordWrap/>
        <w:overflowPunct/>
        <w:topLinePunct w:val="0"/>
        <w:autoSpaceDE w:val="0"/>
        <w:autoSpaceDN w:val="0"/>
        <w:bidi w:val="0"/>
        <w:adjustRightInd w:val="0"/>
        <w:snapToGrid w:val="0"/>
        <w:spacing w:line="480" w:lineRule="exact"/>
        <w:ind w:right="0" w:rightChars="0" w:firstLine="648" w:firstLineChars="200"/>
        <w:jc w:val="both"/>
        <w:textAlignment w:val="baseline"/>
        <w:rPr>
          <w:rFonts w:hint="eastAsia" w:ascii="宋体" w:hAnsi="宋体" w:eastAsia="宋体" w:cs="宋体"/>
          <w:color w:val="auto"/>
          <w:spacing w:val="22"/>
          <w:sz w:val="28"/>
          <w:szCs w:val="28"/>
        </w:rPr>
      </w:pPr>
      <w:r>
        <w:rPr>
          <w:rFonts w:hint="eastAsia" w:ascii="宋体" w:hAnsi="宋体" w:eastAsia="宋体" w:cs="宋体"/>
          <w:color w:val="auto"/>
          <w:spacing w:val="22"/>
          <w:sz w:val="28"/>
          <w:szCs w:val="28"/>
        </w:rPr>
        <w:t>2、依法向甲方所在地人民法院起诉。</w:t>
      </w:r>
    </w:p>
    <w:p w14:paraId="44184EF0">
      <w:pPr>
        <w:keepNext w:val="0"/>
        <w:keepLines w:val="0"/>
        <w:pageBreakBefore w:val="0"/>
        <w:widowControl/>
        <w:kinsoku w:val="0"/>
        <w:wordWrap/>
        <w:overflowPunct/>
        <w:topLinePunct w:val="0"/>
        <w:autoSpaceDE w:val="0"/>
        <w:autoSpaceDN w:val="0"/>
        <w:bidi w:val="0"/>
        <w:adjustRightInd w:val="0"/>
        <w:snapToGrid w:val="0"/>
        <w:spacing w:line="480" w:lineRule="exact"/>
        <w:ind w:right="0" w:rightChars="0" w:firstLine="648" w:firstLineChars="200"/>
        <w:jc w:val="both"/>
        <w:textAlignment w:val="baseline"/>
        <w:rPr>
          <w:rFonts w:hint="eastAsia" w:ascii="宋体" w:hAnsi="宋体" w:eastAsia="宋体" w:cs="宋体"/>
          <w:color w:val="auto"/>
          <w:spacing w:val="22"/>
          <w:sz w:val="28"/>
          <w:szCs w:val="28"/>
        </w:rPr>
      </w:pPr>
      <w:r>
        <w:rPr>
          <w:rFonts w:hint="eastAsia" w:ascii="宋体" w:hAnsi="宋体" w:eastAsia="宋体" w:cs="宋体"/>
          <w:color w:val="auto"/>
          <w:spacing w:val="22"/>
          <w:sz w:val="28"/>
          <w:szCs w:val="28"/>
        </w:rPr>
        <w:t>（二）本条款为独立条款，本合同的无效、变更、解除和终止均不影响本条款的效力。</w:t>
      </w:r>
    </w:p>
    <w:p w14:paraId="3513BD62">
      <w:pPr>
        <w:keepNext w:val="0"/>
        <w:keepLines w:val="0"/>
        <w:pageBreakBefore w:val="0"/>
        <w:widowControl/>
        <w:kinsoku w:val="0"/>
        <w:wordWrap/>
        <w:overflowPunct/>
        <w:topLinePunct w:val="0"/>
        <w:autoSpaceDE w:val="0"/>
        <w:autoSpaceDN w:val="0"/>
        <w:bidi w:val="0"/>
        <w:adjustRightInd w:val="0"/>
        <w:snapToGrid w:val="0"/>
        <w:spacing w:line="480" w:lineRule="exact"/>
        <w:ind w:right="0" w:rightChars="0" w:firstLine="552" w:firstLineChars="200"/>
        <w:jc w:val="both"/>
        <w:textAlignment w:val="baseline"/>
        <w:rPr>
          <w:rFonts w:hint="eastAsia" w:ascii="宋体" w:hAnsi="宋体" w:eastAsia="宋体" w:cs="宋体"/>
          <w:color w:val="auto"/>
          <w:sz w:val="28"/>
          <w:szCs w:val="28"/>
        </w:rPr>
      </w:pPr>
      <w:r>
        <w:rPr>
          <w:rFonts w:hint="eastAsia" w:ascii="宋体" w:hAnsi="宋体" w:eastAsia="宋体" w:cs="宋体"/>
          <w:color w:val="auto"/>
          <w:spacing w:val="-2"/>
          <w:sz w:val="28"/>
          <w:szCs w:val="28"/>
        </w:rPr>
        <w:t>十一、关于送达的约定</w:t>
      </w:r>
    </w:p>
    <w:p w14:paraId="770224C1">
      <w:pPr>
        <w:keepNext w:val="0"/>
        <w:keepLines w:val="0"/>
        <w:pageBreakBefore w:val="0"/>
        <w:widowControl/>
        <w:kinsoku w:val="0"/>
        <w:wordWrap/>
        <w:overflowPunct/>
        <w:topLinePunct w:val="0"/>
        <w:autoSpaceDE w:val="0"/>
        <w:autoSpaceDN w:val="0"/>
        <w:bidi w:val="0"/>
        <w:adjustRightInd w:val="0"/>
        <w:snapToGrid w:val="0"/>
        <w:spacing w:line="480" w:lineRule="exact"/>
        <w:ind w:right="0" w:rightChars="0" w:firstLine="648" w:firstLineChars="200"/>
        <w:jc w:val="both"/>
        <w:textAlignment w:val="baseline"/>
        <w:rPr>
          <w:rFonts w:hint="eastAsia" w:ascii="宋体" w:hAnsi="宋体" w:eastAsia="宋体" w:cs="宋体"/>
          <w:color w:val="auto"/>
          <w:spacing w:val="22"/>
          <w:sz w:val="28"/>
          <w:szCs w:val="28"/>
        </w:rPr>
      </w:pPr>
      <w:r>
        <w:rPr>
          <w:rFonts w:hint="eastAsia" w:ascii="宋体" w:hAnsi="宋体" w:eastAsia="宋体" w:cs="宋体"/>
          <w:color w:val="auto"/>
          <w:spacing w:val="22"/>
          <w:sz w:val="28"/>
          <w:szCs w:val="28"/>
        </w:rPr>
        <w:t>（一）本合同项下甲乙双方任何一方向对方发出的通知、信件、数据电文等，应当发送至本合同下列约定的地址、联系人和通信终端。</w:t>
      </w:r>
    </w:p>
    <w:p w14:paraId="5C8D2F4D">
      <w:pPr>
        <w:keepNext w:val="0"/>
        <w:keepLines w:val="0"/>
        <w:pageBreakBefore w:val="0"/>
        <w:widowControl/>
        <w:kinsoku w:val="0"/>
        <w:wordWrap/>
        <w:overflowPunct/>
        <w:topLinePunct w:val="0"/>
        <w:autoSpaceDE w:val="0"/>
        <w:autoSpaceDN w:val="0"/>
        <w:bidi w:val="0"/>
        <w:adjustRightInd w:val="0"/>
        <w:snapToGrid w:val="0"/>
        <w:spacing w:line="480" w:lineRule="exact"/>
        <w:ind w:right="0" w:rightChars="0" w:firstLine="648" w:firstLineChars="200"/>
        <w:jc w:val="both"/>
        <w:textAlignment w:val="baseline"/>
        <w:rPr>
          <w:rFonts w:hint="default" w:ascii="宋体" w:hAnsi="宋体" w:eastAsia="宋体" w:cs="宋体"/>
          <w:color w:val="auto"/>
          <w:spacing w:val="22"/>
          <w:sz w:val="28"/>
          <w:szCs w:val="28"/>
          <w:lang w:val="en-US" w:eastAsia="zh-CN"/>
        </w:rPr>
      </w:pPr>
      <w:r>
        <w:rPr>
          <w:rFonts w:hint="eastAsia" w:ascii="宋体" w:hAnsi="宋体" w:eastAsia="宋体" w:cs="宋体"/>
          <w:color w:val="auto"/>
          <w:spacing w:val="22"/>
          <w:sz w:val="28"/>
          <w:szCs w:val="28"/>
        </w:rPr>
        <w:t>甲方联系人：</w:t>
      </w:r>
      <w:r>
        <w:rPr>
          <w:rFonts w:hint="eastAsia" w:ascii="宋体" w:hAnsi="宋体" w:eastAsia="宋体" w:cs="宋体"/>
          <w:color w:val="auto"/>
          <w:spacing w:val="22"/>
          <w:sz w:val="28"/>
          <w:szCs w:val="28"/>
          <w:u w:val="single"/>
          <w:lang w:val="en-US" w:eastAsia="zh-CN"/>
        </w:rPr>
        <w:t>*******</w:t>
      </w:r>
    </w:p>
    <w:p w14:paraId="1B743DA7">
      <w:pPr>
        <w:keepNext w:val="0"/>
        <w:keepLines w:val="0"/>
        <w:pageBreakBefore w:val="0"/>
        <w:widowControl/>
        <w:kinsoku w:val="0"/>
        <w:wordWrap/>
        <w:overflowPunct/>
        <w:topLinePunct w:val="0"/>
        <w:autoSpaceDE w:val="0"/>
        <w:autoSpaceDN w:val="0"/>
        <w:bidi w:val="0"/>
        <w:adjustRightInd w:val="0"/>
        <w:snapToGrid w:val="0"/>
        <w:spacing w:line="480" w:lineRule="exact"/>
        <w:ind w:right="0" w:rightChars="0" w:firstLine="648" w:firstLineChars="200"/>
        <w:jc w:val="both"/>
        <w:textAlignment w:val="baseline"/>
        <w:rPr>
          <w:rFonts w:hint="default" w:ascii="宋体" w:hAnsi="宋体" w:eastAsia="宋体" w:cs="宋体"/>
          <w:color w:val="auto"/>
          <w:spacing w:val="22"/>
          <w:sz w:val="28"/>
          <w:szCs w:val="28"/>
          <w:lang w:val="en-US" w:eastAsia="zh-CN"/>
        </w:rPr>
      </w:pPr>
      <w:r>
        <w:rPr>
          <w:rFonts w:hint="eastAsia" w:ascii="宋体" w:hAnsi="宋体" w:eastAsia="宋体" w:cs="宋体"/>
          <w:color w:val="auto"/>
          <w:spacing w:val="22"/>
          <w:sz w:val="28"/>
          <w:szCs w:val="28"/>
        </w:rPr>
        <w:t xml:space="preserve">联系电话： </w:t>
      </w:r>
      <w:r>
        <w:rPr>
          <w:rFonts w:hint="eastAsia" w:ascii="宋体" w:hAnsi="宋体" w:eastAsia="宋体" w:cs="宋体"/>
          <w:color w:val="auto"/>
          <w:spacing w:val="22"/>
          <w:sz w:val="28"/>
          <w:szCs w:val="28"/>
          <w:u w:val="single"/>
          <w:lang w:val="en-US" w:eastAsia="zh-CN"/>
        </w:rPr>
        <w:t>***********</w:t>
      </w:r>
    </w:p>
    <w:p w14:paraId="69E5844B">
      <w:pPr>
        <w:keepNext w:val="0"/>
        <w:keepLines w:val="0"/>
        <w:pageBreakBefore w:val="0"/>
        <w:widowControl/>
        <w:kinsoku w:val="0"/>
        <w:wordWrap/>
        <w:overflowPunct/>
        <w:topLinePunct w:val="0"/>
        <w:autoSpaceDE w:val="0"/>
        <w:autoSpaceDN w:val="0"/>
        <w:bidi w:val="0"/>
        <w:adjustRightInd w:val="0"/>
        <w:snapToGrid w:val="0"/>
        <w:spacing w:line="480" w:lineRule="exact"/>
        <w:ind w:right="0" w:rightChars="0" w:firstLine="648" w:firstLineChars="200"/>
        <w:jc w:val="both"/>
        <w:textAlignment w:val="baseline"/>
        <w:rPr>
          <w:rFonts w:hint="eastAsia" w:ascii="宋体" w:hAnsi="宋体" w:eastAsia="宋体" w:cs="宋体"/>
          <w:color w:val="auto"/>
          <w:spacing w:val="22"/>
          <w:sz w:val="28"/>
          <w:szCs w:val="28"/>
        </w:rPr>
      </w:pPr>
      <w:r>
        <w:rPr>
          <w:rFonts w:hint="eastAsia" w:ascii="宋体" w:hAnsi="宋体" w:eastAsia="宋体" w:cs="宋体"/>
          <w:color w:val="auto"/>
          <w:spacing w:val="22"/>
          <w:sz w:val="28"/>
          <w:szCs w:val="28"/>
        </w:rPr>
        <w:t>联系地址：西安市航天中路 369 号，邮编：710000。</w:t>
      </w:r>
    </w:p>
    <w:p w14:paraId="020C5C6E">
      <w:pPr>
        <w:keepNext w:val="0"/>
        <w:keepLines w:val="0"/>
        <w:pageBreakBefore w:val="0"/>
        <w:widowControl/>
        <w:kinsoku w:val="0"/>
        <w:wordWrap/>
        <w:overflowPunct/>
        <w:topLinePunct w:val="0"/>
        <w:autoSpaceDE w:val="0"/>
        <w:autoSpaceDN w:val="0"/>
        <w:bidi w:val="0"/>
        <w:adjustRightInd w:val="0"/>
        <w:snapToGrid w:val="0"/>
        <w:spacing w:line="480" w:lineRule="exact"/>
        <w:ind w:right="0" w:rightChars="0" w:firstLine="648" w:firstLineChars="200"/>
        <w:jc w:val="both"/>
        <w:textAlignment w:val="baseline"/>
        <w:rPr>
          <w:rFonts w:hint="eastAsia" w:ascii="宋体" w:hAnsi="宋体" w:eastAsia="宋体" w:cs="宋体"/>
          <w:color w:val="auto"/>
          <w:sz w:val="28"/>
          <w:szCs w:val="28"/>
        </w:rPr>
      </w:pPr>
      <w:r>
        <w:rPr>
          <w:rFonts w:hint="eastAsia" w:ascii="宋体" w:hAnsi="宋体" w:eastAsia="宋体" w:cs="宋体"/>
          <w:color w:val="auto"/>
          <w:spacing w:val="22"/>
          <w:sz w:val="28"/>
          <w:szCs w:val="28"/>
        </w:rPr>
        <w:t>甲方（口同意</w:t>
      </w:r>
      <w:r>
        <w:rPr>
          <w:rFonts w:hint="eastAsia" w:ascii="宋体" w:hAnsi="宋体" w:eastAsia="宋体" w:cs="宋体"/>
          <w:b w:val="0"/>
          <w:bCs w:val="0"/>
          <w:color w:val="auto"/>
          <w:spacing w:val="0"/>
          <w:w w:val="100"/>
          <w:position w:val="0"/>
          <w:sz w:val="28"/>
          <w:szCs w:val="28"/>
          <w:highlight w:val="none"/>
          <w:lang w:eastAsia="zh-CN"/>
        </w:rPr>
        <w:t>☑</w:t>
      </w:r>
      <w:r>
        <w:rPr>
          <w:rFonts w:hint="eastAsia" w:ascii="宋体" w:hAnsi="宋体" w:eastAsia="宋体" w:cs="宋体"/>
          <w:color w:val="auto"/>
          <w:spacing w:val="22"/>
          <w:sz w:val="28"/>
          <w:szCs w:val="28"/>
        </w:rPr>
        <w:t>不同意）接受电子文件送达，电子终端信息如下：</w:t>
      </w:r>
    </w:p>
    <w:p w14:paraId="7F650A9C">
      <w:pPr>
        <w:keepNext w:val="0"/>
        <w:keepLines w:val="0"/>
        <w:pageBreakBefore w:val="0"/>
        <w:widowControl/>
        <w:kinsoku w:val="0"/>
        <w:wordWrap/>
        <w:overflowPunct/>
        <w:topLinePunct w:val="0"/>
        <w:autoSpaceDE w:val="0"/>
        <w:autoSpaceDN w:val="0"/>
        <w:bidi w:val="0"/>
        <w:adjustRightInd w:val="0"/>
        <w:snapToGrid w:val="0"/>
        <w:spacing w:line="480" w:lineRule="exact"/>
        <w:ind w:right="0" w:rightChars="0" w:firstLine="536" w:firstLineChars="200"/>
        <w:textAlignment w:val="baseline"/>
        <w:rPr>
          <w:rFonts w:hint="eastAsia" w:ascii="宋体" w:hAnsi="宋体" w:eastAsia="宋体" w:cs="宋体"/>
          <w:color w:val="auto"/>
          <w:sz w:val="28"/>
          <w:szCs w:val="28"/>
        </w:rPr>
      </w:pPr>
      <w:r>
        <w:rPr>
          <w:rFonts w:hint="eastAsia" w:ascii="宋体" w:hAnsi="宋体" w:eastAsia="宋体" w:cs="宋体"/>
          <w:color w:val="auto"/>
          <w:spacing w:val="-6"/>
          <w:sz w:val="28"/>
          <w:szCs w:val="28"/>
        </w:rPr>
        <w:t>微信号：</w:t>
      </w:r>
      <w:r>
        <w:rPr>
          <w:rFonts w:hint="eastAsia" w:ascii="宋体" w:hAnsi="宋体" w:eastAsia="宋体" w:cs="宋体"/>
          <w:color w:val="auto"/>
          <w:spacing w:val="11"/>
          <w:sz w:val="28"/>
          <w:szCs w:val="28"/>
          <w:u w:val="single"/>
        </w:rPr>
        <w:t xml:space="preserve">    </w:t>
      </w:r>
      <w:r>
        <w:rPr>
          <w:rFonts w:hint="eastAsia" w:ascii="宋体" w:hAnsi="宋体" w:eastAsia="宋体" w:cs="宋体"/>
          <w:color w:val="auto"/>
          <w:spacing w:val="11"/>
          <w:sz w:val="28"/>
          <w:szCs w:val="28"/>
          <w:u w:val="single"/>
          <w:lang w:val="en-US" w:eastAsia="zh-CN"/>
        </w:rPr>
        <w:t>/</w:t>
      </w:r>
      <w:r>
        <w:rPr>
          <w:rFonts w:hint="eastAsia" w:ascii="宋体" w:hAnsi="宋体" w:eastAsia="宋体" w:cs="宋体"/>
          <w:color w:val="auto"/>
          <w:spacing w:val="11"/>
          <w:sz w:val="28"/>
          <w:szCs w:val="28"/>
          <w:u w:val="single"/>
        </w:rPr>
        <w:t xml:space="preserve">     </w:t>
      </w:r>
      <w:r>
        <w:rPr>
          <w:rFonts w:hint="eastAsia" w:ascii="宋体" w:hAnsi="宋体" w:eastAsia="宋体" w:cs="宋体"/>
          <w:color w:val="auto"/>
          <w:spacing w:val="-114"/>
          <w:sz w:val="28"/>
          <w:szCs w:val="28"/>
        </w:rPr>
        <w:t xml:space="preserve"> </w:t>
      </w:r>
      <w:r>
        <w:rPr>
          <w:rFonts w:hint="eastAsia" w:ascii="宋体" w:hAnsi="宋体" w:eastAsia="宋体" w:cs="宋体"/>
          <w:color w:val="auto"/>
          <w:spacing w:val="-6"/>
          <w:sz w:val="28"/>
          <w:szCs w:val="28"/>
        </w:rPr>
        <w:t>,</w:t>
      </w:r>
      <w:r>
        <w:rPr>
          <w:rFonts w:hint="eastAsia" w:ascii="宋体" w:hAnsi="宋体" w:eastAsia="宋体" w:cs="宋体"/>
          <w:color w:val="auto"/>
          <w:sz w:val="28"/>
          <w:szCs w:val="28"/>
        </w:rPr>
        <w:t xml:space="preserve">   </w:t>
      </w:r>
      <w:r>
        <w:rPr>
          <w:rFonts w:hint="eastAsia" w:ascii="宋体" w:hAnsi="宋体" w:eastAsia="宋体" w:cs="宋体"/>
          <w:color w:val="auto"/>
          <w:spacing w:val="-11"/>
          <w:sz w:val="28"/>
          <w:szCs w:val="28"/>
        </w:rPr>
        <w:t>电子邮箱</w:t>
      </w:r>
      <w:r>
        <w:rPr>
          <w:rFonts w:hint="eastAsia" w:ascii="宋体" w:hAnsi="宋体" w:eastAsia="宋体" w:cs="宋体"/>
          <w:color w:val="auto"/>
          <w:spacing w:val="-32"/>
          <w:sz w:val="28"/>
          <w:szCs w:val="28"/>
        </w:rPr>
        <w:t>：</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w:t>
      </w:r>
      <w:r>
        <w:rPr>
          <w:rFonts w:hint="eastAsia" w:ascii="宋体" w:hAnsi="宋体" w:eastAsia="宋体" w:cs="宋体"/>
          <w:color w:val="auto"/>
          <w:sz w:val="28"/>
          <w:szCs w:val="28"/>
          <w:u w:val="single"/>
        </w:rPr>
        <w:t xml:space="preserve">      </w:t>
      </w:r>
      <w:r>
        <w:rPr>
          <w:rFonts w:hint="eastAsia" w:ascii="宋体" w:hAnsi="宋体" w:eastAsia="宋体" w:cs="宋体"/>
          <w:color w:val="auto"/>
          <w:spacing w:val="-32"/>
          <w:sz w:val="28"/>
          <w:szCs w:val="28"/>
        </w:rPr>
        <w:t>，</w:t>
      </w:r>
    </w:p>
    <w:p w14:paraId="6C96A598">
      <w:pPr>
        <w:keepNext w:val="0"/>
        <w:keepLines w:val="0"/>
        <w:pageBreakBefore w:val="0"/>
        <w:widowControl/>
        <w:kinsoku w:val="0"/>
        <w:wordWrap/>
        <w:overflowPunct/>
        <w:topLinePunct w:val="0"/>
        <w:autoSpaceDE w:val="0"/>
        <w:autoSpaceDN w:val="0"/>
        <w:bidi w:val="0"/>
        <w:adjustRightInd w:val="0"/>
        <w:snapToGrid w:val="0"/>
        <w:spacing w:line="480" w:lineRule="exact"/>
        <w:ind w:right="0" w:rightChars="0" w:firstLine="528" w:firstLineChars="200"/>
        <w:textAlignment w:val="baseline"/>
        <w:rPr>
          <w:rFonts w:hint="eastAsia" w:ascii="宋体" w:hAnsi="宋体" w:eastAsia="宋体" w:cs="宋体"/>
          <w:color w:val="auto"/>
          <w:sz w:val="28"/>
          <w:szCs w:val="28"/>
        </w:rPr>
      </w:pPr>
      <w:r>
        <w:rPr>
          <w:rFonts w:hint="eastAsia" w:ascii="宋体" w:hAnsi="宋体" w:eastAsia="宋体" w:cs="宋体"/>
          <w:color w:val="auto"/>
          <w:spacing w:val="-8"/>
          <w:sz w:val="28"/>
          <w:szCs w:val="28"/>
        </w:rPr>
        <w:t>乙方联系人：</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w:t>
      </w:r>
      <w:r>
        <w:rPr>
          <w:rFonts w:hint="eastAsia" w:ascii="宋体" w:hAnsi="宋体" w:eastAsia="宋体" w:cs="宋体"/>
          <w:color w:val="auto"/>
          <w:sz w:val="28"/>
          <w:szCs w:val="28"/>
          <w:u w:val="single"/>
        </w:rPr>
        <w:t xml:space="preserve">    </w:t>
      </w:r>
      <w:r>
        <w:rPr>
          <w:rFonts w:hint="eastAsia" w:ascii="宋体" w:hAnsi="宋体" w:eastAsia="宋体" w:cs="宋体"/>
          <w:color w:val="auto"/>
          <w:spacing w:val="-124"/>
          <w:sz w:val="28"/>
          <w:szCs w:val="28"/>
        </w:rPr>
        <w:t xml:space="preserve"> </w:t>
      </w:r>
      <w:r>
        <w:rPr>
          <w:rFonts w:hint="eastAsia" w:ascii="宋体" w:hAnsi="宋体" w:eastAsia="宋体" w:cs="宋体"/>
          <w:color w:val="auto"/>
          <w:spacing w:val="-8"/>
          <w:sz w:val="28"/>
          <w:szCs w:val="28"/>
        </w:rPr>
        <w:t>,</w:t>
      </w:r>
      <w:r>
        <w:rPr>
          <w:rFonts w:hint="eastAsia" w:ascii="宋体" w:hAnsi="宋体" w:eastAsia="宋体" w:cs="宋体"/>
          <w:color w:val="auto"/>
          <w:sz w:val="28"/>
          <w:szCs w:val="28"/>
        </w:rPr>
        <w:t xml:space="preserve"> </w:t>
      </w:r>
      <w:r>
        <w:rPr>
          <w:rFonts w:hint="eastAsia" w:ascii="宋体" w:hAnsi="宋体" w:eastAsia="宋体" w:cs="宋体"/>
          <w:color w:val="auto"/>
          <w:spacing w:val="-1"/>
          <w:sz w:val="28"/>
          <w:szCs w:val="28"/>
        </w:rPr>
        <w:t>联系电话：</w:t>
      </w:r>
      <w:r>
        <w:rPr>
          <w:rFonts w:hint="eastAsia" w:ascii="宋体" w:hAnsi="宋体" w:eastAsia="宋体" w:cs="宋体"/>
          <w:color w:val="auto"/>
          <w:spacing w:val="-1"/>
          <w:sz w:val="28"/>
          <w:szCs w:val="28"/>
          <w:u w:val="single"/>
        </w:rPr>
        <w:t xml:space="preserve"> </w:t>
      </w:r>
      <w:r>
        <w:rPr>
          <w:rFonts w:hint="eastAsia" w:ascii="宋体" w:hAnsi="宋体" w:eastAsia="宋体" w:cs="宋体"/>
          <w:color w:val="auto"/>
          <w:spacing w:val="-1"/>
          <w:sz w:val="28"/>
          <w:szCs w:val="28"/>
          <w:u w:val="single"/>
          <w:lang w:val="en-US" w:eastAsia="zh-CN"/>
        </w:rPr>
        <w:t>********</w:t>
      </w:r>
      <w:r>
        <w:rPr>
          <w:rFonts w:hint="eastAsia" w:ascii="宋体" w:hAnsi="宋体" w:eastAsia="宋体" w:cs="宋体"/>
          <w:color w:val="auto"/>
          <w:spacing w:val="-1"/>
          <w:sz w:val="28"/>
          <w:szCs w:val="28"/>
          <w:u w:val="single"/>
        </w:rPr>
        <w:t xml:space="preserve">        </w:t>
      </w:r>
      <w:r>
        <w:rPr>
          <w:rFonts w:hint="eastAsia" w:ascii="宋体" w:hAnsi="宋体" w:eastAsia="宋体" w:cs="宋体"/>
          <w:color w:val="auto"/>
          <w:spacing w:val="-118"/>
          <w:sz w:val="28"/>
          <w:szCs w:val="28"/>
        </w:rPr>
        <w:t xml:space="preserve"> </w:t>
      </w:r>
      <w:r>
        <w:rPr>
          <w:rFonts w:hint="eastAsia" w:ascii="宋体" w:hAnsi="宋体" w:eastAsia="宋体" w:cs="宋体"/>
          <w:color w:val="auto"/>
          <w:spacing w:val="-1"/>
          <w:sz w:val="28"/>
          <w:szCs w:val="28"/>
        </w:rPr>
        <w:t>,</w:t>
      </w:r>
    </w:p>
    <w:p w14:paraId="6E83418B">
      <w:pPr>
        <w:keepNext w:val="0"/>
        <w:keepLines w:val="0"/>
        <w:pageBreakBefore w:val="0"/>
        <w:widowControl/>
        <w:kinsoku w:val="0"/>
        <w:wordWrap/>
        <w:overflowPunct/>
        <w:topLinePunct w:val="0"/>
        <w:autoSpaceDE w:val="0"/>
        <w:autoSpaceDN w:val="0"/>
        <w:bidi w:val="0"/>
        <w:adjustRightInd w:val="0"/>
        <w:snapToGrid w:val="0"/>
        <w:spacing w:line="480" w:lineRule="exact"/>
        <w:ind w:right="0" w:rightChars="0" w:firstLine="552" w:firstLineChars="200"/>
        <w:textAlignment w:val="baseline"/>
        <w:rPr>
          <w:rFonts w:hint="default" w:ascii="宋体" w:hAnsi="宋体" w:eastAsia="宋体" w:cs="宋体"/>
          <w:color w:val="auto"/>
          <w:sz w:val="28"/>
          <w:szCs w:val="28"/>
          <w:u w:val="single"/>
          <w:lang w:val="en-US"/>
        </w:rPr>
      </w:pPr>
      <w:r>
        <w:rPr>
          <w:rFonts w:hint="eastAsia" w:ascii="宋体" w:hAnsi="宋体" w:eastAsia="宋体" w:cs="宋体"/>
          <w:color w:val="auto"/>
          <w:spacing w:val="-2"/>
          <w:sz w:val="28"/>
          <w:szCs w:val="28"/>
        </w:rPr>
        <w:t>联系地址</w:t>
      </w:r>
      <w:r>
        <w:rPr>
          <w:rFonts w:hint="eastAsia" w:ascii="宋体" w:hAnsi="宋体" w:eastAsia="宋体" w:cs="宋体"/>
          <w:color w:val="auto"/>
          <w:spacing w:val="-3"/>
          <w:sz w:val="28"/>
          <w:szCs w:val="28"/>
        </w:rPr>
        <w:t>：</w:t>
      </w:r>
      <w:r>
        <w:rPr>
          <w:rFonts w:hint="eastAsia" w:ascii="宋体" w:hAnsi="宋体" w:eastAsia="宋体" w:cs="宋体"/>
          <w:color w:val="auto"/>
          <w:sz w:val="28"/>
          <w:szCs w:val="28"/>
          <w:u w:val="single"/>
          <w:lang w:val="en-US" w:eastAsia="zh-CN"/>
        </w:rPr>
        <w:t>***************</w:t>
      </w:r>
      <w:r>
        <w:rPr>
          <w:rFonts w:hint="eastAsia" w:ascii="宋体" w:hAnsi="宋体" w:eastAsia="宋体" w:cs="宋体"/>
          <w:color w:val="auto"/>
          <w:sz w:val="28"/>
          <w:szCs w:val="28"/>
          <w:u w:val="single"/>
        </w:rPr>
        <w:t xml:space="preserve"> </w:t>
      </w:r>
      <w:r>
        <w:rPr>
          <w:rFonts w:hint="eastAsia" w:ascii="宋体" w:hAnsi="宋体" w:eastAsia="宋体" w:cs="宋体"/>
          <w:color w:val="auto"/>
          <w:spacing w:val="-105"/>
          <w:sz w:val="28"/>
          <w:szCs w:val="28"/>
        </w:rPr>
        <w:t xml:space="preserve"> </w:t>
      </w:r>
      <w:r>
        <w:rPr>
          <w:rFonts w:hint="eastAsia" w:ascii="宋体" w:hAnsi="宋体" w:eastAsia="宋体" w:cs="宋体"/>
          <w:color w:val="auto"/>
          <w:spacing w:val="-3"/>
          <w:sz w:val="28"/>
          <w:szCs w:val="28"/>
        </w:rPr>
        <w:t>，</w:t>
      </w:r>
      <w:r>
        <w:rPr>
          <w:rFonts w:hint="eastAsia" w:ascii="宋体" w:hAnsi="宋体" w:eastAsia="宋体" w:cs="宋体"/>
          <w:color w:val="auto"/>
          <w:spacing w:val="-2"/>
          <w:sz w:val="28"/>
          <w:szCs w:val="28"/>
        </w:rPr>
        <w:t>邮编：</w:t>
      </w:r>
      <w:r>
        <w:rPr>
          <w:rFonts w:hint="eastAsia" w:ascii="宋体" w:hAnsi="宋体" w:eastAsia="宋体" w:cs="宋体"/>
          <w:color w:val="auto"/>
          <w:spacing w:val="-2"/>
          <w:sz w:val="28"/>
          <w:szCs w:val="28"/>
          <w:u w:val="single"/>
          <w:lang w:val="en-US" w:eastAsia="zh-CN"/>
        </w:rPr>
        <w:t>******</w:t>
      </w:r>
    </w:p>
    <w:p w14:paraId="65724966">
      <w:pPr>
        <w:keepNext w:val="0"/>
        <w:keepLines w:val="0"/>
        <w:pageBreakBefore w:val="0"/>
        <w:widowControl/>
        <w:kinsoku w:val="0"/>
        <w:wordWrap/>
        <w:overflowPunct/>
        <w:topLinePunct w:val="0"/>
        <w:autoSpaceDE w:val="0"/>
        <w:autoSpaceDN w:val="0"/>
        <w:bidi w:val="0"/>
        <w:adjustRightInd w:val="0"/>
        <w:snapToGrid w:val="0"/>
        <w:spacing w:line="480" w:lineRule="exact"/>
        <w:ind w:right="0" w:rightChars="0" w:firstLine="544" w:firstLineChars="200"/>
        <w:textAlignment w:val="baseline"/>
        <w:rPr>
          <w:rFonts w:hint="default" w:ascii="宋体" w:hAnsi="宋体" w:eastAsia="宋体" w:cs="宋体"/>
          <w:color w:val="auto"/>
          <w:sz w:val="28"/>
          <w:szCs w:val="28"/>
          <w:lang w:val="en-US" w:eastAsia="zh-CN"/>
        </w:rPr>
      </w:pPr>
      <w:r>
        <w:rPr>
          <w:rFonts w:hint="eastAsia" w:ascii="宋体" w:hAnsi="宋体" w:eastAsia="宋体" w:cs="宋体"/>
          <w:color w:val="auto"/>
          <w:spacing w:val="-4"/>
          <w:sz w:val="28"/>
          <w:szCs w:val="28"/>
        </w:rPr>
        <w:t>乙方（</w:t>
      </w:r>
      <w:r>
        <w:rPr>
          <w:rFonts w:hint="eastAsia" w:ascii="宋体" w:hAnsi="宋体" w:eastAsia="宋体" w:cs="宋体"/>
          <w:b w:val="0"/>
          <w:bCs w:val="0"/>
          <w:color w:val="auto"/>
          <w:spacing w:val="0"/>
          <w:w w:val="100"/>
          <w:position w:val="0"/>
          <w:sz w:val="28"/>
          <w:szCs w:val="28"/>
          <w:highlight w:val="none"/>
          <w:lang w:eastAsia="zh-CN"/>
        </w:rPr>
        <w:t>□</w:t>
      </w:r>
      <w:r>
        <w:rPr>
          <w:rFonts w:hint="eastAsia" w:ascii="宋体" w:hAnsi="宋体" w:eastAsia="宋体" w:cs="宋体"/>
          <w:color w:val="auto"/>
          <w:spacing w:val="-4"/>
          <w:sz w:val="28"/>
          <w:szCs w:val="28"/>
        </w:rPr>
        <w:t>同意□不同意）接受电子文件送达，电子终端信息如下：</w:t>
      </w:r>
      <w:r>
        <w:rPr>
          <w:rFonts w:hint="eastAsia" w:ascii="宋体" w:hAnsi="宋体" w:eastAsia="宋体" w:cs="宋体"/>
          <w:color w:val="auto"/>
          <w:spacing w:val="-3"/>
          <w:sz w:val="28"/>
          <w:szCs w:val="28"/>
        </w:rPr>
        <w:t>移动电话：</w:t>
      </w:r>
      <w:r>
        <w:rPr>
          <w:rFonts w:hint="eastAsia" w:ascii="宋体" w:hAnsi="宋体" w:eastAsia="宋体" w:cs="宋体"/>
          <w:color w:val="auto"/>
          <w:sz w:val="28"/>
          <w:szCs w:val="28"/>
          <w:u w:val="single"/>
          <w:lang w:val="en-US" w:eastAsia="zh-CN"/>
        </w:rPr>
        <w:t>************</w:t>
      </w:r>
    </w:p>
    <w:p w14:paraId="62129978">
      <w:pPr>
        <w:keepNext w:val="0"/>
        <w:keepLines w:val="0"/>
        <w:pageBreakBefore w:val="0"/>
        <w:widowControl/>
        <w:kinsoku w:val="0"/>
        <w:wordWrap/>
        <w:overflowPunct/>
        <w:topLinePunct w:val="0"/>
        <w:autoSpaceDE w:val="0"/>
        <w:autoSpaceDN w:val="0"/>
        <w:bidi w:val="0"/>
        <w:adjustRightInd w:val="0"/>
        <w:snapToGrid w:val="0"/>
        <w:spacing w:line="480" w:lineRule="exact"/>
        <w:ind w:right="0" w:rightChars="0" w:firstLine="556" w:firstLineChars="200"/>
        <w:textAlignment w:val="baseline"/>
        <w:rPr>
          <w:rFonts w:hint="eastAsia" w:ascii="宋体" w:hAnsi="宋体" w:eastAsia="宋体" w:cs="宋体"/>
          <w:color w:val="auto"/>
          <w:sz w:val="28"/>
          <w:szCs w:val="28"/>
        </w:rPr>
      </w:pPr>
      <w:r>
        <w:rPr>
          <w:rFonts w:hint="eastAsia" w:ascii="宋体" w:hAnsi="宋体" w:eastAsia="宋体" w:cs="宋体"/>
          <w:color w:val="auto"/>
          <w:spacing w:val="-1"/>
          <w:sz w:val="28"/>
          <w:szCs w:val="28"/>
        </w:rPr>
        <w:t>传真：</w:t>
      </w:r>
      <w:r>
        <w:rPr>
          <w:rFonts w:hint="eastAsia" w:ascii="宋体" w:hAnsi="宋体" w:eastAsia="宋体" w:cs="宋体"/>
          <w:color w:val="auto"/>
          <w:spacing w:val="-1"/>
          <w:sz w:val="28"/>
          <w:szCs w:val="28"/>
          <w:u w:val="single"/>
        </w:rPr>
        <w:t xml:space="preserve"> </w:t>
      </w:r>
      <w:r>
        <w:rPr>
          <w:rFonts w:hint="eastAsia" w:ascii="宋体" w:hAnsi="宋体" w:eastAsia="宋体" w:cs="宋体"/>
          <w:color w:val="auto"/>
          <w:spacing w:val="-1"/>
          <w:sz w:val="28"/>
          <w:szCs w:val="28"/>
          <w:u w:val="single"/>
          <w:lang w:val="en-US" w:eastAsia="zh-CN"/>
        </w:rPr>
        <w:t>**************</w:t>
      </w:r>
      <w:r>
        <w:rPr>
          <w:rFonts w:hint="eastAsia" w:ascii="宋体" w:hAnsi="宋体" w:eastAsia="宋体" w:cs="宋体"/>
          <w:color w:val="auto"/>
          <w:spacing w:val="-119"/>
          <w:sz w:val="28"/>
          <w:szCs w:val="28"/>
        </w:rPr>
        <w:t xml:space="preserve"> </w:t>
      </w:r>
      <w:r>
        <w:rPr>
          <w:rFonts w:hint="eastAsia" w:ascii="宋体" w:hAnsi="宋体" w:eastAsia="宋体" w:cs="宋体"/>
          <w:color w:val="auto"/>
          <w:spacing w:val="-1"/>
          <w:sz w:val="28"/>
          <w:szCs w:val="28"/>
        </w:rPr>
        <w:t>,</w:t>
      </w:r>
    </w:p>
    <w:p w14:paraId="6D9BD80A">
      <w:pPr>
        <w:keepNext w:val="0"/>
        <w:keepLines w:val="0"/>
        <w:pageBreakBefore w:val="0"/>
        <w:widowControl/>
        <w:kinsoku w:val="0"/>
        <w:wordWrap/>
        <w:overflowPunct/>
        <w:topLinePunct w:val="0"/>
        <w:autoSpaceDE w:val="0"/>
        <w:autoSpaceDN w:val="0"/>
        <w:bidi w:val="0"/>
        <w:adjustRightInd w:val="0"/>
        <w:snapToGrid w:val="0"/>
        <w:spacing w:line="480" w:lineRule="exact"/>
        <w:ind w:right="0" w:rightChars="0" w:firstLine="536" w:firstLineChars="200"/>
        <w:textAlignment w:val="baseline"/>
        <w:rPr>
          <w:rFonts w:hint="eastAsia" w:ascii="宋体" w:hAnsi="宋体" w:eastAsia="宋体" w:cs="宋体"/>
          <w:color w:val="auto"/>
          <w:sz w:val="28"/>
          <w:szCs w:val="28"/>
        </w:rPr>
      </w:pPr>
      <w:r>
        <w:rPr>
          <w:rFonts w:hint="eastAsia" w:ascii="宋体" w:hAnsi="宋体" w:eastAsia="宋体" w:cs="宋体"/>
          <w:color w:val="auto"/>
          <w:spacing w:val="-6"/>
          <w:sz w:val="28"/>
          <w:szCs w:val="28"/>
        </w:rPr>
        <w:t>微信号：</w:t>
      </w:r>
      <w:r>
        <w:rPr>
          <w:rFonts w:hint="eastAsia" w:ascii="宋体" w:hAnsi="宋体" w:eastAsia="宋体" w:cs="宋体"/>
          <w:color w:val="auto"/>
          <w:spacing w:val="11"/>
          <w:sz w:val="28"/>
          <w:szCs w:val="28"/>
          <w:u w:val="single"/>
        </w:rPr>
        <w:t xml:space="preserve">    </w:t>
      </w:r>
      <w:r>
        <w:rPr>
          <w:rFonts w:hint="eastAsia" w:ascii="宋体" w:hAnsi="宋体" w:eastAsia="宋体" w:cs="宋体"/>
          <w:color w:val="auto"/>
          <w:spacing w:val="11"/>
          <w:sz w:val="28"/>
          <w:szCs w:val="28"/>
          <w:u w:val="single"/>
          <w:lang w:eastAsia="zh-CN"/>
        </w:rPr>
        <w:t>/</w:t>
      </w:r>
      <w:r>
        <w:rPr>
          <w:rFonts w:hint="eastAsia" w:ascii="宋体" w:hAnsi="宋体" w:eastAsia="宋体" w:cs="宋体"/>
          <w:color w:val="auto"/>
          <w:spacing w:val="11"/>
          <w:sz w:val="28"/>
          <w:szCs w:val="28"/>
          <w:u w:val="single"/>
        </w:rPr>
        <w:t xml:space="preserve">        </w:t>
      </w:r>
      <w:r>
        <w:rPr>
          <w:rFonts w:hint="eastAsia" w:ascii="宋体" w:hAnsi="宋体" w:eastAsia="宋体" w:cs="宋体"/>
          <w:color w:val="auto"/>
          <w:spacing w:val="-114"/>
          <w:sz w:val="28"/>
          <w:szCs w:val="28"/>
        </w:rPr>
        <w:t xml:space="preserve"> </w:t>
      </w:r>
      <w:r>
        <w:rPr>
          <w:rFonts w:hint="eastAsia" w:ascii="宋体" w:hAnsi="宋体" w:eastAsia="宋体" w:cs="宋体"/>
          <w:color w:val="auto"/>
          <w:spacing w:val="-6"/>
          <w:sz w:val="28"/>
          <w:szCs w:val="28"/>
        </w:rPr>
        <w:t>,</w:t>
      </w:r>
      <w:r>
        <w:rPr>
          <w:rFonts w:hint="eastAsia" w:ascii="宋体" w:hAnsi="宋体" w:eastAsia="宋体" w:cs="宋体"/>
          <w:color w:val="auto"/>
          <w:sz w:val="28"/>
          <w:szCs w:val="28"/>
        </w:rPr>
        <w:t xml:space="preserve"> </w:t>
      </w:r>
      <w:r>
        <w:rPr>
          <w:rFonts w:hint="eastAsia" w:ascii="宋体" w:hAnsi="宋体" w:eastAsia="宋体" w:cs="宋体"/>
          <w:color w:val="auto"/>
          <w:spacing w:val="-15"/>
          <w:sz w:val="28"/>
          <w:szCs w:val="28"/>
        </w:rPr>
        <w:t>电子邮箱：</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w:t>
      </w:r>
      <w:r>
        <w:rPr>
          <w:rFonts w:hint="eastAsia" w:ascii="宋体" w:hAnsi="宋体" w:eastAsia="宋体" w:cs="宋体"/>
          <w:color w:val="auto"/>
          <w:sz w:val="28"/>
          <w:szCs w:val="28"/>
          <w:u w:val="single"/>
        </w:rPr>
        <w:t xml:space="preserve"> </w:t>
      </w:r>
      <w:r>
        <w:rPr>
          <w:rFonts w:hint="eastAsia" w:ascii="宋体" w:hAnsi="宋体" w:eastAsia="宋体" w:cs="宋体"/>
          <w:color w:val="auto"/>
          <w:spacing w:val="-15"/>
          <w:sz w:val="28"/>
          <w:szCs w:val="28"/>
        </w:rPr>
        <w:t>。</w:t>
      </w:r>
    </w:p>
    <w:p w14:paraId="5D9ADD24">
      <w:pPr>
        <w:keepNext w:val="0"/>
        <w:keepLines w:val="0"/>
        <w:pageBreakBefore w:val="0"/>
        <w:widowControl/>
        <w:kinsoku w:val="0"/>
        <w:wordWrap/>
        <w:overflowPunct/>
        <w:topLinePunct w:val="0"/>
        <w:autoSpaceDE w:val="0"/>
        <w:autoSpaceDN w:val="0"/>
        <w:bidi w:val="0"/>
        <w:adjustRightInd w:val="0"/>
        <w:snapToGrid w:val="0"/>
        <w:spacing w:line="480" w:lineRule="exact"/>
        <w:ind w:right="0" w:rightChars="0" w:firstLine="648" w:firstLineChars="200"/>
        <w:jc w:val="both"/>
        <w:textAlignment w:val="baseline"/>
        <w:rPr>
          <w:rFonts w:hint="eastAsia" w:ascii="宋体" w:hAnsi="宋体" w:eastAsia="宋体" w:cs="宋体"/>
          <w:color w:val="auto"/>
          <w:spacing w:val="22"/>
          <w:sz w:val="28"/>
          <w:szCs w:val="28"/>
        </w:rPr>
      </w:pPr>
      <w:r>
        <w:rPr>
          <w:rFonts w:hint="eastAsia" w:ascii="宋体" w:hAnsi="宋体" w:eastAsia="宋体" w:cs="宋体"/>
          <w:color w:val="auto"/>
          <w:spacing w:val="22"/>
          <w:sz w:val="28"/>
          <w:szCs w:val="28"/>
        </w:rPr>
        <w:t>（二）各种通讯方式应当按照下列方式确定其送达时间：</w:t>
      </w:r>
    </w:p>
    <w:p w14:paraId="12786E65">
      <w:pPr>
        <w:keepNext w:val="0"/>
        <w:keepLines w:val="0"/>
        <w:pageBreakBefore w:val="0"/>
        <w:widowControl/>
        <w:kinsoku w:val="0"/>
        <w:wordWrap/>
        <w:overflowPunct/>
        <w:topLinePunct w:val="0"/>
        <w:autoSpaceDE w:val="0"/>
        <w:autoSpaceDN w:val="0"/>
        <w:bidi w:val="0"/>
        <w:adjustRightInd w:val="0"/>
        <w:snapToGrid w:val="0"/>
        <w:spacing w:line="480" w:lineRule="exact"/>
        <w:ind w:right="0" w:rightChars="0" w:firstLine="648" w:firstLineChars="200"/>
        <w:jc w:val="both"/>
        <w:textAlignment w:val="baseline"/>
        <w:rPr>
          <w:rFonts w:hint="eastAsia" w:ascii="宋体" w:hAnsi="宋体" w:eastAsia="宋体" w:cs="宋体"/>
          <w:color w:val="auto"/>
          <w:spacing w:val="22"/>
          <w:sz w:val="28"/>
          <w:szCs w:val="28"/>
        </w:rPr>
      </w:pPr>
      <w:r>
        <w:rPr>
          <w:rFonts w:hint="eastAsia" w:ascii="宋体" w:hAnsi="宋体" w:eastAsia="宋体" w:cs="宋体"/>
          <w:color w:val="auto"/>
          <w:spacing w:val="22"/>
          <w:sz w:val="28"/>
          <w:szCs w:val="28"/>
        </w:rPr>
        <w:t>1、面呈之通知在被通知人签收时视为送达，被通知人未签收的不得视为有效的送达。</w:t>
      </w:r>
    </w:p>
    <w:p w14:paraId="1B273BDE">
      <w:pPr>
        <w:keepNext w:val="0"/>
        <w:keepLines w:val="0"/>
        <w:pageBreakBefore w:val="0"/>
        <w:widowControl/>
        <w:kinsoku w:val="0"/>
        <w:wordWrap/>
        <w:overflowPunct/>
        <w:topLinePunct w:val="0"/>
        <w:autoSpaceDE w:val="0"/>
        <w:autoSpaceDN w:val="0"/>
        <w:bidi w:val="0"/>
        <w:adjustRightInd w:val="0"/>
        <w:snapToGrid w:val="0"/>
        <w:spacing w:line="480" w:lineRule="exact"/>
        <w:ind w:right="0" w:rightChars="0" w:firstLine="648" w:firstLineChars="200"/>
        <w:jc w:val="both"/>
        <w:textAlignment w:val="baseline"/>
        <w:rPr>
          <w:rFonts w:hint="eastAsia" w:ascii="宋体" w:hAnsi="宋体" w:eastAsia="宋体" w:cs="宋体"/>
          <w:color w:val="auto"/>
          <w:spacing w:val="22"/>
          <w:sz w:val="28"/>
          <w:szCs w:val="28"/>
        </w:rPr>
      </w:pPr>
      <w:r>
        <w:rPr>
          <w:rFonts w:hint="eastAsia" w:ascii="宋体" w:hAnsi="宋体" w:eastAsia="宋体" w:cs="宋体"/>
          <w:color w:val="auto"/>
          <w:spacing w:val="22"/>
          <w:sz w:val="28"/>
          <w:szCs w:val="28"/>
        </w:rPr>
        <w:t>2、以邮寄方式进行的通知均应采用邮政挂号快件或特快专递的方式进行， 自信件交邮后的第 7 日视为送达。</w:t>
      </w:r>
    </w:p>
    <w:p w14:paraId="52946709">
      <w:pPr>
        <w:keepNext w:val="0"/>
        <w:keepLines w:val="0"/>
        <w:pageBreakBefore w:val="0"/>
        <w:widowControl/>
        <w:kinsoku w:val="0"/>
        <w:wordWrap/>
        <w:overflowPunct/>
        <w:topLinePunct w:val="0"/>
        <w:autoSpaceDE w:val="0"/>
        <w:autoSpaceDN w:val="0"/>
        <w:bidi w:val="0"/>
        <w:adjustRightInd w:val="0"/>
        <w:snapToGrid w:val="0"/>
        <w:spacing w:line="480" w:lineRule="exact"/>
        <w:ind w:right="0" w:rightChars="0" w:firstLine="648" w:firstLineChars="200"/>
        <w:jc w:val="both"/>
        <w:textAlignment w:val="baseline"/>
        <w:rPr>
          <w:rFonts w:hint="eastAsia" w:ascii="宋体" w:hAnsi="宋体" w:eastAsia="宋体" w:cs="宋体"/>
          <w:color w:val="auto"/>
          <w:spacing w:val="22"/>
          <w:sz w:val="28"/>
          <w:szCs w:val="28"/>
        </w:rPr>
      </w:pPr>
      <w:r>
        <w:rPr>
          <w:rFonts w:hint="eastAsia" w:ascii="宋体" w:hAnsi="宋体" w:eastAsia="宋体" w:cs="宋体"/>
          <w:color w:val="auto"/>
          <w:spacing w:val="22"/>
          <w:sz w:val="28"/>
          <w:szCs w:val="28"/>
        </w:rPr>
        <w:t>3、发出的短信/传真/微信/电子邮件，自前述电子文件内容在发送方正确填写地址且未被系统退回的情况下，视为进入对方数据电文接收系统即视为送达。若送达日为非工作日，则视为在下一工作日送达。</w:t>
      </w:r>
    </w:p>
    <w:p w14:paraId="2C1C6854">
      <w:pPr>
        <w:keepNext w:val="0"/>
        <w:keepLines w:val="0"/>
        <w:pageBreakBefore w:val="0"/>
        <w:widowControl/>
        <w:kinsoku w:val="0"/>
        <w:wordWrap/>
        <w:overflowPunct/>
        <w:topLinePunct w:val="0"/>
        <w:autoSpaceDE w:val="0"/>
        <w:autoSpaceDN w:val="0"/>
        <w:bidi w:val="0"/>
        <w:adjustRightInd w:val="0"/>
        <w:snapToGrid w:val="0"/>
        <w:spacing w:line="480" w:lineRule="exact"/>
        <w:ind w:right="0" w:rightChars="0" w:firstLine="648" w:firstLineChars="200"/>
        <w:jc w:val="both"/>
        <w:textAlignment w:val="baseline"/>
        <w:rPr>
          <w:rFonts w:hint="eastAsia" w:ascii="宋体" w:hAnsi="宋体" w:eastAsia="宋体" w:cs="宋体"/>
          <w:color w:val="auto"/>
          <w:spacing w:val="22"/>
          <w:sz w:val="28"/>
          <w:szCs w:val="28"/>
        </w:rPr>
      </w:pPr>
      <w:r>
        <w:rPr>
          <w:rFonts w:hint="eastAsia" w:ascii="宋体" w:hAnsi="宋体" w:eastAsia="宋体" w:cs="宋体"/>
          <w:color w:val="auto"/>
          <w:spacing w:val="22"/>
          <w:sz w:val="28"/>
          <w:szCs w:val="28"/>
        </w:rPr>
        <w:t>4、一方当事人变更名称、地址、联系人或通信终端的，应当在变更后3日内及时书面通知对方当事人，对方当事人实际收到变更通知前的送达仍为有效送达，电子送达与书面送达具有同等法律效力。</w:t>
      </w:r>
    </w:p>
    <w:p w14:paraId="68517E45">
      <w:pPr>
        <w:keepNext w:val="0"/>
        <w:keepLines w:val="0"/>
        <w:pageBreakBefore w:val="0"/>
        <w:widowControl/>
        <w:kinsoku w:val="0"/>
        <w:wordWrap/>
        <w:overflowPunct/>
        <w:topLinePunct w:val="0"/>
        <w:autoSpaceDE w:val="0"/>
        <w:autoSpaceDN w:val="0"/>
        <w:bidi w:val="0"/>
        <w:adjustRightInd w:val="0"/>
        <w:snapToGrid w:val="0"/>
        <w:spacing w:line="480" w:lineRule="exact"/>
        <w:ind w:right="0" w:rightChars="0" w:firstLine="648" w:firstLineChars="200"/>
        <w:jc w:val="both"/>
        <w:textAlignment w:val="baseline"/>
        <w:rPr>
          <w:rFonts w:hint="eastAsia" w:ascii="宋体" w:hAnsi="宋体" w:eastAsia="宋体" w:cs="宋体"/>
          <w:color w:val="auto"/>
          <w:spacing w:val="22"/>
          <w:sz w:val="28"/>
          <w:szCs w:val="28"/>
        </w:rPr>
      </w:pPr>
      <w:r>
        <w:rPr>
          <w:rFonts w:hint="eastAsia" w:ascii="宋体" w:hAnsi="宋体" w:eastAsia="宋体" w:cs="宋体"/>
          <w:color w:val="auto"/>
          <w:spacing w:val="22"/>
          <w:sz w:val="28"/>
          <w:szCs w:val="28"/>
        </w:rPr>
        <w:t>十二、合同变更</w:t>
      </w:r>
    </w:p>
    <w:p w14:paraId="748948B5">
      <w:pPr>
        <w:keepNext w:val="0"/>
        <w:keepLines w:val="0"/>
        <w:pageBreakBefore w:val="0"/>
        <w:widowControl/>
        <w:kinsoku w:val="0"/>
        <w:wordWrap/>
        <w:overflowPunct/>
        <w:topLinePunct w:val="0"/>
        <w:autoSpaceDE w:val="0"/>
        <w:autoSpaceDN w:val="0"/>
        <w:bidi w:val="0"/>
        <w:adjustRightInd w:val="0"/>
        <w:snapToGrid w:val="0"/>
        <w:spacing w:line="480" w:lineRule="exact"/>
        <w:ind w:right="0" w:rightChars="0" w:firstLine="648" w:firstLineChars="200"/>
        <w:jc w:val="both"/>
        <w:textAlignment w:val="baseline"/>
        <w:rPr>
          <w:rFonts w:hint="eastAsia" w:ascii="宋体" w:hAnsi="宋体" w:eastAsia="宋体" w:cs="宋体"/>
          <w:color w:val="auto"/>
          <w:spacing w:val="22"/>
          <w:sz w:val="28"/>
          <w:szCs w:val="28"/>
        </w:rPr>
      </w:pPr>
      <w:r>
        <w:rPr>
          <w:rFonts w:hint="eastAsia" w:ascii="宋体" w:hAnsi="宋体" w:eastAsia="宋体" w:cs="宋体"/>
          <w:color w:val="auto"/>
          <w:spacing w:val="22"/>
          <w:sz w:val="28"/>
          <w:szCs w:val="28"/>
        </w:rPr>
        <w:t>在合同的执行期内，双方均不得随意变更或解除合同。如因项目需求情况发生变化，需要项目变更的，应双方协商后签订项目变更协议，并经鉴证方确认后生效（如双方变更事项不能达成一致的，仍按原合同履行，否则视为违约）。</w:t>
      </w:r>
    </w:p>
    <w:p w14:paraId="7B62A378">
      <w:pPr>
        <w:keepNext w:val="0"/>
        <w:keepLines w:val="0"/>
        <w:pageBreakBefore w:val="0"/>
        <w:widowControl/>
        <w:kinsoku w:val="0"/>
        <w:wordWrap/>
        <w:overflowPunct/>
        <w:topLinePunct w:val="0"/>
        <w:autoSpaceDE w:val="0"/>
        <w:autoSpaceDN w:val="0"/>
        <w:bidi w:val="0"/>
        <w:adjustRightInd w:val="0"/>
        <w:snapToGrid w:val="0"/>
        <w:spacing w:line="480" w:lineRule="exact"/>
        <w:ind w:right="0" w:rightChars="0" w:firstLine="648" w:firstLineChars="200"/>
        <w:jc w:val="both"/>
        <w:textAlignment w:val="baseline"/>
        <w:rPr>
          <w:rFonts w:hint="eastAsia" w:ascii="宋体" w:hAnsi="宋体" w:eastAsia="宋体" w:cs="宋体"/>
          <w:color w:val="auto"/>
          <w:spacing w:val="22"/>
          <w:sz w:val="28"/>
          <w:szCs w:val="28"/>
        </w:rPr>
      </w:pPr>
      <w:r>
        <w:rPr>
          <w:rFonts w:hint="eastAsia" w:ascii="宋体" w:hAnsi="宋体" w:eastAsia="宋体" w:cs="宋体"/>
          <w:color w:val="auto"/>
          <w:spacing w:val="22"/>
          <w:sz w:val="28"/>
          <w:szCs w:val="28"/>
        </w:rPr>
        <w:t>十三、合同生效</w:t>
      </w:r>
    </w:p>
    <w:p w14:paraId="04FDD93E">
      <w:pPr>
        <w:keepNext w:val="0"/>
        <w:keepLines w:val="0"/>
        <w:pageBreakBefore w:val="0"/>
        <w:widowControl/>
        <w:kinsoku w:val="0"/>
        <w:wordWrap/>
        <w:overflowPunct/>
        <w:topLinePunct w:val="0"/>
        <w:autoSpaceDE w:val="0"/>
        <w:autoSpaceDN w:val="0"/>
        <w:bidi w:val="0"/>
        <w:adjustRightInd w:val="0"/>
        <w:snapToGrid w:val="0"/>
        <w:spacing w:line="480" w:lineRule="exact"/>
        <w:ind w:right="0" w:rightChars="0" w:firstLine="648" w:firstLineChars="200"/>
        <w:jc w:val="both"/>
        <w:textAlignment w:val="baseline"/>
        <w:rPr>
          <w:rFonts w:hint="eastAsia" w:ascii="宋体" w:hAnsi="宋体" w:eastAsia="宋体" w:cs="宋体"/>
          <w:color w:val="auto"/>
          <w:spacing w:val="22"/>
          <w:sz w:val="28"/>
          <w:szCs w:val="28"/>
        </w:rPr>
      </w:pPr>
      <w:r>
        <w:rPr>
          <w:rFonts w:hint="eastAsia" w:ascii="宋体" w:hAnsi="宋体" w:eastAsia="宋体" w:cs="宋体"/>
          <w:color w:val="auto"/>
          <w:spacing w:val="22"/>
          <w:sz w:val="28"/>
          <w:szCs w:val="28"/>
        </w:rPr>
        <w:t>本合同一式陆份，甲方持贰份，乙方持贰份，鉴证方持壹份，西安国家民用航天产业基地管理委员会备案壹份，本合同甲、乙、鉴证各方签字并盖章后生效，合同执行完毕后，自动失效（合同的服务承诺则长期有效）。</w:t>
      </w:r>
    </w:p>
    <w:p w14:paraId="455CF9BC">
      <w:pPr>
        <w:keepNext w:val="0"/>
        <w:keepLines w:val="0"/>
        <w:pageBreakBefore w:val="0"/>
        <w:widowControl/>
        <w:kinsoku w:val="0"/>
        <w:wordWrap/>
        <w:overflowPunct/>
        <w:topLinePunct w:val="0"/>
        <w:autoSpaceDE w:val="0"/>
        <w:autoSpaceDN w:val="0"/>
        <w:bidi w:val="0"/>
        <w:adjustRightInd w:val="0"/>
        <w:snapToGrid w:val="0"/>
        <w:spacing w:line="480" w:lineRule="exact"/>
        <w:ind w:right="0" w:rightChars="0" w:firstLine="648" w:firstLineChars="200"/>
        <w:jc w:val="both"/>
        <w:textAlignment w:val="baseline"/>
        <w:rPr>
          <w:rFonts w:hint="default" w:ascii="宋体" w:hAnsi="宋体" w:eastAsia="宋体" w:cs="宋体"/>
          <w:color w:val="auto"/>
          <w:spacing w:val="22"/>
          <w:sz w:val="28"/>
          <w:szCs w:val="28"/>
          <w:lang w:val="en-US" w:eastAsia="zh-CN"/>
        </w:rPr>
      </w:pPr>
      <w:r>
        <w:rPr>
          <w:rFonts w:hint="eastAsia" w:ascii="宋体" w:hAnsi="宋体" w:eastAsia="宋体" w:cs="宋体"/>
          <w:color w:val="auto"/>
          <w:spacing w:val="22"/>
          <w:sz w:val="28"/>
          <w:szCs w:val="28"/>
        </w:rPr>
        <w:t>十</w:t>
      </w:r>
      <w:r>
        <w:rPr>
          <w:rFonts w:hint="eastAsia" w:ascii="宋体" w:hAnsi="宋体" w:eastAsia="宋体" w:cs="宋体"/>
          <w:color w:val="auto"/>
          <w:spacing w:val="22"/>
          <w:sz w:val="28"/>
          <w:szCs w:val="28"/>
          <w:lang w:val="en-US" w:eastAsia="zh-CN"/>
        </w:rPr>
        <w:t>四</w:t>
      </w:r>
      <w:r>
        <w:rPr>
          <w:rFonts w:hint="eastAsia" w:ascii="宋体" w:hAnsi="宋体" w:eastAsia="宋体" w:cs="宋体"/>
          <w:color w:val="auto"/>
          <w:spacing w:val="22"/>
          <w:sz w:val="28"/>
          <w:szCs w:val="28"/>
        </w:rPr>
        <w:t>、</w:t>
      </w:r>
      <w:r>
        <w:rPr>
          <w:rFonts w:hint="eastAsia" w:ascii="宋体" w:hAnsi="宋体" w:eastAsia="宋体" w:cs="宋体"/>
          <w:color w:val="auto"/>
          <w:spacing w:val="22"/>
          <w:sz w:val="28"/>
          <w:szCs w:val="28"/>
          <w:lang w:val="en-US" w:eastAsia="zh-CN"/>
        </w:rPr>
        <w:t>质保和保修</w:t>
      </w:r>
    </w:p>
    <w:p w14:paraId="67C69297">
      <w:pPr>
        <w:keepNext w:val="0"/>
        <w:keepLines w:val="0"/>
        <w:pageBreakBefore w:val="0"/>
        <w:widowControl/>
        <w:kinsoku w:val="0"/>
        <w:wordWrap/>
        <w:overflowPunct/>
        <w:topLinePunct w:val="0"/>
        <w:autoSpaceDE w:val="0"/>
        <w:autoSpaceDN w:val="0"/>
        <w:bidi w:val="0"/>
        <w:adjustRightInd w:val="0"/>
        <w:snapToGrid w:val="0"/>
        <w:spacing w:line="480" w:lineRule="exact"/>
        <w:ind w:right="0" w:rightChars="0" w:firstLine="648" w:firstLineChars="200"/>
        <w:jc w:val="both"/>
        <w:textAlignment w:val="baseline"/>
        <w:rPr>
          <w:rFonts w:hint="eastAsia" w:ascii="宋体" w:hAnsi="宋体" w:eastAsia="宋体" w:cs="宋体"/>
          <w:color w:val="auto"/>
          <w:spacing w:val="22"/>
          <w:sz w:val="28"/>
          <w:szCs w:val="28"/>
        </w:rPr>
      </w:pPr>
      <w:r>
        <w:rPr>
          <w:rFonts w:hint="eastAsia" w:ascii="宋体" w:hAnsi="宋体" w:eastAsia="宋体" w:cs="宋体"/>
          <w:color w:val="auto"/>
          <w:spacing w:val="22"/>
          <w:sz w:val="28"/>
          <w:szCs w:val="28"/>
          <w:lang w:eastAsia="zh-CN"/>
        </w:rPr>
        <w:t>（</w:t>
      </w:r>
      <w:r>
        <w:rPr>
          <w:rFonts w:hint="eastAsia" w:ascii="宋体" w:hAnsi="宋体" w:eastAsia="宋体" w:cs="宋体"/>
          <w:color w:val="auto"/>
          <w:spacing w:val="22"/>
          <w:sz w:val="28"/>
          <w:szCs w:val="28"/>
          <w:lang w:val="en-US" w:eastAsia="zh-CN"/>
        </w:rPr>
        <w:t>一</w:t>
      </w:r>
      <w:r>
        <w:rPr>
          <w:rFonts w:hint="eastAsia" w:ascii="宋体" w:hAnsi="宋体" w:eastAsia="宋体" w:cs="宋体"/>
          <w:color w:val="auto"/>
          <w:spacing w:val="22"/>
          <w:sz w:val="28"/>
          <w:szCs w:val="28"/>
          <w:lang w:eastAsia="zh-CN"/>
        </w:rPr>
        <w:t>）</w:t>
      </w:r>
      <w:r>
        <w:rPr>
          <w:rFonts w:hint="eastAsia" w:ascii="宋体" w:hAnsi="宋体" w:eastAsia="宋体" w:cs="宋体"/>
          <w:color w:val="auto"/>
          <w:spacing w:val="22"/>
          <w:sz w:val="28"/>
          <w:szCs w:val="28"/>
        </w:rPr>
        <w:t>质保期为一年。质保期从甲方代表在最终验收合格记录上签字之日起算。</w:t>
      </w:r>
    </w:p>
    <w:p w14:paraId="50491405">
      <w:pPr>
        <w:keepNext w:val="0"/>
        <w:keepLines w:val="0"/>
        <w:pageBreakBefore w:val="0"/>
        <w:widowControl/>
        <w:kinsoku w:val="0"/>
        <w:wordWrap/>
        <w:overflowPunct/>
        <w:topLinePunct w:val="0"/>
        <w:autoSpaceDE w:val="0"/>
        <w:autoSpaceDN w:val="0"/>
        <w:bidi w:val="0"/>
        <w:adjustRightInd w:val="0"/>
        <w:snapToGrid w:val="0"/>
        <w:spacing w:line="480" w:lineRule="exact"/>
        <w:ind w:right="0" w:rightChars="0" w:firstLine="648" w:firstLineChars="200"/>
        <w:jc w:val="both"/>
        <w:textAlignment w:val="baseline"/>
        <w:rPr>
          <w:rFonts w:hint="eastAsia" w:ascii="宋体" w:hAnsi="宋体" w:eastAsia="宋体" w:cs="宋体"/>
          <w:color w:val="auto"/>
          <w:spacing w:val="22"/>
          <w:sz w:val="28"/>
          <w:szCs w:val="28"/>
        </w:rPr>
      </w:pPr>
      <w:r>
        <w:rPr>
          <w:rFonts w:hint="eastAsia" w:ascii="宋体" w:hAnsi="宋体" w:eastAsia="宋体" w:cs="宋体"/>
          <w:color w:val="auto"/>
          <w:spacing w:val="22"/>
          <w:sz w:val="28"/>
          <w:szCs w:val="28"/>
          <w:lang w:eastAsia="zh-CN"/>
        </w:rPr>
        <w:t>（</w:t>
      </w:r>
      <w:r>
        <w:rPr>
          <w:rFonts w:hint="eastAsia" w:ascii="宋体" w:hAnsi="宋体" w:eastAsia="宋体" w:cs="宋体"/>
          <w:color w:val="auto"/>
          <w:spacing w:val="22"/>
          <w:sz w:val="28"/>
          <w:szCs w:val="28"/>
          <w:lang w:val="en-US" w:eastAsia="zh-CN"/>
        </w:rPr>
        <w:t>二</w:t>
      </w:r>
      <w:r>
        <w:rPr>
          <w:rFonts w:hint="eastAsia" w:ascii="宋体" w:hAnsi="宋体" w:eastAsia="宋体" w:cs="宋体"/>
          <w:color w:val="auto"/>
          <w:spacing w:val="22"/>
          <w:sz w:val="28"/>
          <w:szCs w:val="28"/>
          <w:lang w:eastAsia="zh-CN"/>
        </w:rPr>
        <w:t>）</w:t>
      </w:r>
      <w:r>
        <w:rPr>
          <w:rFonts w:hint="eastAsia" w:ascii="宋体" w:hAnsi="宋体" w:eastAsia="宋体" w:cs="宋体"/>
          <w:color w:val="auto"/>
          <w:spacing w:val="22"/>
          <w:sz w:val="28"/>
          <w:szCs w:val="28"/>
          <w:lang w:val="en-US" w:eastAsia="zh-CN"/>
        </w:rPr>
        <w:t>质保期</w:t>
      </w:r>
      <w:r>
        <w:rPr>
          <w:rFonts w:hint="eastAsia" w:ascii="宋体" w:hAnsi="宋体" w:eastAsia="宋体" w:cs="宋体"/>
          <w:color w:val="auto"/>
          <w:spacing w:val="22"/>
          <w:sz w:val="28"/>
          <w:szCs w:val="28"/>
        </w:rPr>
        <w:t>内，乙方应在接到修理通知之日，在1日内派人处理，否则甲方可委托民他单位或人员处理。因乙方原因造成的费用，甲方可向乙方索赔，不足部分乙方支付</w:t>
      </w:r>
      <w:r>
        <w:rPr>
          <w:rFonts w:hint="eastAsia" w:ascii="宋体" w:hAnsi="宋体" w:eastAsia="宋体" w:cs="宋体"/>
          <w:color w:val="auto"/>
          <w:spacing w:val="22"/>
          <w:sz w:val="28"/>
          <w:szCs w:val="28"/>
          <w:lang w:eastAsia="zh-CN"/>
        </w:rPr>
        <w:t>，</w:t>
      </w:r>
      <w:r>
        <w:rPr>
          <w:rFonts w:hint="eastAsia" w:ascii="宋体" w:hAnsi="宋体" w:eastAsia="宋体" w:cs="宋体"/>
          <w:color w:val="auto"/>
          <w:spacing w:val="22"/>
          <w:sz w:val="28"/>
          <w:szCs w:val="28"/>
        </w:rPr>
        <w:t>非乙方原因造成的经济支出，由甲方承担。</w:t>
      </w:r>
    </w:p>
    <w:p w14:paraId="0859156A">
      <w:pPr>
        <w:keepNext w:val="0"/>
        <w:keepLines w:val="0"/>
        <w:pageBreakBefore w:val="0"/>
        <w:widowControl/>
        <w:kinsoku w:val="0"/>
        <w:wordWrap/>
        <w:overflowPunct/>
        <w:topLinePunct w:val="0"/>
        <w:autoSpaceDE w:val="0"/>
        <w:autoSpaceDN w:val="0"/>
        <w:bidi w:val="0"/>
        <w:adjustRightInd w:val="0"/>
        <w:snapToGrid w:val="0"/>
        <w:spacing w:line="480" w:lineRule="exact"/>
        <w:ind w:right="0" w:rightChars="0" w:firstLine="648" w:firstLineChars="200"/>
        <w:jc w:val="both"/>
        <w:textAlignment w:val="baseline"/>
        <w:rPr>
          <w:rFonts w:hint="eastAsia" w:ascii="宋体" w:hAnsi="宋体" w:eastAsia="宋体" w:cs="宋体"/>
          <w:color w:val="auto"/>
          <w:spacing w:val="22"/>
          <w:sz w:val="28"/>
          <w:szCs w:val="28"/>
        </w:rPr>
      </w:pPr>
      <w:r>
        <w:rPr>
          <w:rFonts w:hint="eastAsia" w:ascii="宋体" w:hAnsi="宋体" w:eastAsia="宋体" w:cs="宋体"/>
          <w:color w:val="auto"/>
          <w:spacing w:val="22"/>
          <w:sz w:val="28"/>
          <w:szCs w:val="28"/>
        </w:rPr>
        <w:t>十四、其他事项</w:t>
      </w:r>
    </w:p>
    <w:p w14:paraId="79D71FEC">
      <w:pPr>
        <w:keepNext w:val="0"/>
        <w:keepLines w:val="0"/>
        <w:pageBreakBefore w:val="0"/>
        <w:widowControl/>
        <w:kinsoku w:val="0"/>
        <w:wordWrap/>
        <w:overflowPunct/>
        <w:topLinePunct w:val="0"/>
        <w:autoSpaceDE w:val="0"/>
        <w:autoSpaceDN w:val="0"/>
        <w:bidi w:val="0"/>
        <w:adjustRightInd w:val="0"/>
        <w:snapToGrid w:val="0"/>
        <w:spacing w:line="480" w:lineRule="exact"/>
        <w:ind w:right="0" w:rightChars="0" w:firstLine="648" w:firstLineChars="200"/>
        <w:jc w:val="both"/>
        <w:textAlignment w:val="baseline"/>
        <w:rPr>
          <w:rFonts w:hint="eastAsia" w:ascii="宋体" w:hAnsi="宋体" w:eastAsia="宋体" w:cs="宋体"/>
          <w:color w:val="auto"/>
          <w:spacing w:val="22"/>
          <w:sz w:val="28"/>
          <w:szCs w:val="28"/>
        </w:rPr>
      </w:pPr>
      <w:r>
        <w:rPr>
          <w:rFonts w:hint="eastAsia" w:ascii="宋体" w:hAnsi="宋体" w:eastAsia="宋体" w:cs="宋体"/>
          <w:color w:val="auto"/>
          <w:spacing w:val="22"/>
          <w:sz w:val="28"/>
          <w:szCs w:val="28"/>
        </w:rPr>
        <w:t>（一）鉴证方作为采购代理机构对合同进行确认。</w:t>
      </w:r>
    </w:p>
    <w:p w14:paraId="048A5136">
      <w:pPr>
        <w:keepNext w:val="0"/>
        <w:keepLines w:val="0"/>
        <w:pageBreakBefore w:val="0"/>
        <w:widowControl/>
        <w:kinsoku w:val="0"/>
        <w:wordWrap/>
        <w:overflowPunct/>
        <w:topLinePunct w:val="0"/>
        <w:autoSpaceDE w:val="0"/>
        <w:autoSpaceDN w:val="0"/>
        <w:bidi w:val="0"/>
        <w:adjustRightInd w:val="0"/>
        <w:snapToGrid w:val="0"/>
        <w:spacing w:line="480" w:lineRule="exact"/>
        <w:ind w:right="0" w:rightChars="0" w:firstLine="648" w:firstLineChars="200"/>
        <w:jc w:val="both"/>
        <w:textAlignment w:val="baseline"/>
        <w:rPr>
          <w:rFonts w:hint="eastAsia" w:ascii="宋体" w:hAnsi="宋体" w:eastAsia="宋体" w:cs="宋体"/>
          <w:color w:val="auto"/>
          <w:spacing w:val="22"/>
          <w:sz w:val="28"/>
          <w:szCs w:val="28"/>
        </w:rPr>
      </w:pPr>
      <w:r>
        <w:rPr>
          <w:rFonts w:hint="eastAsia" w:ascii="宋体" w:hAnsi="宋体" w:eastAsia="宋体" w:cs="宋体"/>
          <w:color w:val="auto"/>
          <w:spacing w:val="22"/>
          <w:sz w:val="28"/>
          <w:szCs w:val="28"/>
        </w:rPr>
        <w:t>（二）西安国家民用航天产业基地管理委员会在合同的履行期间以及履行期后，可以随时检查项目的执行情况，对采购标准、采购内容进行调查核实，并对发现的问题进行处理。</w:t>
      </w:r>
    </w:p>
    <w:p w14:paraId="77B0D84E">
      <w:pPr>
        <w:keepNext w:val="0"/>
        <w:keepLines w:val="0"/>
        <w:pageBreakBefore w:val="0"/>
        <w:widowControl/>
        <w:kinsoku w:val="0"/>
        <w:wordWrap/>
        <w:overflowPunct/>
        <w:topLinePunct w:val="0"/>
        <w:autoSpaceDE w:val="0"/>
        <w:autoSpaceDN w:val="0"/>
        <w:bidi w:val="0"/>
        <w:adjustRightInd w:val="0"/>
        <w:snapToGrid w:val="0"/>
        <w:spacing w:line="480" w:lineRule="exact"/>
        <w:ind w:right="0" w:rightChars="0" w:firstLine="648" w:firstLineChars="200"/>
        <w:jc w:val="both"/>
        <w:textAlignment w:val="baseline"/>
        <w:rPr>
          <w:rFonts w:hint="eastAsia" w:ascii="宋体" w:hAnsi="宋体" w:eastAsia="宋体" w:cs="宋体"/>
          <w:color w:val="auto"/>
          <w:spacing w:val="22"/>
          <w:sz w:val="28"/>
          <w:szCs w:val="28"/>
        </w:rPr>
      </w:pPr>
      <w:r>
        <w:rPr>
          <w:rFonts w:hint="eastAsia" w:ascii="宋体" w:hAnsi="宋体" w:eastAsia="宋体" w:cs="宋体"/>
          <w:color w:val="auto"/>
          <w:spacing w:val="22"/>
          <w:sz w:val="28"/>
          <w:szCs w:val="28"/>
        </w:rPr>
        <w:t>（三）招标文件、投标文件、中标通知书、合同附件均成为合同不可分割的部分。</w:t>
      </w:r>
    </w:p>
    <w:p w14:paraId="4EF3A9CC">
      <w:pPr>
        <w:keepNext w:val="0"/>
        <w:keepLines w:val="0"/>
        <w:pageBreakBefore w:val="0"/>
        <w:widowControl/>
        <w:kinsoku w:val="0"/>
        <w:wordWrap/>
        <w:overflowPunct/>
        <w:topLinePunct w:val="0"/>
        <w:autoSpaceDE w:val="0"/>
        <w:autoSpaceDN w:val="0"/>
        <w:bidi w:val="0"/>
        <w:adjustRightInd w:val="0"/>
        <w:snapToGrid w:val="0"/>
        <w:spacing w:line="480" w:lineRule="exact"/>
        <w:ind w:right="0" w:rightChars="0" w:firstLine="648" w:firstLineChars="200"/>
        <w:jc w:val="both"/>
        <w:textAlignment w:val="baseline"/>
        <w:rPr>
          <w:rFonts w:hint="eastAsia" w:ascii="宋体" w:hAnsi="宋体" w:eastAsia="宋体" w:cs="宋体"/>
          <w:color w:val="auto"/>
          <w:spacing w:val="22"/>
          <w:sz w:val="28"/>
          <w:szCs w:val="28"/>
        </w:rPr>
      </w:pPr>
      <w:r>
        <w:rPr>
          <w:rFonts w:hint="eastAsia" w:ascii="宋体" w:hAnsi="宋体" w:eastAsia="宋体" w:cs="宋体"/>
          <w:color w:val="auto"/>
          <w:spacing w:val="22"/>
          <w:sz w:val="28"/>
          <w:szCs w:val="28"/>
        </w:rPr>
        <w:t>（四）甲乙双方因不可抗力导致本合同全部或部分不能履行时，发生不可抗力的一方应当在不可抗力发生后</w:t>
      </w:r>
      <w:r>
        <w:rPr>
          <w:rFonts w:hint="eastAsia" w:ascii="宋体" w:hAnsi="宋体" w:eastAsia="宋体" w:cs="宋体"/>
          <w:color w:val="auto"/>
          <w:spacing w:val="22"/>
          <w:sz w:val="28"/>
          <w:szCs w:val="28"/>
          <w:u w:val="single"/>
        </w:rPr>
        <w:t xml:space="preserve"> </w:t>
      </w:r>
      <w:r>
        <w:rPr>
          <w:rFonts w:hint="eastAsia" w:ascii="宋体" w:hAnsi="宋体" w:eastAsia="宋体" w:cs="宋体"/>
          <w:color w:val="auto"/>
          <w:spacing w:val="22"/>
          <w:sz w:val="28"/>
          <w:szCs w:val="28"/>
          <w:u w:val="single"/>
          <w:lang w:val="en-US" w:eastAsia="zh-CN"/>
        </w:rPr>
        <w:t>3</w:t>
      </w:r>
      <w:r>
        <w:rPr>
          <w:rFonts w:hint="eastAsia" w:ascii="宋体" w:hAnsi="宋体" w:eastAsia="宋体" w:cs="宋体"/>
          <w:color w:val="auto"/>
          <w:spacing w:val="22"/>
          <w:sz w:val="28"/>
          <w:szCs w:val="28"/>
          <w:u w:val="single"/>
        </w:rPr>
        <w:t xml:space="preserve"> </w:t>
      </w:r>
      <w:r>
        <w:rPr>
          <w:rFonts w:hint="eastAsia" w:ascii="宋体" w:hAnsi="宋体" w:eastAsia="宋体" w:cs="宋体"/>
          <w:color w:val="auto"/>
          <w:spacing w:val="22"/>
          <w:sz w:val="28"/>
          <w:szCs w:val="28"/>
        </w:rPr>
        <w:t>天内书面通知对方，以减轻可能给对方造成的损失。因不可抗力导致本合同全部或部分不能履行时，双方各自承担其因此而造成的损失、损害。</w:t>
      </w:r>
    </w:p>
    <w:p w14:paraId="13919E86">
      <w:pPr>
        <w:keepNext w:val="0"/>
        <w:keepLines w:val="0"/>
        <w:pageBreakBefore w:val="0"/>
        <w:widowControl/>
        <w:kinsoku w:val="0"/>
        <w:wordWrap/>
        <w:overflowPunct/>
        <w:topLinePunct w:val="0"/>
        <w:autoSpaceDE w:val="0"/>
        <w:autoSpaceDN w:val="0"/>
        <w:bidi w:val="0"/>
        <w:adjustRightInd w:val="0"/>
        <w:snapToGrid w:val="0"/>
        <w:spacing w:line="480" w:lineRule="exact"/>
        <w:ind w:right="0" w:rightChars="0" w:firstLine="648" w:firstLineChars="200"/>
        <w:jc w:val="both"/>
        <w:textAlignment w:val="baseline"/>
        <w:rPr>
          <w:rFonts w:hint="eastAsia" w:ascii="宋体" w:hAnsi="宋体" w:eastAsia="宋体" w:cs="宋体"/>
          <w:color w:val="auto"/>
          <w:spacing w:val="22"/>
          <w:sz w:val="28"/>
          <w:szCs w:val="28"/>
        </w:rPr>
      </w:pPr>
      <w:r>
        <w:rPr>
          <w:rFonts w:hint="eastAsia" w:ascii="宋体" w:hAnsi="宋体" w:eastAsia="宋体" w:cs="宋体"/>
          <w:color w:val="auto"/>
          <w:spacing w:val="22"/>
          <w:sz w:val="28"/>
          <w:szCs w:val="28"/>
        </w:rPr>
        <w:t>（五）合同未尽事宜，由甲、乙双方协商并经鉴证方确认后签订政府采购补充合同，与原合同具有同等法律效力。</w:t>
      </w:r>
    </w:p>
    <w:p w14:paraId="028FD4C5">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560" w:firstLineChars="200"/>
        <w:jc w:val="both"/>
        <w:textAlignment w:val="auto"/>
        <w:rPr>
          <w:rFonts w:hint="eastAsia" w:ascii="宋体" w:hAnsi="宋体" w:eastAsia="宋体" w:cs="宋体"/>
          <w:b w:val="0"/>
          <w:bCs w:val="0"/>
          <w:color w:val="auto"/>
          <w:spacing w:val="0"/>
          <w:w w:val="100"/>
          <w:position w:val="0"/>
          <w:sz w:val="28"/>
          <w:szCs w:val="28"/>
          <w:highlight w:val="none"/>
        </w:rPr>
      </w:pPr>
      <w:r>
        <w:rPr>
          <w:rFonts w:hint="eastAsia" w:cs="宋体"/>
          <w:b w:val="0"/>
          <w:bCs w:val="0"/>
          <w:color w:val="auto"/>
          <w:spacing w:val="0"/>
          <w:w w:val="100"/>
          <w:position w:val="0"/>
          <w:sz w:val="28"/>
          <w:szCs w:val="28"/>
          <w:highlight w:val="none"/>
          <w:lang w:eastAsia="zh-CN"/>
        </w:rPr>
        <w:t>（</w:t>
      </w:r>
      <w:r>
        <w:rPr>
          <w:rFonts w:hint="eastAsia" w:cs="宋体"/>
          <w:b w:val="0"/>
          <w:bCs w:val="0"/>
          <w:color w:val="auto"/>
          <w:spacing w:val="0"/>
          <w:w w:val="100"/>
          <w:position w:val="0"/>
          <w:sz w:val="28"/>
          <w:szCs w:val="28"/>
          <w:highlight w:val="none"/>
          <w:lang w:val="en-US" w:eastAsia="zh-CN"/>
        </w:rPr>
        <w:t>以下无正文</w:t>
      </w:r>
      <w:r>
        <w:rPr>
          <w:rFonts w:hint="eastAsia" w:cs="宋体"/>
          <w:b w:val="0"/>
          <w:bCs w:val="0"/>
          <w:color w:val="auto"/>
          <w:spacing w:val="0"/>
          <w:w w:val="100"/>
          <w:position w:val="0"/>
          <w:sz w:val="28"/>
          <w:szCs w:val="28"/>
          <w:highlight w:val="none"/>
          <w:lang w:eastAsia="zh-CN"/>
        </w:rPr>
        <w:t>）</w:t>
      </w:r>
    </w:p>
    <w:p w14:paraId="449A0C7D">
      <w:pPr>
        <w:pStyle w:val="8"/>
        <w:rPr>
          <w:rFonts w:hint="eastAsia" w:ascii="宋体" w:hAnsi="宋体" w:eastAsia="宋体" w:cs="宋体"/>
          <w:color w:val="auto"/>
        </w:rPr>
      </w:pPr>
    </w:p>
    <w:p w14:paraId="380553BA">
      <w:pPr>
        <w:rPr>
          <w:rFonts w:hint="eastAsia" w:ascii="宋体" w:hAnsi="宋体" w:eastAsia="宋体" w:cs="宋体"/>
          <w:color w:val="auto"/>
        </w:rPr>
      </w:pPr>
      <w:r>
        <w:rPr>
          <w:rFonts w:hint="eastAsia" w:ascii="宋体" w:hAnsi="宋体" w:eastAsia="宋体" w:cs="宋体"/>
          <w:color w:val="auto"/>
        </w:rPr>
        <w:br w:type="page"/>
      </w:r>
    </w:p>
    <w:p w14:paraId="3F3481D1">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560" w:firstLineChars="200"/>
        <w:jc w:val="both"/>
        <w:textAlignment w:val="auto"/>
        <w:rPr>
          <w:rFonts w:hint="eastAsia" w:cs="宋体"/>
          <w:b w:val="0"/>
          <w:bCs w:val="0"/>
          <w:color w:val="auto"/>
          <w:spacing w:val="0"/>
          <w:w w:val="100"/>
          <w:position w:val="0"/>
          <w:sz w:val="28"/>
          <w:szCs w:val="28"/>
          <w:highlight w:val="none"/>
          <w:lang w:eastAsia="zh-CN"/>
        </w:rPr>
      </w:pPr>
    </w:p>
    <w:p w14:paraId="324599D3">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280" w:firstLineChars="100"/>
        <w:jc w:val="both"/>
        <w:textAlignment w:val="auto"/>
        <w:rPr>
          <w:rFonts w:hint="eastAsia" w:cs="宋体"/>
          <w:b w:val="0"/>
          <w:bCs w:val="0"/>
          <w:color w:val="auto"/>
          <w:spacing w:val="0"/>
          <w:w w:val="100"/>
          <w:position w:val="0"/>
          <w:sz w:val="28"/>
          <w:szCs w:val="28"/>
          <w:highlight w:val="none"/>
          <w:lang w:eastAsia="zh-CN"/>
        </w:rPr>
      </w:pPr>
      <w:r>
        <w:rPr>
          <w:rFonts w:hint="eastAsia" w:cs="宋体"/>
          <w:b w:val="0"/>
          <w:bCs w:val="0"/>
          <w:color w:val="auto"/>
          <w:spacing w:val="0"/>
          <w:w w:val="100"/>
          <w:position w:val="0"/>
          <w:sz w:val="28"/>
          <w:szCs w:val="28"/>
          <w:highlight w:val="none"/>
          <w:lang w:eastAsia="zh-CN"/>
        </w:rPr>
        <w:t>（</w:t>
      </w:r>
      <w:r>
        <w:rPr>
          <w:rFonts w:hint="eastAsia" w:cs="宋体"/>
          <w:b w:val="0"/>
          <w:bCs w:val="0"/>
          <w:color w:val="auto"/>
          <w:spacing w:val="0"/>
          <w:w w:val="100"/>
          <w:position w:val="0"/>
          <w:sz w:val="28"/>
          <w:szCs w:val="28"/>
          <w:highlight w:val="none"/>
          <w:lang w:val="en-US" w:eastAsia="zh-CN"/>
        </w:rPr>
        <w:t>本业无正文</w:t>
      </w:r>
      <w:r>
        <w:rPr>
          <w:rFonts w:hint="eastAsia" w:cs="宋体"/>
          <w:b w:val="0"/>
          <w:bCs w:val="0"/>
          <w:color w:val="auto"/>
          <w:spacing w:val="0"/>
          <w:w w:val="100"/>
          <w:position w:val="0"/>
          <w:sz w:val="28"/>
          <w:szCs w:val="28"/>
          <w:highlight w:val="none"/>
          <w:lang w:eastAsia="zh-CN"/>
        </w:rPr>
        <w:t>）</w:t>
      </w:r>
    </w:p>
    <w:tbl>
      <w:tblPr>
        <w:tblStyle w:val="11"/>
        <w:tblW w:w="8525"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843"/>
        <w:gridCol w:w="2838"/>
        <w:gridCol w:w="2844"/>
      </w:tblGrid>
      <w:tr w14:paraId="0D4B85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4" w:hRule="atLeast"/>
        </w:trPr>
        <w:tc>
          <w:tcPr>
            <w:tcW w:w="2843" w:type="dxa"/>
            <w:vAlign w:val="center"/>
          </w:tcPr>
          <w:p w14:paraId="20EC1B90">
            <w:pPr>
              <w:spacing w:line="360" w:lineRule="auto"/>
              <w:jc w:val="both"/>
              <w:rPr>
                <w:rFonts w:hint="eastAsia" w:ascii="仿宋" w:hAnsi="仿宋" w:eastAsia="仿宋" w:cs="仿宋"/>
                <w:color w:val="auto"/>
                <w:sz w:val="24"/>
                <w:szCs w:val="24"/>
              </w:rPr>
            </w:pPr>
            <w:r>
              <w:rPr>
                <w:rFonts w:hint="eastAsia" w:ascii="仿宋" w:hAnsi="仿宋" w:eastAsia="仿宋" w:cs="仿宋"/>
                <w:color w:val="auto"/>
                <w:spacing w:val="-24"/>
                <w:sz w:val="24"/>
                <w:szCs w:val="24"/>
              </w:rPr>
              <w:t>甲方</w:t>
            </w:r>
          </w:p>
        </w:tc>
        <w:tc>
          <w:tcPr>
            <w:tcW w:w="2838" w:type="dxa"/>
            <w:vAlign w:val="center"/>
          </w:tcPr>
          <w:p w14:paraId="04DB4BDE">
            <w:pPr>
              <w:spacing w:line="360" w:lineRule="auto"/>
              <w:jc w:val="both"/>
              <w:rPr>
                <w:rFonts w:hint="eastAsia" w:ascii="仿宋" w:hAnsi="仿宋" w:eastAsia="仿宋" w:cs="仿宋"/>
                <w:color w:val="auto"/>
                <w:sz w:val="24"/>
                <w:szCs w:val="24"/>
              </w:rPr>
            </w:pPr>
            <w:r>
              <w:rPr>
                <w:rFonts w:hint="eastAsia" w:ascii="仿宋" w:hAnsi="仿宋" w:eastAsia="仿宋" w:cs="仿宋"/>
                <w:color w:val="auto"/>
                <w:spacing w:val="-17"/>
                <w:sz w:val="24"/>
                <w:szCs w:val="24"/>
              </w:rPr>
              <w:t>乙方</w:t>
            </w:r>
          </w:p>
        </w:tc>
        <w:tc>
          <w:tcPr>
            <w:tcW w:w="2844" w:type="dxa"/>
            <w:vAlign w:val="center"/>
          </w:tcPr>
          <w:p w14:paraId="171A2DD3">
            <w:pPr>
              <w:spacing w:line="360" w:lineRule="auto"/>
              <w:jc w:val="both"/>
              <w:rPr>
                <w:rFonts w:hint="eastAsia" w:ascii="仿宋" w:hAnsi="仿宋" w:eastAsia="仿宋" w:cs="仿宋"/>
                <w:color w:val="auto"/>
                <w:sz w:val="24"/>
                <w:szCs w:val="24"/>
              </w:rPr>
            </w:pPr>
            <w:r>
              <w:rPr>
                <w:rFonts w:hint="eastAsia" w:ascii="仿宋" w:hAnsi="仿宋" w:eastAsia="仿宋" w:cs="仿宋"/>
                <w:color w:val="auto"/>
                <w:spacing w:val="-7"/>
                <w:sz w:val="24"/>
                <w:szCs w:val="24"/>
              </w:rPr>
              <w:t>鉴证方</w:t>
            </w:r>
          </w:p>
        </w:tc>
      </w:tr>
      <w:tr w14:paraId="66366C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66" w:hRule="atLeast"/>
        </w:trPr>
        <w:tc>
          <w:tcPr>
            <w:tcW w:w="2843" w:type="dxa"/>
            <w:vAlign w:val="center"/>
          </w:tcPr>
          <w:p w14:paraId="71223220">
            <w:pPr>
              <w:spacing w:line="360" w:lineRule="auto"/>
              <w:jc w:val="both"/>
              <w:rPr>
                <w:rFonts w:hint="eastAsia" w:ascii="仿宋" w:hAnsi="仿宋" w:eastAsia="仿宋" w:cs="仿宋"/>
                <w:color w:val="auto"/>
                <w:sz w:val="24"/>
                <w:szCs w:val="24"/>
              </w:rPr>
            </w:pPr>
            <w:r>
              <w:rPr>
                <w:rFonts w:hint="eastAsia" w:ascii="仿宋" w:hAnsi="仿宋" w:eastAsia="仿宋" w:cs="仿宋"/>
                <w:color w:val="auto"/>
                <w:spacing w:val="-4"/>
                <w:sz w:val="24"/>
                <w:szCs w:val="24"/>
              </w:rPr>
              <w:t>采购人名称</w:t>
            </w:r>
          </w:p>
          <w:p w14:paraId="182410FE">
            <w:pPr>
              <w:spacing w:line="360" w:lineRule="auto"/>
              <w:jc w:val="both"/>
              <w:rPr>
                <w:rFonts w:hint="eastAsia" w:ascii="仿宋" w:hAnsi="仿宋" w:eastAsia="仿宋" w:cs="仿宋"/>
                <w:color w:val="auto"/>
                <w:spacing w:val="3"/>
                <w:sz w:val="24"/>
                <w:szCs w:val="24"/>
              </w:rPr>
            </w:pPr>
            <w:r>
              <w:rPr>
                <w:rFonts w:hint="eastAsia" w:ascii="仿宋" w:hAnsi="仿宋" w:eastAsia="仿宋" w:cs="仿宋"/>
                <w:color w:val="auto"/>
                <w:spacing w:val="14"/>
                <w:sz w:val="24"/>
                <w:szCs w:val="24"/>
              </w:rPr>
              <w:t>西安国家民用航天产业基</w:t>
            </w:r>
            <w:r>
              <w:rPr>
                <w:rFonts w:hint="eastAsia" w:ascii="仿宋" w:hAnsi="仿宋" w:eastAsia="仿宋" w:cs="仿宋"/>
                <w:color w:val="auto"/>
                <w:spacing w:val="-3"/>
                <w:sz w:val="24"/>
                <w:szCs w:val="24"/>
              </w:rPr>
              <w:t>地土地储备中心</w:t>
            </w:r>
          </w:p>
          <w:p w14:paraId="6A3FE75A">
            <w:pPr>
              <w:spacing w:line="360" w:lineRule="auto"/>
              <w:jc w:val="both"/>
              <w:rPr>
                <w:rFonts w:hint="eastAsia" w:ascii="仿宋" w:hAnsi="仿宋" w:eastAsia="仿宋" w:cs="仿宋"/>
                <w:color w:val="auto"/>
                <w:sz w:val="24"/>
                <w:szCs w:val="24"/>
              </w:rPr>
            </w:pPr>
            <w:r>
              <w:rPr>
                <w:rFonts w:hint="eastAsia" w:ascii="仿宋" w:hAnsi="仿宋" w:eastAsia="仿宋" w:cs="仿宋"/>
                <w:color w:val="auto"/>
                <w:spacing w:val="-6"/>
                <w:sz w:val="24"/>
                <w:szCs w:val="24"/>
              </w:rPr>
              <w:t>（盖章）</w:t>
            </w:r>
          </w:p>
        </w:tc>
        <w:tc>
          <w:tcPr>
            <w:tcW w:w="2838" w:type="dxa"/>
            <w:vAlign w:val="center"/>
          </w:tcPr>
          <w:p w14:paraId="562125E1">
            <w:pPr>
              <w:spacing w:line="360" w:lineRule="auto"/>
              <w:jc w:val="both"/>
              <w:rPr>
                <w:rFonts w:hint="eastAsia" w:ascii="仿宋" w:hAnsi="仿宋" w:eastAsia="仿宋" w:cs="仿宋"/>
                <w:color w:val="auto"/>
                <w:sz w:val="24"/>
                <w:szCs w:val="24"/>
              </w:rPr>
            </w:pPr>
            <w:r>
              <w:rPr>
                <w:rFonts w:hint="eastAsia" w:ascii="仿宋" w:hAnsi="仿宋" w:eastAsia="仿宋" w:cs="仿宋"/>
                <w:color w:val="auto"/>
                <w:spacing w:val="-4"/>
                <w:sz w:val="24"/>
                <w:szCs w:val="24"/>
              </w:rPr>
              <w:t>供应商全称</w:t>
            </w:r>
          </w:p>
          <w:p w14:paraId="5720A280">
            <w:pPr>
              <w:spacing w:line="360" w:lineRule="auto"/>
              <w:jc w:val="both"/>
              <w:rPr>
                <w:rFonts w:hint="eastAsia" w:ascii="仿宋" w:hAnsi="仿宋" w:eastAsia="仿宋" w:cs="仿宋"/>
                <w:color w:val="auto"/>
                <w:sz w:val="24"/>
                <w:szCs w:val="24"/>
              </w:rPr>
            </w:pPr>
            <w:r>
              <w:rPr>
                <w:rFonts w:hint="eastAsia" w:ascii="仿宋" w:hAnsi="仿宋" w:eastAsia="仿宋" w:cs="仿宋"/>
                <w:color w:val="auto"/>
                <w:spacing w:val="14"/>
                <w:sz w:val="24"/>
                <w:szCs w:val="24"/>
                <w:lang w:val="en-US" w:eastAsia="zh-CN"/>
              </w:rPr>
              <w:t>**************</w:t>
            </w:r>
            <w:r>
              <w:rPr>
                <w:rFonts w:hint="eastAsia" w:ascii="仿宋" w:hAnsi="仿宋" w:eastAsia="仿宋" w:cs="仿宋"/>
                <w:color w:val="auto"/>
                <w:spacing w:val="-6"/>
                <w:sz w:val="24"/>
                <w:szCs w:val="24"/>
              </w:rPr>
              <w:t>（盖章）</w:t>
            </w:r>
          </w:p>
        </w:tc>
        <w:tc>
          <w:tcPr>
            <w:tcW w:w="2844" w:type="dxa"/>
            <w:vAlign w:val="center"/>
          </w:tcPr>
          <w:p w14:paraId="7C3CA535">
            <w:pPr>
              <w:spacing w:line="360" w:lineRule="auto"/>
              <w:jc w:val="both"/>
              <w:rPr>
                <w:rFonts w:hint="eastAsia" w:ascii="仿宋" w:hAnsi="仿宋" w:eastAsia="仿宋" w:cs="仿宋"/>
                <w:color w:val="auto"/>
                <w:sz w:val="24"/>
                <w:szCs w:val="24"/>
              </w:rPr>
            </w:pPr>
            <w:r>
              <w:rPr>
                <w:rFonts w:hint="eastAsia" w:ascii="仿宋" w:hAnsi="仿宋" w:eastAsia="仿宋" w:cs="仿宋"/>
                <w:color w:val="auto"/>
                <w:spacing w:val="-3"/>
                <w:sz w:val="24"/>
                <w:szCs w:val="24"/>
              </w:rPr>
              <w:t>采购代理机构</w:t>
            </w:r>
          </w:p>
          <w:p w14:paraId="5E17570A">
            <w:pPr>
              <w:spacing w:line="360" w:lineRule="auto"/>
              <w:jc w:val="both"/>
              <w:rPr>
                <w:rFonts w:hint="eastAsia" w:ascii="仿宋" w:hAnsi="仿宋" w:eastAsia="仿宋" w:cs="仿宋"/>
                <w:color w:val="auto"/>
                <w:spacing w:val="-7"/>
                <w:sz w:val="24"/>
                <w:szCs w:val="24"/>
              </w:rPr>
            </w:pPr>
            <w:r>
              <w:rPr>
                <w:rFonts w:hint="eastAsia" w:ascii="仿宋" w:hAnsi="仿宋" w:eastAsia="仿宋" w:cs="仿宋"/>
                <w:color w:val="auto"/>
                <w:spacing w:val="-7"/>
                <w:sz w:val="24"/>
                <w:szCs w:val="24"/>
                <w:lang w:eastAsia="zh-CN"/>
              </w:rPr>
              <w:t>陕西钜信达工程项目管理有限公司</w:t>
            </w:r>
          </w:p>
          <w:p w14:paraId="3702EDE7">
            <w:pPr>
              <w:spacing w:line="360" w:lineRule="auto"/>
              <w:jc w:val="both"/>
              <w:rPr>
                <w:rFonts w:hint="eastAsia" w:ascii="仿宋" w:hAnsi="仿宋" w:eastAsia="仿宋" w:cs="仿宋"/>
                <w:color w:val="auto"/>
                <w:sz w:val="24"/>
                <w:szCs w:val="24"/>
              </w:rPr>
            </w:pPr>
            <w:r>
              <w:rPr>
                <w:rFonts w:hint="eastAsia" w:ascii="仿宋" w:hAnsi="仿宋" w:eastAsia="仿宋" w:cs="仿宋"/>
                <w:color w:val="auto"/>
                <w:spacing w:val="-11"/>
                <w:sz w:val="24"/>
                <w:szCs w:val="24"/>
              </w:rPr>
              <w:t>（盖章）</w:t>
            </w:r>
          </w:p>
        </w:tc>
      </w:tr>
      <w:tr w14:paraId="76677E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69" w:hRule="atLeast"/>
        </w:trPr>
        <w:tc>
          <w:tcPr>
            <w:tcW w:w="2843" w:type="dxa"/>
            <w:vAlign w:val="center"/>
          </w:tcPr>
          <w:p w14:paraId="01DC7B17">
            <w:pPr>
              <w:spacing w:line="360" w:lineRule="auto"/>
              <w:jc w:val="both"/>
              <w:rPr>
                <w:rFonts w:hint="eastAsia" w:ascii="仿宋" w:hAnsi="仿宋" w:eastAsia="仿宋" w:cs="仿宋"/>
                <w:color w:val="auto"/>
                <w:sz w:val="24"/>
                <w:szCs w:val="24"/>
              </w:rPr>
            </w:pPr>
            <w:r>
              <w:rPr>
                <w:rFonts w:hint="eastAsia" w:ascii="仿宋" w:hAnsi="仿宋" w:eastAsia="仿宋" w:cs="仿宋"/>
                <w:color w:val="auto"/>
                <w:spacing w:val="-6"/>
                <w:sz w:val="24"/>
                <w:szCs w:val="24"/>
              </w:rPr>
              <w:t>地址：</w:t>
            </w:r>
          </w:p>
          <w:p w14:paraId="3870FFB3">
            <w:pPr>
              <w:spacing w:line="360" w:lineRule="auto"/>
              <w:jc w:val="both"/>
              <w:rPr>
                <w:rFonts w:hint="eastAsia" w:ascii="仿宋" w:hAnsi="仿宋" w:eastAsia="仿宋" w:cs="仿宋"/>
                <w:color w:val="auto"/>
                <w:sz w:val="24"/>
                <w:szCs w:val="24"/>
              </w:rPr>
            </w:pPr>
            <w:r>
              <w:rPr>
                <w:rFonts w:hint="eastAsia" w:ascii="仿宋" w:hAnsi="仿宋" w:eastAsia="仿宋" w:cs="仿宋"/>
                <w:color w:val="auto"/>
                <w:spacing w:val="-3"/>
                <w:sz w:val="24"/>
                <w:szCs w:val="24"/>
              </w:rPr>
              <w:t>西安市航天中路</w:t>
            </w:r>
            <w:r>
              <w:rPr>
                <w:rFonts w:hint="eastAsia" w:ascii="仿宋" w:hAnsi="仿宋" w:eastAsia="仿宋" w:cs="仿宋"/>
                <w:color w:val="auto"/>
                <w:spacing w:val="-47"/>
                <w:sz w:val="24"/>
                <w:szCs w:val="24"/>
              </w:rPr>
              <w:t xml:space="preserve"> </w:t>
            </w:r>
            <w:r>
              <w:rPr>
                <w:rFonts w:hint="eastAsia" w:ascii="仿宋" w:hAnsi="仿宋" w:eastAsia="仿宋" w:cs="仿宋"/>
                <w:color w:val="auto"/>
                <w:spacing w:val="-3"/>
                <w:sz w:val="24"/>
                <w:szCs w:val="24"/>
              </w:rPr>
              <w:t>369</w:t>
            </w:r>
            <w:r>
              <w:rPr>
                <w:rFonts w:hint="eastAsia" w:ascii="仿宋" w:hAnsi="仿宋" w:eastAsia="仿宋" w:cs="仿宋"/>
                <w:color w:val="auto"/>
                <w:spacing w:val="-39"/>
                <w:sz w:val="24"/>
                <w:szCs w:val="24"/>
              </w:rPr>
              <w:t xml:space="preserve"> </w:t>
            </w:r>
            <w:r>
              <w:rPr>
                <w:rFonts w:hint="eastAsia" w:ascii="仿宋" w:hAnsi="仿宋" w:eastAsia="仿宋" w:cs="仿宋"/>
                <w:color w:val="auto"/>
                <w:spacing w:val="-3"/>
                <w:sz w:val="24"/>
                <w:szCs w:val="24"/>
              </w:rPr>
              <w:t>号</w:t>
            </w:r>
          </w:p>
        </w:tc>
        <w:tc>
          <w:tcPr>
            <w:tcW w:w="2838" w:type="dxa"/>
            <w:vAlign w:val="center"/>
          </w:tcPr>
          <w:p w14:paraId="4D4AFB1F">
            <w:pPr>
              <w:spacing w:line="360" w:lineRule="auto"/>
              <w:jc w:val="both"/>
              <w:rPr>
                <w:rFonts w:hint="default" w:ascii="仿宋" w:hAnsi="仿宋" w:eastAsia="仿宋" w:cs="仿宋"/>
                <w:color w:val="auto"/>
                <w:sz w:val="24"/>
                <w:szCs w:val="24"/>
                <w:lang w:val="en-US" w:eastAsia="zh-CN"/>
              </w:rPr>
            </w:pPr>
            <w:r>
              <w:rPr>
                <w:rFonts w:hint="eastAsia" w:ascii="仿宋" w:hAnsi="仿宋" w:eastAsia="仿宋" w:cs="仿宋"/>
                <w:color w:val="auto"/>
                <w:spacing w:val="-6"/>
                <w:sz w:val="24"/>
                <w:szCs w:val="24"/>
              </w:rPr>
              <w:t>地址：</w:t>
            </w:r>
            <w:r>
              <w:rPr>
                <w:rFonts w:hint="eastAsia" w:ascii="仿宋" w:hAnsi="仿宋" w:eastAsia="仿宋" w:cs="仿宋"/>
                <w:color w:val="auto"/>
                <w:spacing w:val="-6"/>
                <w:sz w:val="24"/>
                <w:szCs w:val="24"/>
                <w:lang w:val="en-US" w:eastAsia="zh-CN"/>
              </w:rPr>
              <w:t>*************</w:t>
            </w:r>
          </w:p>
        </w:tc>
        <w:tc>
          <w:tcPr>
            <w:tcW w:w="2844" w:type="dxa"/>
            <w:vAlign w:val="center"/>
          </w:tcPr>
          <w:p w14:paraId="2A7CA11D">
            <w:pPr>
              <w:spacing w:line="360" w:lineRule="auto"/>
              <w:jc w:val="both"/>
              <w:rPr>
                <w:rFonts w:hint="eastAsia" w:ascii="仿宋" w:hAnsi="仿宋" w:eastAsia="仿宋" w:cs="仿宋"/>
                <w:color w:val="auto"/>
                <w:spacing w:val="-7"/>
                <w:sz w:val="24"/>
                <w:szCs w:val="24"/>
              </w:rPr>
            </w:pPr>
            <w:r>
              <w:rPr>
                <w:rFonts w:hint="eastAsia" w:ascii="仿宋" w:hAnsi="仿宋" w:eastAsia="仿宋" w:cs="仿宋"/>
                <w:color w:val="auto"/>
                <w:spacing w:val="-7"/>
                <w:sz w:val="24"/>
                <w:szCs w:val="24"/>
              </w:rPr>
              <w:t>地址：</w:t>
            </w:r>
          </w:p>
          <w:p w14:paraId="5F5C6EC1">
            <w:pPr>
              <w:spacing w:line="360" w:lineRule="auto"/>
              <w:jc w:val="both"/>
              <w:rPr>
                <w:rFonts w:hint="eastAsia" w:ascii="仿宋" w:hAnsi="仿宋" w:eastAsia="仿宋" w:cs="仿宋"/>
                <w:color w:val="auto"/>
                <w:sz w:val="24"/>
                <w:szCs w:val="24"/>
              </w:rPr>
            </w:pPr>
            <w:r>
              <w:rPr>
                <w:rFonts w:hint="eastAsia" w:ascii="仿宋" w:hAnsi="仿宋" w:eastAsia="仿宋" w:cs="仿宋"/>
                <w:color w:val="auto"/>
                <w:spacing w:val="-7"/>
                <w:sz w:val="24"/>
                <w:szCs w:val="24"/>
              </w:rPr>
              <w:t>陕西省西安市雁塔区雁翔路111号7幢1单元6层10623号</w:t>
            </w:r>
          </w:p>
        </w:tc>
      </w:tr>
      <w:tr w14:paraId="593735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6" w:hRule="atLeast"/>
        </w:trPr>
        <w:tc>
          <w:tcPr>
            <w:tcW w:w="2843" w:type="dxa"/>
            <w:vAlign w:val="center"/>
          </w:tcPr>
          <w:p w14:paraId="183218DC">
            <w:pPr>
              <w:spacing w:line="360" w:lineRule="auto"/>
              <w:jc w:val="both"/>
              <w:rPr>
                <w:rFonts w:hint="eastAsia" w:ascii="仿宋" w:hAnsi="仿宋" w:eastAsia="仿宋" w:cs="仿宋"/>
                <w:color w:val="auto"/>
                <w:sz w:val="24"/>
                <w:szCs w:val="24"/>
              </w:rPr>
            </w:pPr>
            <w:r>
              <w:rPr>
                <w:rFonts w:hint="eastAsia" w:ascii="仿宋" w:hAnsi="仿宋" w:eastAsia="仿宋" w:cs="仿宋"/>
                <w:color w:val="auto"/>
                <w:spacing w:val="-4"/>
                <w:sz w:val="24"/>
                <w:szCs w:val="24"/>
              </w:rPr>
              <w:t>邮编：710000</w:t>
            </w:r>
          </w:p>
        </w:tc>
        <w:tc>
          <w:tcPr>
            <w:tcW w:w="2838" w:type="dxa"/>
            <w:vAlign w:val="center"/>
          </w:tcPr>
          <w:p w14:paraId="32A93C05">
            <w:pPr>
              <w:spacing w:line="360" w:lineRule="auto"/>
              <w:jc w:val="both"/>
              <w:rPr>
                <w:rFonts w:hint="default" w:ascii="仿宋" w:hAnsi="仿宋" w:eastAsia="仿宋" w:cs="仿宋"/>
                <w:color w:val="auto"/>
                <w:sz w:val="24"/>
                <w:szCs w:val="24"/>
                <w:lang w:val="en-US" w:eastAsia="zh-CN"/>
              </w:rPr>
            </w:pPr>
            <w:r>
              <w:rPr>
                <w:rFonts w:hint="eastAsia" w:ascii="仿宋" w:hAnsi="仿宋" w:eastAsia="仿宋" w:cs="仿宋"/>
                <w:color w:val="auto"/>
                <w:spacing w:val="-12"/>
                <w:sz w:val="24"/>
                <w:szCs w:val="24"/>
              </w:rPr>
              <w:t>邮编：</w:t>
            </w:r>
            <w:r>
              <w:rPr>
                <w:rFonts w:hint="eastAsia" w:ascii="仿宋" w:hAnsi="仿宋" w:eastAsia="仿宋" w:cs="仿宋"/>
                <w:color w:val="auto"/>
                <w:spacing w:val="-12"/>
                <w:sz w:val="24"/>
                <w:szCs w:val="24"/>
                <w:lang w:val="en-US" w:eastAsia="zh-CN"/>
              </w:rPr>
              <w:t>*****</w:t>
            </w:r>
          </w:p>
        </w:tc>
        <w:tc>
          <w:tcPr>
            <w:tcW w:w="2844" w:type="dxa"/>
            <w:vAlign w:val="center"/>
          </w:tcPr>
          <w:p w14:paraId="78D07730">
            <w:pPr>
              <w:spacing w:line="360" w:lineRule="auto"/>
              <w:jc w:val="both"/>
              <w:rPr>
                <w:rFonts w:hint="eastAsia" w:ascii="仿宋" w:hAnsi="仿宋" w:eastAsia="仿宋" w:cs="仿宋"/>
                <w:color w:val="auto"/>
                <w:sz w:val="24"/>
                <w:szCs w:val="24"/>
              </w:rPr>
            </w:pPr>
            <w:r>
              <w:rPr>
                <w:rFonts w:hint="eastAsia" w:ascii="仿宋" w:hAnsi="仿宋" w:eastAsia="仿宋" w:cs="仿宋"/>
                <w:color w:val="auto"/>
                <w:spacing w:val="-4"/>
                <w:sz w:val="24"/>
                <w:szCs w:val="24"/>
              </w:rPr>
              <w:t>邮编：710000</w:t>
            </w:r>
          </w:p>
        </w:tc>
      </w:tr>
      <w:tr w14:paraId="19AF9C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6" w:hRule="atLeast"/>
        </w:trPr>
        <w:tc>
          <w:tcPr>
            <w:tcW w:w="2843" w:type="dxa"/>
            <w:tcBorders>
              <w:bottom w:val="nil"/>
            </w:tcBorders>
            <w:vAlign w:val="center"/>
          </w:tcPr>
          <w:p w14:paraId="344FF241">
            <w:pPr>
              <w:spacing w:line="360" w:lineRule="auto"/>
              <w:jc w:val="both"/>
              <w:rPr>
                <w:rFonts w:hint="eastAsia" w:ascii="仿宋" w:hAnsi="仿宋" w:eastAsia="仿宋" w:cs="仿宋"/>
                <w:color w:val="auto"/>
                <w:sz w:val="24"/>
                <w:szCs w:val="24"/>
              </w:rPr>
            </w:pPr>
            <w:r>
              <w:rPr>
                <w:rFonts w:hint="eastAsia" w:ascii="仿宋" w:hAnsi="仿宋" w:eastAsia="仿宋" w:cs="仿宋"/>
                <w:color w:val="auto"/>
                <w:spacing w:val="-4"/>
                <w:sz w:val="24"/>
                <w:szCs w:val="24"/>
              </w:rPr>
              <w:t>法定代表人：</w:t>
            </w:r>
          </w:p>
        </w:tc>
        <w:tc>
          <w:tcPr>
            <w:tcW w:w="2838" w:type="dxa"/>
            <w:tcBorders>
              <w:bottom w:val="nil"/>
            </w:tcBorders>
            <w:vAlign w:val="center"/>
          </w:tcPr>
          <w:p w14:paraId="2FB05A04">
            <w:pPr>
              <w:spacing w:line="360" w:lineRule="auto"/>
              <w:jc w:val="both"/>
              <w:rPr>
                <w:rFonts w:hint="eastAsia" w:ascii="仿宋" w:hAnsi="仿宋" w:eastAsia="仿宋" w:cs="仿宋"/>
                <w:color w:val="auto"/>
                <w:sz w:val="24"/>
                <w:szCs w:val="24"/>
              </w:rPr>
            </w:pPr>
            <w:r>
              <w:rPr>
                <w:rFonts w:hint="eastAsia" w:ascii="仿宋" w:hAnsi="仿宋" w:eastAsia="仿宋" w:cs="仿宋"/>
                <w:color w:val="auto"/>
                <w:spacing w:val="-4"/>
                <w:sz w:val="24"/>
                <w:szCs w:val="24"/>
              </w:rPr>
              <w:t>法定代表人：</w:t>
            </w:r>
          </w:p>
        </w:tc>
        <w:tc>
          <w:tcPr>
            <w:tcW w:w="2844" w:type="dxa"/>
            <w:tcBorders>
              <w:bottom w:val="nil"/>
            </w:tcBorders>
            <w:vAlign w:val="center"/>
          </w:tcPr>
          <w:p w14:paraId="32D67076">
            <w:pPr>
              <w:spacing w:line="360" w:lineRule="auto"/>
              <w:jc w:val="both"/>
              <w:rPr>
                <w:rFonts w:hint="eastAsia" w:ascii="仿宋" w:hAnsi="仿宋" w:eastAsia="仿宋" w:cs="仿宋"/>
                <w:color w:val="auto"/>
                <w:sz w:val="24"/>
                <w:szCs w:val="24"/>
              </w:rPr>
            </w:pPr>
            <w:r>
              <w:rPr>
                <w:rFonts w:hint="eastAsia" w:ascii="仿宋" w:hAnsi="仿宋" w:eastAsia="仿宋" w:cs="仿宋"/>
                <w:color w:val="auto"/>
                <w:spacing w:val="-6"/>
                <w:sz w:val="24"/>
                <w:szCs w:val="24"/>
              </w:rPr>
              <w:t>负责人：</w:t>
            </w:r>
          </w:p>
        </w:tc>
      </w:tr>
      <w:tr w14:paraId="1ED294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0" w:hRule="atLeast"/>
        </w:trPr>
        <w:tc>
          <w:tcPr>
            <w:tcW w:w="2843" w:type="dxa"/>
            <w:tcBorders>
              <w:top w:val="nil"/>
            </w:tcBorders>
            <w:vAlign w:val="center"/>
          </w:tcPr>
          <w:p w14:paraId="21513D42">
            <w:pPr>
              <w:spacing w:line="360" w:lineRule="auto"/>
              <w:jc w:val="both"/>
              <w:rPr>
                <w:rFonts w:hint="eastAsia" w:ascii="仿宋" w:hAnsi="仿宋" w:eastAsia="仿宋" w:cs="仿宋"/>
                <w:color w:val="auto"/>
                <w:sz w:val="24"/>
                <w:szCs w:val="24"/>
              </w:rPr>
            </w:pPr>
          </w:p>
        </w:tc>
        <w:tc>
          <w:tcPr>
            <w:tcW w:w="2838" w:type="dxa"/>
            <w:tcBorders>
              <w:top w:val="nil"/>
            </w:tcBorders>
            <w:vAlign w:val="center"/>
          </w:tcPr>
          <w:p w14:paraId="731C8823">
            <w:pPr>
              <w:spacing w:line="360" w:lineRule="auto"/>
              <w:jc w:val="both"/>
              <w:rPr>
                <w:rFonts w:hint="eastAsia" w:ascii="仿宋" w:hAnsi="仿宋" w:eastAsia="仿宋" w:cs="仿宋"/>
                <w:color w:val="auto"/>
              </w:rPr>
            </w:pPr>
          </w:p>
        </w:tc>
        <w:tc>
          <w:tcPr>
            <w:tcW w:w="2844" w:type="dxa"/>
            <w:tcBorders>
              <w:top w:val="nil"/>
            </w:tcBorders>
            <w:vAlign w:val="center"/>
          </w:tcPr>
          <w:p w14:paraId="57D6E50A">
            <w:pPr>
              <w:spacing w:line="360" w:lineRule="auto"/>
              <w:jc w:val="both"/>
              <w:rPr>
                <w:rFonts w:hint="eastAsia" w:ascii="仿宋" w:hAnsi="仿宋" w:eastAsia="仿宋" w:cs="仿宋"/>
                <w:color w:val="auto"/>
                <w:sz w:val="24"/>
                <w:szCs w:val="24"/>
              </w:rPr>
            </w:pPr>
            <w:r>
              <w:rPr>
                <w:rFonts w:hint="eastAsia" w:ascii="仿宋" w:hAnsi="仿宋" w:eastAsia="仿宋" w:cs="仿宋"/>
                <w:color w:val="auto"/>
                <w:spacing w:val="-6"/>
                <w:sz w:val="24"/>
                <w:szCs w:val="24"/>
              </w:rPr>
              <w:t>（签字）</w:t>
            </w:r>
          </w:p>
        </w:tc>
      </w:tr>
      <w:tr w14:paraId="469E67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1" w:hRule="atLeast"/>
        </w:trPr>
        <w:tc>
          <w:tcPr>
            <w:tcW w:w="2843" w:type="dxa"/>
            <w:vAlign w:val="center"/>
          </w:tcPr>
          <w:p w14:paraId="7C3194A3">
            <w:pPr>
              <w:spacing w:line="360" w:lineRule="auto"/>
              <w:jc w:val="both"/>
              <w:rPr>
                <w:rFonts w:hint="eastAsia" w:ascii="仿宋" w:hAnsi="仿宋" w:eastAsia="仿宋" w:cs="仿宋"/>
                <w:color w:val="auto"/>
                <w:sz w:val="24"/>
                <w:szCs w:val="24"/>
              </w:rPr>
            </w:pPr>
            <w:r>
              <w:rPr>
                <w:rFonts w:hint="eastAsia" w:ascii="仿宋" w:hAnsi="仿宋" w:eastAsia="仿宋" w:cs="仿宋"/>
                <w:color w:val="auto"/>
                <w:spacing w:val="2"/>
                <w:sz w:val="24"/>
                <w:szCs w:val="24"/>
              </w:rPr>
              <w:t>被授权代表</w:t>
            </w:r>
            <w:r>
              <w:rPr>
                <w:rFonts w:hint="eastAsia" w:ascii="仿宋" w:hAnsi="仿宋" w:eastAsia="仿宋" w:cs="仿宋"/>
                <w:color w:val="auto"/>
                <w:spacing w:val="-17"/>
                <w:sz w:val="24"/>
                <w:szCs w:val="24"/>
              </w:rPr>
              <w:t>：（</w:t>
            </w:r>
            <w:r>
              <w:rPr>
                <w:rFonts w:hint="eastAsia" w:ascii="仿宋" w:hAnsi="仿宋" w:eastAsia="仿宋" w:cs="仿宋"/>
                <w:color w:val="auto"/>
                <w:spacing w:val="2"/>
                <w:sz w:val="24"/>
                <w:szCs w:val="24"/>
              </w:rPr>
              <w:t>签字）</w:t>
            </w:r>
          </w:p>
        </w:tc>
        <w:tc>
          <w:tcPr>
            <w:tcW w:w="2838" w:type="dxa"/>
            <w:vAlign w:val="center"/>
          </w:tcPr>
          <w:p w14:paraId="33BDA00E">
            <w:pPr>
              <w:spacing w:line="360" w:lineRule="auto"/>
              <w:jc w:val="both"/>
              <w:rPr>
                <w:rFonts w:hint="eastAsia" w:ascii="仿宋" w:hAnsi="仿宋" w:eastAsia="仿宋" w:cs="仿宋"/>
                <w:color w:val="auto"/>
                <w:sz w:val="24"/>
                <w:szCs w:val="24"/>
              </w:rPr>
            </w:pPr>
            <w:r>
              <w:rPr>
                <w:rFonts w:hint="eastAsia" w:ascii="仿宋" w:hAnsi="仿宋" w:eastAsia="仿宋" w:cs="仿宋"/>
                <w:color w:val="auto"/>
                <w:spacing w:val="2"/>
                <w:sz w:val="24"/>
                <w:szCs w:val="24"/>
              </w:rPr>
              <w:t>被授权代表</w:t>
            </w:r>
            <w:r>
              <w:rPr>
                <w:rFonts w:hint="eastAsia" w:ascii="仿宋" w:hAnsi="仿宋" w:eastAsia="仿宋" w:cs="仿宋"/>
                <w:color w:val="auto"/>
                <w:spacing w:val="-17"/>
                <w:sz w:val="24"/>
                <w:szCs w:val="24"/>
              </w:rPr>
              <w:t>：（</w:t>
            </w:r>
            <w:r>
              <w:rPr>
                <w:rFonts w:hint="eastAsia" w:ascii="仿宋" w:hAnsi="仿宋" w:eastAsia="仿宋" w:cs="仿宋"/>
                <w:color w:val="auto"/>
                <w:spacing w:val="2"/>
                <w:sz w:val="24"/>
                <w:szCs w:val="24"/>
              </w:rPr>
              <w:t>签字）</w:t>
            </w:r>
          </w:p>
        </w:tc>
        <w:tc>
          <w:tcPr>
            <w:tcW w:w="2844" w:type="dxa"/>
            <w:vAlign w:val="center"/>
          </w:tcPr>
          <w:p w14:paraId="2E023E0B">
            <w:pPr>
              <w:spacing w:line="360" w:lineRule="auto"/>
              <w:jc w:val="both"/>
              <w:rPr>
                <w:rFonts w:hint="eastAsia" w:ascii="仿宋" w:hAnsi="仿宋" w:eastAsia="仿宋" w:cs="仿宋"/>
                <w:color w:val="auto"/>
                <w:sz w:val="24"/>
                <w:szCs w:val="24"/>
              </w:rPr>
            </w:pPr>
            <w:r>
              <w:rPr>
                <w:rFonts w:hint="eastAsia" w:ascii="仿宋" w:hAnsi="仿宋" w:eastAsia="仿宋" w:cs="仿宋"/>
                <w:color w:val="auto"/>
                <w:spacing w:val="-6"/>
                <w:sz w:val="24"/>
                <w:szCs w:val="24"/>
              </w:rPr>
              <w:t>审核人（签字</w:t>
            </w:r>
            <w:r>
              <w:rPr>
                <w:rFonts w:hint="eastAsia" w:ascii="仿宋" w:hAnsi="仿宋" w:eastAsia="仿宋" w:cs="仿宋"/>
                <w:color w:val="auto"/>
                <w:sz w:val="24"/>
                <w:szCs w:val="24"/>
              </w:rPr>
              <w:t>）：</w:t>
            </w:r>
          </w:p>
        </w:tc>
      </w:tr>
      <w:tr w14:paraId="7764C9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2" w:hRule="atLeast"/>
        </w:trPr>
        <w:tc>
          <w:tcPr>
            <w:tcW w:w="2843" w:type="dxa"/>
            <w:vAlign w:val="center"/>
          </w:tcPr>
          <w:p w14:paraId="41B2347E">
            <w:pPr>
              <w:spacing w:line="360" w:lineRule="auto"/>
              <w:jc w:val="both"/>
              <w:rPr>
                <w:rFonts w:hint="eastAsia" w:ascii="仿宋" w:hAnsi="仿宋" w:eastAsia="仿宋" w:cs="仿宋"/>
                <w:color w:val="auto"/>
                <w:sz w:val="24"/>
                <w:szCs w:val="24"/>
              </w:rPr>
            </w:pPr>
            <w:r>
              <w:rPr>
                <w:rFonts w:hint="eastAsia" w:ascii="仿宋" w:hAnsi="仿宋" w:eastAsia="仿宋" w:cs="仿宋"/>
                <w:color w:val="auto"/>
                <w:spacing w:val="-15"/>
                <w:sz w:val="24"/>
                <w:szCs w:val="24"/>
              </w:rPr>
              <w:t>电话：</w:t>
            </w:r>
          </w:p>
        </w:tc>
        <w:tc>
          <w:tcPr>
            <w:tcW w:w="2838" w:type="dxa"/>
            <w:vAlign w:val="center"/>
          </w:tcPr>
          <w:p w14:paraId="127653B4">
            <w:pPr>
              <w:spacing w:line="360" w:lineRule="auto"/>
              <w:jc w:val="both"/>
              <w:rPr>
                <w:rFonts w:hint="default" w:ascii="仿宋" w:hAnsi="仿宋" w:eastAsia="仿宋" w:cs="仿宋"/>
                <w:color w:val="auto"/>
                <w:sz w:val="24"/>
                <w:szCs w:val="24"/>
                <w:lang w:val="en-US"/>
              </w:rPr>
            </w:pPr>
            <w:r>
              <w:rPr>
                <w:rFonts w:hint="eastAsia" w:ascii="仿宋" w:hAnsi="仿宋" w:eastAsia="仿宋" w:cs="仿宋"/>
                <w:color w:val="auto"/>
                <w:spacing w:val="-15"/>
                <w:sz w:val="24"/>
                <w:szCs w:val="24"/>
              </w:rPr>
              <w:t>电话：</w:t>
            </w:r>
            <w:r>
              <w:rPr>
                <w:rFonts w:hint="eastAsia" w:ascii="仿宋" w:hAnsi="仿宋" w:eastAsia="仿宋" w:cs="仿宋"/>
                <w:color w:val="auto"/>
                <w:lang w:val="en-US" w:eastAsia="zh-CN"/>
              </w:rPr>
              <w:t>*******</w:t>
            </w:r>
          </w:p>
        </w:tc>
        <w:tc>
          <w:tcPr>
            <w:tcW w:w="2844" w:type="dxa"/>
            <w:vAlign w:val="center"/>
          </w:tcPr>
          <w:p w14:paraId="50522388">
            <w:pPr>
              <w:spacing w:line="360" w:lineRule="auto"/>
              <w:jc w:val="both"/>
              <w:rPr>
                <w:rFonts w:hint="eastAsia" w:ascii="仿宋" w:hAnsi="仿宋" w:eastAsia="仿宋" w:cs="仿宋"/>
                <w:color w:val="auto"/>
                <w:sz w:val="24"/>
                <w:szCs w:val="24"/>
              </w:rPr>
            </w:pPr>
            <w:r>
              <w:rPr>
                <w:rFonts w:hint="eastAsia" w:ascii="仿宋" w:hAnsi="仿宋" w:eastAsia="仿宋" w:cs="仿宋"/>
                <w:color w:val="auto"/>
                <w:spacing w:val="2"/>
                <w:sz w:val="24"/>
                <w:szCs w:val="24"/>
              </w:rPr>
              <w:t>承办人（签字）:</w:t>
            </w:r>
          </w:p>
        </w:tc>
      </w:tr>
      <w:tr w14:paraId="39480B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6" w:hRule="atLeast"/>
        </w:trPr>
        <w:tc>
          <w:tcPr>
            <w:tcW w:w="2843" w:type="dxa"/>
            <w:vAlign w:val="center"/>
          </w:tcPr>
          <w:p w14:paraId="6140FA83">
            <w:pPr>
              <w:spacing w:line="360" w:lineRule="auto"/>
              <w:jc w:val="both"/>
              <w:rPr>
                <w:rFonts w:hint="eastAsia" w:ascii="仿宋" w:hAnsi="仿宋" w:eastAsia="仿宋" w:cs="仿宋"/>
                <w:color w:val="auto"/>
                <w:sz w:val="24"/>
                <w:szCs w:val="24"/>
              </w:rPr>
            </w:pPr>
            <w:r>
              <w:rPr>
                <w:rFonts w:hint="eastAsia" w:ascii="仿宋" w:hAnsi="仿宋" w:eastAsia="仿宋" w:cs="仿宋"/>
                <w:color w:val="auto"/>
                <w:spacing w:val="-7"/>
                <w:sz w:val="24"/>
                <w:szCs w:val="24"/>
              </w:rPr>
              <w:t>传真：</w:t>
            </w:r>
          </w:p>
        </w:tc>
        <w:tc>
          <w:tcPr>
            <w:tcW w:w="2838" w:type="dxa"/>
            <w:vAlign w:val="center"/>
          </w:tcPr>
          <w:p w14:paraId="6821AB3E">
            <w:pPr>
              <w:spacing w:line="360" w:lineRule="auto"/>
              <w:jc w:val="both"/>
              <w:rPr>
                <w:rFonts w:hint="default" w:ascii="仿宋" w:hAnsi="仿宋" w:eastAsia="仿宋" w:cs="仿宋"/>
                <w:color w:val="auto"/>
                <w:sz w:val="24"/>
                <w:szCs w:val="24"/>
                <w:lang w:val="en-US"/>
              </w:rPr>
            </w:pPr>
            <w:r>
              <w:rPr>
                <w:rFonts w:hint="eastAsia" w:ascii="仿宋" w:hAnsi="仿宋" w:eastAsia="仿宋" w:cs="仿宋"/>
                <w:color w:val="auto"/>
                <w:spacing w:val="-7"/>
                <w:sz w:val="24"/>
                <w:szCs w:val="24"/>
              </w:rPr>
              <w:t>传真：</w:t>
            </w:r>
            <w:r>
              <w:rPr>
                <w:rFonts w:hint="eastAsia" w:ascii="仿宋" w:hAnsi="仿宋" w:eastAsia="仿宋" w:cs="仿宋"/>
                <w:color w:val="auto"/>
                <w:lang w:val="en-US" w:eastAsia="zh-CN"/>
              </w:rPr>
              <w:t>*******</w:t>
            </w:r>
          </w:p>
        </w:tc>
        <w:tc>
          <w:tcPr>
            <w:tcW w:w="2844" w:type="dxa"/>
            <w:vAlign w:val="center"/>
          </w:tcPr>
          <w:p w14:paraId="3482F6D0">
            <w:pPr>
              <w:spacing w:line="360" w:lineRule="auto"/>
              <w:jc w:val="both"/>
              <w:rPr>
                <w:rFonts w:hint="eastAsia" w:ascii="仿宋" w:hAnsi="仿宋" w:eastAsia="仿宋" w:cs="仿宋"/>
                <w:color w:val="auto"/>
                <w:sz w:val="24"/>
                <w:szCs w:val="24"/>
              </w:rPr>
            </w:pPr>
            <w:r>
              <w:rPr>
                <w:rFonts w:hint="eastAsia" w:ascii="仿宋" w:hAnsi="仿宋" w:eastAsia="仿宋" w:cs="仿宋"/>
                <w:color w:val="auto"/>
                <w:spacing w:val="-15"/>
                <w:sz w:val="24"/>
                <w:szCs w:val="24"/>
              </w:rPr>
              <w:t>电话：</w:t>
            </w:r>
          </w:p>
        </w:tc>
      </w:tr>
      <w:tr w14:paraId="6019B8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6" w:hRule="atLeast"/>
        </w:trPr>
        <w:tc>
          <w:tcPr>
            <w:tcW w:w="2843" w:type="dxa"/>
            <w:vAlign w:val="center"/>
          </w:tcPr>
          <w:p w14:paraId="4C040648">
            <w:pPr>
              <w:spacing w:line="360" w:lineRule="auto"/>
              <w:jc w:val="both"/>
              <w:rPr>
                <w:rFonts w:hint="eastAsia" w:ascii="仿宋" w:hAnsi="仿宋" w:eastAsia="仿宋" w:cs="仿宋"/>
                <w:color w:val="auto"/>
              </w:rPr>
            </w:pPr>
          </w:p>
        </w:tc>
        <w:tc>
          <w:tcPr>
            <w:tcW w:w="2838" w:type="dxa"/>
            <w:vAlign w:val="center"/>
          </w:tcPr>
          <w:p w14:paraId="6A9ABD88">
            <w:pPr>
              <w:spacing w:line="360" w:lineRule="auto"/>
              <w:jc w:val="both"/>
              <w:rPr>
                <w:rFonts w:hint="default" w:ascii="仿宋" w:hAnsi="仿宋" w:eastAsia="仿宋" w:cs="仿宋"/>
                <w:color w:val="auto"/>
                <w:sz w:val="24"/>
                <w:szCs w:val="24"/>
                <w:lang w:val="en-US"/>
              </w:rPr>
            </w:pPr>
            <w:r>
              <w:rPr>
                <w:rFonts w:hint="eastAsia" w:ascii="仿宋" w:hAnsi="仿宋" w:eastAsia="仿宋" w:cs="仿宋"/>
                <w:color w:val="auto"/>
                <w:spacing w:val="-4"/>
                <w:sz w:val="24"/>
                <w:szCs w:val="24"/>
              </w:rPr>
              <w:t>开户银行：</w:t>
            </w:r>
            <w:r>
              <w:rPr>
                <w:rFonts w:hint="eastAsia" w:ascii="仿宋" w:hAnsi="仿宋" w:eastAsia="仿宋" w:cs="仿宋"/>
                <w:color w:val="auto"/>
                <w:sz w:val="24"/>
                <w:szCs w:val="24"/>
                <w:lang w:val="en-US" w:eastAsia="zh-CN"/>
              </w:rPr>
              <w:t>********</w:t>
            </w:r>
          </w:p>
        </w:tc>
        <w:tc>
          <w:tcPr>
            <w:tcW w:w="2844" w:type="dxa"/>
            <w:vAlign w:val="center"/>
          </w:tcPr>
          <w:p w14:paraId="6905119D">
            <w:pPr>
              <w:spacing w:line="360" w:lineRule="auto"/>
              <w:jc w:val="both"/>
              <w:rPr>
                <w:rFonts w:hint="eastAsia" w:ascii="仿宋" w:hAnsi="仿宋" w:eastAsia="仿宋" w:cs="仿宋"/>
                <w:color w:val="auto"/>
                <w:sz w:val="24"/>
                <w:szCs w:val="24"/>
              </w:rPr>
            </w:pPr>
            <w:r>
              <w:rPr>
                <w:rFonts w:hint="eastAsia" w:ascii="仿宋" w:hAnsi="仿宋" w:eastAsia="仿宋" w:cs="仿宋"/>
                <w:color w:val="auto"/>
                <w:spacing w:val="-7"/>
                <w:sz w:val="24"/>
                <w:szCs w:val="24"/>
              </w:rPr>
              <w:t>传真：</w:t>
            </w:r>
          </w:p>
        </w:tc>
      </w:tr>
      <w:tr w14:paraId="46C6BD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6" w:hRule="atLeast"/>
        </w:trPr>
        <w:tc>
          <w:tcPr>
            <w:tcW w:w="2843" w:type="dxa"/>
            <w:vAlign w:val="center"/>
          </w:tcPr>
          <w:p w14:paraId="756C1342">
            <w:pPr>
              <w:spacing w:line="360" w:lineRule="auto"/>
              <w:jc w:val="both"/>
              <w:rPr>
                <w:rFonts w:hint="eastAsia" w:ascii="仿宋" w:hAnsi="仿宋" w:eastAsia="仿宋" w:cs="仿宋"/>
                <w:color w:val="auto"/>
              </w:rPr>
            </w:pPr>
          </w:p>
        </w:tc>
        <w:tc>
          <w:tcPr>
            <w:tcW w:w="2838" w:type="dxa"/>
            <w:vAlign w:val="center"/>
          </w:tcPr>
          <w:p w14:paraId="6F9E018C">
            <w:pPr>
              <w:spacing w:line="360" w:lineRule="auto"/>
              <w:jc w:val="both"/>
              <w:rPr>
                <w:rFonts w:hint="default" w:ascii="仿宋" w:hAnsi="仿宋" w:eastAsia="仿宋" w:cs="仿宋"/>
                <w:color w:val="auto"/>
                <w:sz w:val="24"/>
                <w:szCs w:val="24"/>
                <w:lang w:val="en-US"/>
              </w:rPr>
            </w:pPr>
            <w:r>
              <w:rPr>
                <w:rFonts w:hint="eastAsia" w:ascii="仿宋" w:hAnsi="仿宋" w:eastAsia="仿宋" w:cs="仿宋"/>
                <w:color w:val="auto"/>
                <w:spacing w:val="-9"/>
                <w:sz w:val="24"/>
                <w:szCs w:val="24"/>
              </w:rPr>
              <w:t>帐号：</w:t>
            </w:r>
            <w:r>
              <w:rPr>
                <w:rFonts w:hint="eastAsia" w:ascii="仿宋" w:hAnsi="仿宋" w:eastAsia="仿宋" w:cs="仿宋"/>
                <w:color w:val="auto"/>
                <w:spacing w:val="-9"/>
                <w:sz w:val="24"/>
                <w:szCs w:val="24"/>
                <w:lang w:val="en-US" w:eastAsia="zh-CN"/>
              </w:rPr>
              <w:t>************</w:t>
            </w:r>
          </w:p>
        </w:tc>
        <w:tc>
          <w:tcPr>
            <w:tcW w:w="2844" w:type="dxa"/>
            <w:vAlign w:val="center"/>
          </w:tcPr>
          <w:p w14:paraId="40787B10">
            <w:pPr>
              <w:spacing w:line="360" w:lineRule="auto"/>
              <w:jc w:val="both"/>
              <w:rPr>
                <w:rFonts w:hint="eastAsia" w:ascii="仿宋" w:hAnsi="仿宋" w:eastAsia="仿宋" w:cs="仿宋"/>
                <w:color w:val="auto"/>
              </w:rPr>
            </w:pPr>
          </w:p>
        </w:tc>
      </w:tr>
      <w:tr w14:paraId="2B0D71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8" w:hRule="atLeast"/>
        </w:trPr>
        <w:tc>
          <w:tcPr>
            <w:tcW w:w="2843" w:type="dxa"/>
            <w:vAlign w:val="center"/>
          </w:tcPr>
          <w:p w14:paraId="36E76D1E">
            <w:pPr>
              <w:spacing w:line="360" w:lineRule="auto"/>
              <w:jc w:val="both"/>
              <w:rPr>
                <w:rFonts w:hint="eastAsia" w:ascii="仿宋" w:hAnsi="仿宋" w:eastAsia="仿宋" w:cs="仿宋"/>
                <w:color w:val="auto"/>
              </w:rPr>
            </w:pPr>
          </w:p>
          <w:p w14:paraId="405BF3A4">
            <w:pPr>
              <w:spacing w:line="360" w:lineRule="auto"/>
              <w:jc w:val="both"/>
              <w:rPr>
                <w:rFonts w:hint="eastAsia" w:ascii="仿宋" w:hAnsi="仿宋" w:eastAsia="仿宋" w:cs="仿宋"/>
                <w:color w:val="auto"/>
                <w:sz w:val="24"/>
                <w:szCs w:val="24"/>
              </w:rPr>
            </w:pPr>
            <w:r>
              <w:rPr>
                <w:rFonts w:hint="eastAsia" w:ascii="仿宋" w:hAnsi="仿宋" w:eastAsia="仿宋" w:cs="仿宋"/>
                <w:color w:val="auto"/>
                <w:spacing w:val="-20"/>
                <w:sz w:val="24"/>
                <w:szCs w:val="24"/>
              </w:rPr>
              <w:t>日期：</w:t>
            </w:r>
            <w:r>
              <w:rPr>
                <w:rFonts w:hint="eastAsia" w:ascii="仿宋" w:hAnsi="仿宋" w:eastAsia="仿宋" w:cs="仿宋"/>
                <w:color w:val="auto"/>
                <w:spacing w:val="12"/>
                <w:sz w:val="24"/>
                <w:szCs w:val="24"/>
              </w:rPr>
              <w:t xml:space="preserve">  </w:t>
            </w:r>
            <w:r>
              <w:rPr>
                <w:rFonts w:hint="eastAsia" w:ascii="仿宋" w:hAnsi="仿宋" w:eastAsia="仿宋" w:cs="仿宋"/>
                <w:color w:val="auto"/>
                <w:spacing w:val="-20"/>
                <w:sz w:val="24"/>
                <w:szCs w:val="24"/>
              </w:rPr>
              <w:t>年</w:t>
            </w:r>
            <w:r>
              <w:rPr>
                <w:rFonts w:hint="eastAsia" w:ascii="仿宋" w:hAnsi="仿宋" w:eastAsia="仿宋" w:cs="仿宋"/>
                <w:color w:val="auto"/>
                <w:spacing w:val="14"/>
                <w:sz w:val="24"/>
                <w:szCs w:val="24"/>
              </w:rPr>
              <w:t xml:space="preserve">  </w:t>
            </w:r>
            <w:r>
              <w:rPr>
                <w:rFonts w:hint="eastAsia" w:ascii="仿宋" w:hAnsi="仿宋" w:eastAsia="仿宋" w:cs="仿宋"/>
                <w:color w:val="auto"/>
                <w:spacing w:val="-20"/>
                <w:sz w:val="24"/>
                <w:szCs w:val="24"/>
              </w:rPr>
              <w:t>月</w:t>
            </w:r>
            <w:r>
              <w:rPr>
                <w:rFonts w:hint="eastAsia" w:ascii="仿宋" w:hAnsi="仿宋" w:eastAsia="仿宋" w:cs="仿宋"/>
                <w:color w:val="auto"/>
                <w:spacing w:val="33"/>
                <w:sz w:val="24"/>
                <w:szCs w:val="24"/>
              </w:rPr>
              <w:t xml:space="preserve">  </w:t>
            </w:r>
            <w:r>
              <w:rPr>
                <w:rFonts w:hint="eastAsia" w:ascii="仿宋" w:hAnsi="仿宋" w:eastAsia="仿宋" w:cs="仿宋"/>
                <w:color w:val="auto"/>
                <w:spacing w:val="-20"/>
                <w:sz w:val="24"/>
                <w:szCs w:val="24"/>
              </w:rPr>
              <w:t>日</w:t>
            </w:r>
          </w:p>
        </w:tc>
        <w:tc>
          <w:tcPr>
            <w:tcW w:w="2838" w:type="dxa"/>
            <w:vAlign w:val="center"/>
          </w:tcPr>
          <w:p w14:paraId="2CBE45C6">
            <w:pPr>
              <w:spacing w:line="360" w:lineRule="auto"/>
              <w:jc w:val="both"/>
              <w:rPr>
                <w:rFonts w:hint="eastAsia" w:ascii="仿宋" w:hAnsi="仿宋" w:eastAsia="仿宋" w:cs="仿宋"/>
                <w:color w:val="auto"/>
              </w:rPr>
            </w:pPr>
          </w:p>
          <w:p w14:paraId="59A079E1">
            <w:pPr>
              <w:spacing w:line="360" w:lineRule="auto"/>
              <w:jc w:val="both"/>
              <w:rPr>
                <w:rFonts w:hint="eastAsia" w:ascii="仿宋" w:hAnsi="仿宋" w:eastAsia="仿宋" w:cs="仿宋"/>
                <w:color w:val="auto"/>
                <w:sz w:val="24"/>
                <w:szCs w:val="24"/>
              </w:rPr>
            </w:pPr>
            <w:r>
              <w:rPr>
                <w:rFonts w:hint="eastAsia" w:ascii="仿宋" w:hAnsi="仿宋" w:eastAsia="仿宋" w:cs="仿宋"/>
                <w:color w:val="auto"/>
                <w:spacing w:val="-20"/>
                <w:sz w:val="24"/>
                <w:szCs w:val="24"/>
              </w:rPr>
              <w:t>日期：</w:t>
            </w:r>
            <w:r>
              <w:rPr>
                <w:rFonts w:hint="eastAsia" w:ascii="仿宋" w:hAnsi="仿宋" w:eastAsia="仿宋" w:cs="仿宋"/>
                <w:color w:val="auto"/>
                <w:spacing w:val="12"/>
                <w:sz w:val="24"/>
                <w:szCs w:val="24"/>
              </w:rPr>
              <w:t xml:space="preserve">  </w:t>
            </w:r>
            <w:r>
              <w:rPr>
                <w:rFonts w:hint="eastAsia" w:ascii="仿宋" w:hAnsi="仿宋" w:eastAsia="仿宋" w:cs="仿宋"/>
                <w:color w:val="auto"/>
                <w:spacing w:val="-20"/>
                <w:sz w:val="24"/>
                <w:szCs w:val="24"/>
              </w:rPr>
              <w:t>年</w:t>
            </w:r>
            <w:r>
              <w:rPr>
                <w:rFonts w:hint="eastAsia" w:ascii="仿宋" w:hAnsi="仿宋" w:eastAsia="仿宋" w:cs="仿宋"/>
                <w:color w:val="auto"/>
                <w:spacing w:val="14"/>
                <w:sz w:val="24"/>
                <w:szCs w:val="24"/>
              </w:rPr>
              <w:t xml:space="preserve">  </w:t>
            </w:r>
            <w:r>
              <w:rPr>
                <w:rFonts w:hint="eastAsia" w:ascii="仿宋" w:hAnsi="仿宋" w:eastAsia="仿宋" w:cs="仿宋"/>
                <w:color w:val="auto"/>
                <w:spacing w:val="-20"/>
                <w:sz w:val="24"/>
                <w:szCs w:val="24"/>
              </w:rPr>
              <w:t>月</w:t>
            </w:r>
            <w:r>
              <w:rPr>
                <w:rFonts w:hint="eastAsia" w:ascii="仿宋" w:hAnsi="仿宋" w:eastAsia="仿宋" w:cs="仿宋"/>
                <w:color w:val="auto"/>
                <w:spacing w:val="33"/>
                <w:sz w:val="24"/>
                <w:szCs w:val="24"/>
              </w:rPr>
              <w:t xml:space="preserve">  </w:t>
            </w:r>
            <w:r>
              <w:rPr>
                <w:rFonts w:hint="eastAsia" w:ascii="仿宋" w:hAnsi="仿宋" w:eastAsia="仿宋" w:cs="仿宋"/>
                <w:color w:val="auto"/>
                <w:spacing w:val="-20"/>
                <w:sz w:val="24"/>
                <w:szCs w:val="24"/>
              </w:rPr>
              <w:t>日</w:t>
            </w:r>
          </w:p>
        </w:tc>
        <w:tc>
          <w:tcPr>
            <w:tcW w:w="2844" w:type="dxa"/>
            <w:vAlign w:val="center"/>
          </w:tcPr>
          <w:p w14:paraId="0845CC70">
            <w:pPr>
              <w:spacing w:line="360" w:lineRule="auto"/>
              <w:jc w:val="both"/>
              <w:rPr>
                <w:rFonts w:hint="eastAsia" w:ascii="仿宋" w:hAnsi="仿宋" w:eastAsia="仿宋" w:cs="仿宋"/>
                <w:color w:val="auto"/>
              </w:rPr>
            </w:pPr>
          </w:p>
          <w:p w14:paraId="28A7F9BF">
            <w:pPr>
              <w:spacing w:line="360" w:lineRule="auto"/>
              <w:jc w:val="both"/>
              <w:rPr>
                <w:rFonts w:hint="eastAsia" w:ascii="仿宋" w:hAnsi="仿宋" w:eastAsia="仿宋" w:cs="仿宋"/>
                <w:color w:val="auto"/>
                <w:sz w:val="24"/>
                <w:szCs w:val="24"/>
              </w:rPr>
            </w:pPr>
            <w:r>
              <w:rPr>
                <w:rFonts w:hint="eastAsia" w:ascii="仿宋" w:hAnsi="仿宋" w:eastAsia="仿宋" w:cs="仿宋"/>
                <w:color w:val="auto"/>
                <w:spacing w:val="-20"/>
                <w:sz w:val="24"/>
                <w:szCs w:val="24"/>
              </w:rPr>
              <w:t>日期：</w:t>
            </w:r>
            <w:r>
              <w:rPr>
                <w:rFonts w:hint="eastAsia" w:ascii="仿宋" w:hAnsi="仿宋" w:eastAsia="仿宋" w:cs="仿宋"/>
                <w:color w:val="auto"/>
                <w:spacing w:val="12"/>
                <w:sz w:val="24"/>
                <w:szCs w:val="24"/>
              </w:rPr>
              <w:t xml:space="preserve">  </w:t>
            </w:r>
            <w:r>
              <w:rPr>
                <w:rFonts w:hint="eastAsia" w:ascii="仿宋" w:hAnsi="仿宋" w:eastAsia="仿宋" w:cs="仿宋"/>
                <w:color w:val="auto"/>
                <w:spacing w:val="-20"/>
                <w:sz w:val="24"/>
                <w:szCs w:val="24"/>
              </w:rPr>
              <w:t>年</w:t>
            </w:r>
            <w:r>
              <w:rPr>
                <w:rFonts w:hint="eastAsia" w:ascii="仿宋" w:hAnsi="仿宋" w:eastAsia="仿宋" w:cs="仿宋"/>
                <w:color w:val="auto"/>
                <w:spacing w:val="14"/>
                <w:sz w:val="24"/>
                <w:szCs w:val="24"/>
              </w:rPr>
              <w:t xml:space="preserve">  </w:t>
            </w:r>
            <w:r>
              <w:rPr>
                <w:rFonts w:hint="eastAsia" w:ascii="仿宋" w:hAnsi="仿宋" w:eastAsia="仿宋" w:cs="仿宋"/>
                <w:color w:val="auto"/>
                <w:spacing w:val="-20"/>
                <w:sz w:val="24"/>
                <w:szCs w:val="24"/>
              </w:rPr>
              <w:t>月</w:t>
            </w:r>
            <w:r>
              <w:rPr>
                <w:rFonts w:hint="eastAsia" w:ascii="仿宋" w:hAnsi="仿宋" w:eastAsia="仿宋" w:cs="仿宋"/>
                <w:color w:val="auto"/>
                <w:spacing w:val="33"/>
                <w:sz w:val="24"/>
                <w:szCs w:val="24"/>
              </w:rPr>
              <w:t xml:space="preserve">  </w:t>
            </w:r>
            <w:r>
              <w:rPr>
                <w:rFonts w:hint="eastAsia" w:ascii="仿宋" w:hAnsi="仿宋" w:eastAsia="仿宋" w:cs="仿宋"/>
                <w:color w:val="auto"/>
                <w:spacing w:val="-20"/>
                <w:sz w:val="24"/>
                <w:szCs w:val="24"/>
              </w:rPr>
              <w:t>日</w:t>
            </w:r>
          </w:p>
        </w:tc>
      </w:tr>
    </w:tbl>
    <w:p w14:paraId="3D1EB7EE">
      <w:pPr>
        <w:spacing w:before="58" w:line="202" w:lineRule="auto"/>
        <w:ind w:right="-139" w:rightChars="-66" w:firstLine="259" w:firstLineChars="144"/>
        <w:rPr>
          <w:rFonts w:hint="eastAsia" w:ascii="宋体" w:hAnsi="宋体" w:eastAsia="宋体" w:cs="宋体"/>
          <w:color w:val="auto"/>
          <w:sz w:val="18"/>
          <w:szCs w:val="18"/>
        </w:rPr>
      </w:pPr>
      <w:bookmarkStart w:id="9" w:name="bookmark9"/>
      <w:bookmarkEnd w:id="9"/>
    </w:p>
    <w:bookmarkEnd w:id="10"/>
    <w:sectPr>
      <w:headerReference r:id="rId3" w:type="default"/>
      <w:footerReference r:id="rId4" w:type="default"/>
      <w:pgSz w:w="11906" w:h="16839"/>
      <w:pgMar w:top="1141" w:right="1304" w:bottom="1242" w:left="1701" w:header="866" w:footer="1232" w:gutter="0"/>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Angsana New">
    <w:altName w:val="Microsoft Sans Serif"/>
    <w:panose1 w:val="02020603050405020304"/>
    <w:charset w:val="DE"/>
    <w:family w:val="roman"/>
    <w:pitch w:val="default"/>
    <w:sig w:usb0="00000000" w:usb1="00000000" w:usb2="00000000" w:usb3="00000000" w:csb0="00010001" w:csb1="00000000"/>
  </w:font>
  <w:font w:name="Microsoft Sans Serif">
    <w:panose1 w:val="020B0604020202020204"/>
    <w:charset w:val="00"/>
    <w:family w:val="auto"/>
    <w:pitch w:val="default"/>
    <w:sig w:usb0="E5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126B1E">
    <w:pPr>
      <w:pStyle w:val="4"/>
      <w:spacing w:line="100" w:lineRule="auto"/>
      <w:rPr>
        <w:sz w:val="2"/>
      </w:rPr>
    </w:pPr>
  </w:p>
  <w:p w14:paraId="1EC07F30">
    <w:pPr>
      <w:pStyle w:val="4"/>
      <w:spacing w:line="100" w:lineRule="auto"/>
      <w:rPr>
        <w:sz w:val="2"/>
      </w:rPr>
    </w:pPr>
    <w:r>
      <w:rPr>
        <w:sz w:val="2"/>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51BDFCE3">
                <w:pPr>
                  <w:pStyle w:val="6"/>
                </w:pPr>
                <w:r>
                  <w:fldChar w:fldCharType="begin"/>
                </w:r>
                <w:r>
                  <w:instrText xml:space="preserve"> PAGE  \* MERGEFORMAT </w:instrText>
                </w:r>
                <w:r>
                  <w:fldChar w:fldCharType="separate"/>
                </w:r>
                <w:r>
                  <w:t>1</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B2DC7F">
    <w:pPr>
      <w:spacing w:before="16" w:line="219" w:lineRule="auto"/>
      <w:ind w:left="3739"/>
      <w:rPr>
        <w:rFonts w:ascii="宋体" w:hAnsi="宋体" w:eastAsia="宋体" w:cs="宋体"/>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displayBackgroundShape w:val="1"/>
  <w:documentProtection w:enforcement="0"/>
  <w:defaultTabStop w:val="420"/>
  <w:noPunctuationKerning w:val="1"/>
  <w:characterSpacingControl w:val="doNotCompress"/>
  <w:hdrShapeDefaults>
    <o:shapelayout v:ext="edit">
      <o:idmap v:ext="edit" data="3,4"/>
    </o:shapelayout>
  </w:hdrShapeDefaults>
  <w:compat>
    <w:spaceForUL/>
    <w:ulTrailSpace/>
    <w:doNotExpandShiftReturn/>
    <w:doNotWrapTextWithPunct/>
    <w:doNotUseEastAsianBreakRules/>
    <w:useFELayout/>
    <w:doNotUseIndentAsNumberingTabStop/>
    <w:compatSetting w:name="compatibilityMode" w:uri="http://schemas.microsoft.com/office/word" w:val="12"/>
  </w:compat>
  <w:docVars>
    <w:docVar w:name="commondata" w:val="eyJoZGlkIjoiMjMyM2IxN2M4N2E4ZTgwNmViYWU5ZDNiMTFhZmFiOWEifQ=="/>
  </w:docVars>
  <w:rsids>
    <w:rsidRoot w:val="009D7090"/>
    <w:rsid w:val="00754BFF"/>
    <w:rsid w:val="009D7090"/>
    <w:rsid w:val="00D2183F"/>
    <w:rsid w:val="0388380D"/>
    <w:rsid w:val="05734A91"/>
    <w:rsid w:val="07347F45"/>
    <w:rsid w:val="096909DB"/>
    <w:rsid w:val="0BAE64D1"/>
    <w:rsid w:val="0CE90E6B"/>
    <w:rsid w:val="11894027"/>
    <w:rsid w:val="13313DF9"/>
    <w:rsid w:val="13740B96"/>
    <w:rsid w:val="16A115F3"/>
    <w:rsid w:val="185D2F9A"/>
    <w:rsid w:val="204131A1"/>
    <w:rsid w:val="264B6B28"/>
    <w:rsid w:val="27673E35"/>
    <w:rsid w:val="27702CEA"/>
    <w:rsid w:val="278D7079"/>
    <w:rsid w:val="2C892158"/>
    <w:rsid w:val="2ED2428A"/>
    <w:rsid w:val="2F7D57C6"/>
    <w:rsid w:val="2F882B9B"/>
    <w:rsid w:val="2FE32B00"/>
    <w:rsid w:val="31A737AC"/>
    <w:rsid w:val="321D581C"/>
    <w:rsid w:val="334E7C57"/>
    <w:rsid w:val="345F6569"/>
    <w:rsid w:val="386A5533"/>
    <w:rsid w:val="3A523D63"/>
    <w:rsid w:val="3CB6726B"/>
    <w:rsid w:val="4105404B"/>
    <w:rsid w:val="42CE4911"/>
    <w:rsid w:val="4330438B"/>
    <w:rsid w:val="438F22F2"/>
    <w:rsid w:val="46120C40"/>
    <w:rsid w:val="48315726"/>
    <w:rsid w:val="4B377DBA"/>
    <w:rsid w:val="4EAF17CC"/>
    <w:rsid w:val="53DB0C3B"/>
    <w:rsid w:val="57FA0423"/>
    <w:rsid w:val="5908461A"/>
    <w:rsid w:val="66FF1AFB"/>
    <w:rsid w:val="6CB45F53"/>
    <w:rsid w:val="6D5910F7"/>
    <w:rsid w:val="6F4C5E5A"/>
    <w:rsid w:val="73B95102"/>
    <w:rsid w:val="754B3A1B"/>
    <w:rsid w:val="77980A6E"/>
    <w:rsid w:val="77BE04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2"/>
    <w:basedOn w:val="1"/>
    <w:next w:val="1"/>
    <w:qFormat/>
    <w:uiPriority w:val="0"/>
    <w:pPr>
      <w:keepNext/>
      <w:spacing w:before="240" w:after="60"/>
      <w:outlineLvl w:val="1"/>
    </w:pPr>
    <w:rPr>
      <w:rFonts w:ascii="Calibri Light" w:hAnsi="Calibri Light" w:eastAsia="等线 Light" w:cs="Angsana New"/>
      <w:b/>
      <w:bCs/>
      <w:i/>
      <w:iCs/>
      <w:sz w:val="28"/>
      <w:szCs w:val="28"/>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next w:val="1"/>
    <w:semiHidden/>
    <w:qFormat/>
    <w:uiPriority w:val="0"/>
  </w:style>
  <w:style w:type="paragraph" w:styleId="5">
    <w:name w:val="Body Text Indent"/>
    <w:basedOn w:val="1"/>
    <w:qFormat/>
    <w:uiPriority w:val="0"/>
    <w:pPr>
      <w:widowControl w:val="0"/>
      <w:spacing w:after="120"/>
      <w:ind w:left="420" w:leftChars="200"/>
      <w:jc w:val="both"/>
    </w:pPr>
    <w:rPr>
      <w:rFonts w:ascii="Calibri" w:hAnsi="Calibri" w:cs="Times New Roman"/>
      <w:kern w:val="2"/>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8">
    <w:name w:val="Body Text First Indent 2"/>
    <w:basedOn w:val="5"/>
    <w:qFormat/>
    <w:uiPriority w:val="0"/>
  </w:style>
  <w:style w:type="table" w:customStyle="1" w:styleId="11">
    <w:name w:val="Table Normal"/>
    <w:semiHidden/>
    <w:unhideWhenUsed/>
    <w:qFormat/>
    <w:uiPriority w:val="0"/>
    <w:tblPr>
      <w:tblCellMar>
        <w:top w:w="0" w:type="dxa"/>
        <w:left w:w="0" w:type="dxa"/>
        <w:bottom w:w="0" w:type="dxa"/>
        <w:right w:w="0" w:type="dxa"/>
      </w:tblCellMar>
    </w:tblPr>
  </w:style>
  <w:style w:type="paragraph" w:customStyle="1" w:styleId="12">
    <w:name w:val="Table Text"/>
    <w:basedOn w:val="1"/>
    <w:semiHidden/>
    <w:qFormat/>
    <w:uiPriority w:val="0"/>
    <w:rPr>
      <w:rFonts w:ascii="宋体" w:hAnsi="宋体" w:eastAsia="宋体" w:cs="宋体"/>
      <w:sz w:val="24"/>
      <w:szCs w:val="24"/>
    </w:rPr>
  </w:style>
  <w:style w:type="paragraph" w:customStyle="1" w:styleId="13">
    <w:name w:val="Body text|3"/>
    <w:basedOn w:val="1"/>
    <w:qFormat/>
    <w:uiPriority w:val="0"/>
    <w:pPr>
      <w:widowControl w:val="0"/>
      <w:shd w:val="clear" w:color="auto" w:fill="auto"/>
      <w:spacing w:line="409" w:lineRule="exact"/>
      <w:ind w:firstLine="560"/>
    </w:pPr>
    <w:rPr>
      <w:rFonts w:ascii="宋体" w:hAnsi="宋体" w:eastAsia="宋体" w:cs="宋体"/>
      <w:sz w:val="28"/>
      <w:szCs w:val="28"/>
      <w:u w:val="none"/>
      <w:shd w:val="clear" w:color="auto" w:fill="auto"/>
      <w:lang w:val="zh-TW" w:eastAsia="zh-TW" w:bidi="zh-TW"/>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960</Words>
  <Characters>1052</Characters>
  <Lines>30</Lines>
  <Paragraphs>8</Paragraphs>
  <TotalTime>7</TotalTime>
  <ScaleCrop>false</ScaleCrop>
  <LinksUpToDate>false</LinksUpToDate>
  <CharactersWithSpaces>1067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2024-10-16T02:12:00Z</dcterms:created>
  <dc:creator>Lenovo</dc:creator>
  <cp:lastModifiedBy>小六六六大顺</cp:lastModifiedBy>
  <dcterms:modified xsi:type="dcterms:W3CDTF">2025-12-17T10:39:05Z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2024-09-13T09:09:24Z</vt:filetime>
  </property>
  <property fmtid="{D5CDD505-2E9C-101B-9397-08002B2CF9AE}" pid="4" name="KSOProductBuildVer">
    <vt:lpwstr>2052-12.1.0.24034</vt:lpwstr>
  </property>
  <property fmtid="{D5CDD505-2E9C-101B-9397-08002B2CF9AE}" pid="5" name="ICV">
    <vt:lpwstr>EFEB99655D2D4781A44B4BFA34CA9ADD_12</vt:lpwstr>
  </property>
  <property fmtid="{D5CDD505-2E9C-101B-9397-08002B2CF9AE}" pid="6" name="KSOTemplateDocerSaveRecord">
    <vt:lpwstr>eyJoZGlkIjoiNjYzMGNkMmY0M2JmNmY5ZmJhZTEyZDI2NTc1ODNlYTYiLCJ1c2VySWQiOiIzNzUyNDg3NTQifQ==</vt:lpwstr>
  </property>
</Properties>
</file>