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9A137">
      <w:pPr>
        <w:pStyle w:val="2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分项报价表</w:t>
      </w:r>
    </w:p>
    <w:tbl>
      <w:tblPr>
        <w:tblStyle w:val="6"/>
        <w:tblW w:w="93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87"/>
        <w:gridCol w:w="1298"/>
        <w:gridCol w:w="835"/>
        <w:gridCol w:w="905"/>
        <w:gridCol w:w="950"/>
        <w:gridCol w:w="973"/>
        <w:gridCol w:w="973"/>
        <w:gridCol w:w="1175"/>
      </w:tblGrid>
      <w:tr w14:paraId="7A251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3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4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一、线上服务</w:t>
            </w:r>
          </w:p>
        </w:tc>
      </w:tr>
      <w:tr w14:paraId="20353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0F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服务类别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9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服务项目名称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F5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服务内容概要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预计执行数量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64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C6B1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线上服务及报名系统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1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全国知名招聘网站首页广告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E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相关招聘网站首页广告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B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F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1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8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8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6BB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23F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3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全国知名招聘网站APP登入页广告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12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相关招聘网站APP登入页广告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89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FE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2D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E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BD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820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DF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3D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定制报名管理系统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A84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定制线上报名系统，进行报名表格定制，可进行线上报名及资格审核，并线上发布准考证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E43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B5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08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D3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C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F063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E74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3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D9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二、线下服务</w:t>
            </w:r>
          </w:p>
        </w:tc>
      </w:tr>
      <w:tr w14:paraId="31050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70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资格审查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35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网上资格审查人员支持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0D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提供人员进行网上资格初审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A46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9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/人/天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1FE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5A1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9A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0B7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安排人员进行网上资格初审</w:t>
            </w:r>
          </w:p>
        </w:tc>
      </w:tr>
      <w:tr w14:paraId="5BE3A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6D56C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75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现场资格审查人员支持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5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提供人员进行现场资格复审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1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3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/人/天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0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7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E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ED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对资格初审合格人员进行现场资格复审</w:t>
            </w:r>
          </w:p>
        </w:tc>
      </w:tr>
      <w:tr w14:paraId="3186F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1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kern w:val="0"/>
                <w:sz w:val="21"/>
                <w:szCs w:val="21"/>
                <w:u w:val="none"/>
                <w:lang w:val="en-US" w:eastAsia="zh-CN" w:bidi="ar"/>
              </w:rPr>
              <w:t>笔试组织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B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笔试管理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3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笔试设计、组织、实施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E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974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82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E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3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B8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4E2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6537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3C2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笔试试卷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C6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按照考试大纲出具笔试题目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E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C73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6D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62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B8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BFC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AC6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7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答题卡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0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机读答题卡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F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E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6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0D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89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C0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CC6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F76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2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笔试结果汇总录入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C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按职位或要求，汇总及排序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8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FB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4C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CF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422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3FC5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C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笔试人员支持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3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笔试现场支持人员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8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84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/人/天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9D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4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09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E0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每个考场配备2名监考，每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间考场一名巡考</w:t>
            </w:r>
          </w:p>
        </w:tc>
      </w:tr>
      <w:tr w14:paraId="20A74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8001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04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笔试物料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3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笔试现场所需物料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A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76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9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9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5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E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包括桁架、路标、导引图、考场物料等</w:t>
            </w:r>
          </w:p>
        </w:tc>
      </w:tr>
      <w:tr w14:paraId="1D824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  <w:jc w:val="center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D9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kern w:val="0"/>
                <w:sz w:val="21"/>
                <w:szCs w:val="21"/>
                <w:u w:val="none"/>
                <w:lang w:val="en-US" w:eastAsia="zh-CN" w:bidi="ar"/>
              </w:rPr>
              <w:t>笔试组织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1E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笔试医疗应急保障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66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按照笔试工作方案及应急预案，提供医疗应急救护车及医疗应急保障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5B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4AF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5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F0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8B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CB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每个笔试考点配备救护车一辆，包含医护人员及药品</w:t>
            </w:r>
          </w:p>
        </w:tc>
      </w:tr>
      <w:tr w14:paraId="76B69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C420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28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笔试屏蔽仪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5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每个考场放置信号屏蔽仪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7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76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D7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C4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5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F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每个考场放置1个信号屏蔽仪</w:t>
            </w:r>
          </w:p>
        </w:tc>
      </w:tr>
      <w:tr w14:paraId="20031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DBE2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62626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52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笔试阅卷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04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机器+人工阅卷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B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3C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E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人次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2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E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笔试结束后立即开展阅卷工作，笔试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出成绩</w:t>
            </w:r>
          </w:p>
        </w:tc>
      </w:tr>
      <w:tr w14:paraId="5F992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FE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面试组织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C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电话通知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1F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以电话、邮件及短信形式向考生发放通知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6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30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/次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F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F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41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874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03E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C6C7B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33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面试现场支持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D0E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配合完成面试现场各项工作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81A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4F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/人/天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C6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FC3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66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880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60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1AF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91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4A2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餐费（含早午餐)</w:t>
            </w:r>
          </w:p>
        </w:tc>
        <w:tc>
          <w:tcPr>
            <w:tcW w:w="83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1BD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8B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/人/天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157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5E0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93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42AF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BD7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3367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B75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面试试题出具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54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中学试讲题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5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72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A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B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C6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13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71DE7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37DC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E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小学试讲题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2C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3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6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1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2F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F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A4D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8" w:hRule="atLeast"/>
          <w:jc w:val="center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4AAF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A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面试专家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7E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按要求在指定专家库聘请专业面试考官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56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F0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元/人/场次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7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3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9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按照有关规定，每个场次需配备3名外聘考官，从市人社局专家库中抽取</w:t>
            </w:r>
          </w:p>
        </w:tc>
      </w:tr>
      <w:tr w14:paraId="0DBF9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9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85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FA6F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67D863F7"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BDA81E7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2E70C44D">
      <w:pPr>
        <w:spacing w:line="360" w:lineRule="auto"/>
        <w:ind w:left="0" w:leftChars="0" w:firstLine="4078" w:firstLineChars="194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供应商（公章）：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</w:t>
      </w:r>
    </w:p>
    <w:p w14:paraId="3B283130">
      <w:pPr>
        <w:spacing w:line="360" w:lineRule="auto"/>
        <w:ind w:left="0" w:leftChars="0" w:firstLine="4078" w:firstLineChars="1942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</w:p>
    <w:p w14:paraId="0F7F7CDD">
      <w:pPr>
        <w:ind w:left="0" w:leftChars="0" w:firstLine="4078" w:firstLineChars="1942"/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D628C"/>
    <w:rsid w:val="199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2025-04-03T08:13:00Z</dcterms:created>
  <dc:creator>李纪旋</dc:creator>
  <cp:lastModifiedBy>李纪旋</cp:lastModifiedBy>
  <dcterms:modified xsi:type="dcterms:W3CDTF">2025-04-03T08:13:43Z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590A827A959A4FC8B218B44C91751D3F_11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