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57BF4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（合同）商务主要条款响应偏差表</w:t>
      </w:r>
    </w:p>
    <w:bookmarkEnd w:id="0"/>
    <w:p w14:paraId="580F79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300" w:lineRule="auto"/>
        <w:ind w:left="11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项目编号：</w:t>
      </w:r>
    </w:p>
    <w:p w14:paraId="3AB04B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11"/>
        <w:tblW w:w="9252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1376"/>
        <w:gridCol w:w="2335"/>
        <w:gridCol w:w="2107"/>
        <w:gridCol w:w="1122"/>
        <w:gridCol w:w="1548"/>
      </w:tblGrid>
      <w:tr w14:paraId="5AFCC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76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16DE4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D30A0AD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line="300" w:lineRule="auto"/>
              <w:ind w:left="12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76" w:type="dxa"/>
            <w:tcBorders>
              <w:top w:val="single" w:color="000000" w:sz="10" w:space="0"/>
            </w:tcBorders>
            <w:vAlign w:val="top"/>
          </w:tcPr>
          <w:p w14:paraId="594496C6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1" w:line="300" w:lineRule="auto"/>
              <w:ind w:left="316" w:right="343" w:firstLine="12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pacing w:val="-6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35" w:type="dxa"/>
            <w:tcBorders>
              <w:top w:val="single" w:color="000000" w:sz="10" w:space="0"/>
            </w:tcBorders>
            <w:vAlign w:val="top"/>
          </w:tcPr>
          <w:p w14:paraId="3CA69852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ind w:left="677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磋商文件</w:t>
            </w:r>
          </w:p>
          <w:p w14:paraId="65A6DDD2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00" w:lineRule="auto"/>
              <w:ind w:left="44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商务主要条款</w:t>
            </w:r>
          </w:p>
          <w:p w14:paraId="1726498A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91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07" w:type="dxa"/>
            <w:tcBorders>
              <w:top w:val="single" w:color="000000" w:sz="10" w:space="0"/>
            </w:tcBorders>
            <w:vAlign w:val="top"/>
          </w:tcPr>
          <w:p w14:paraId="72BA32B2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ind w:left="327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  <w:highlight w:val="none"/>
              </w:rPr>
              <w:t>磋商响应文件</w:t>
            </w:r>
          </w:p>
          <w:p w14:paraId="58AA79AB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00" w:lineRule="auto"/>
              <w:ind w:left="33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商务主要条款</w:t>
            </w:r>
          </w:p>
          <w:p w14:paraId="5CD4D9CC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2" w:line="300" w:lineRule="auto"/>
              <w:ind w:left="82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4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22" w:type="dxa"/>
            <w:tcBorders>
              <w:top w:val="single" w:color="000000" w:sz="10" w:space="0"/>
            </w:tcBorders>
            <w:vAlign w:val="top"/>
          </w:tcPr>
          <w:p w14:paraId="34E817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854C9FF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32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48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00195A2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2" w:line="300" w:lineRule="auto"/>
              <w:ind w:left="53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偏离</w:t>
            </w:r>
          </w:p>
          <w:p w14:paraId="78354C47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8" w:line="300" w:lineRule="auto"/>
              <w:ind w:left="29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及其影响</w:t>
            </w:r>
          </w:p>
        </w:tc>
      </w:tr>
      <w:tr w14:paraId="34A90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1C64A8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3A4CD7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3F139A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132832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76F74D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6154D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DB9A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0BEB56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04734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697DEE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08C15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3F26E1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57D99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5BBC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10C47E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72FD79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1FE8AD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658C10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499E51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770696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7F31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0F7109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68473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09044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6EC205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3B6279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2E5B5A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7E52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6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AEAD0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tcBorders>
              <w:bottom w:val="single" w:color="000000" w:sz="10" w:space="0"/>
            </w:tcBorders>
            <w:vAlign w:val="top"/>
          </w:tcPr>
          <w:p w14:paraId="61415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tcBorders>
              <w:bottom w:val="single" w:color="000000" w:sz="10" w:space="0"/>
            </w:tcBorders>
            <w:vAlign w:val="top"/>
          </w:tcPr>
          <w:p w14:paraId="10EFFE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tcBorders>
              <w:bottom w:val="single" w:color="000000" w:sz="10" w:space="0"/>
            </w:tcBorders>
            <w:vAlign w:val="top"/>
          </w:tcPr>
          <w:p w14:paraId="3686D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tcBorders>
              <w:bottom w:val="single" w:color="000000" w:sz="10" w:space="0"/>
            </w:tcBorders>
            <w:vAlign w:val="top"/>
          </w:tcPr>
          <w:p w14:paraId="5F2846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E58AE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181BE7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line="300" w:lineRule="auto"/>
        <w:ind w:left="591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5"/>
          <w:sz w:val="24"/>
          <w:szCs w:val="24"/>
          <w:highlight w:val="none"/>
        </w:rPr>
        <w:t>注：</w:t>
      </w:r>
    </w:p>
    <w:p w14:paraId="54A093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300" w:lineRule="auto"/>
        <w:ind w:left="110" w:right="40" w:firstLine="498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1、本表只填写磋商响应文件中与磋商文件有偏离（包括负偏离和正偏离）的内容，</w:t>
      </w:r>
      <w:r>
        <w:rPr>
          <w:rFonts w:hint="eastAsia" w:ascii="仿宋" w:hAnsi="仿宋" w:eastAsia="仿宋" w:cs="仿宋"/>
          <w:spacing w:val="15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在磋商响应文件中须一一列出，无偏离可直接提供空白表。</w:t>
      </w:r>
    </w:p>
    <w:p w14:paraId="3679B9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4" w:line="300" w:lineRule="auto"/>
        <w:ind w:left="115" w:right="103" w:firstLine="469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2、供应商必须据实填写，不得虚假响应，否则将取消其磋商或成交资格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</w:rPr>
        <w:t>，并按有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关规定进处罚。</w:t>
      </w:r>
    </w:p>
    <w:p w14:paraId="27A4485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6F9DA6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3B715B34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34AC7EA5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7F0DAA4B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7E5F4D3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FF17CBA"/>
    <w:rsid w:val="24E06B75"/>
    <w:rsid w:val="33126ED8"/>
    <w:rsid w:val="336A5368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1906BA2C160D4E2F9938FB2E5A62846F_13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