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版本号：DX2025-17320250616001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餐厅运转保障、餐厅运行保障项目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DX2025-173</w:t>
      </w:r>
      <w:r>
        <w:br/>
      </w:r>
      <w:r>
        <w:br/>
      </w:r>
      <w:r>
        <w:br/>
      </w:r>
    </w:p>
    <w:p>
      <w:pPr>
        <w:pStyle w:val="null3"/>
        <w:jc w:val="center"/>
        <w:outlineLvl w:val="2"/>
      </w:pPr>
      <w:r>
        <w:rPr>
          <w:rFonts w:ascii="仿宋_GB2312" w:hAnsi="仿宋_GB2312" w:cs="仿宋_GB2312" w:eastAsia="仿宋_GB2312"/>
          <w:sz w:val="28"/>
          <w:b/>
        </w:rPr>
        <w:t>西安航天城第二幼儿园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西安航天城第二幼儿园</w:t>
      </w:r>
      <w:r>
        <w:rPr>
          <w:rFonts w:ascii="仿宋_GB2312" w:hAnsi="仿宋_GB2312" w:cs="仿宋_GB2312" w:eastAsia="仿宋_GB2312"/>
        </w:rPr>
        <w:t>委托，拟对</w:t>
      </w:r>
      <w:r>
        <w:rPr>
          <w:rFonts w:ascii="仿宋_GB2312" w:hAnsi="仿宋_GB2312" w:cs="仿宋_GB2312" w:eastAsia="仿宋_GB2312"/>
        </w:rPr>
        <w:t>餐厅运转保障、餐厅运行保障项目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餐厅运转保障、餐厅运行保障项目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西安航天城第二幼儿园餐厅运行保障项目及餐厅运转保障项目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采购包1（餐厅运行保障项目及餐厅运转保障项目）：属于专门面向中小企业采购。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西安航天南路与神舟三路十字西北角凤鸣和园内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028-89697663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代理服务费不足8000元的，按8000元计取。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西安航天城第二幼儿园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西安航天城第二幼儿园餐厅运行保障项目及餐厅运转保障项目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507,200.00</w:t>
      </w:r>
    </w:p>
    <w:p>
      <w:pPr>
        <w:pStyle w:val="null3"/>
      </w:pPr>
      <w:r>
        <w:rPr>
          <w:rFonts w:ascii="仿宋_GB2312" w:hAnsi="仿宋_GB2312" w:cs="仿宋_GB2312" w:eastAsia="仿宋_GB2312"/>
        </w:rPr>
        <w:t>采购包最高限价（元）: 507,200.00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507200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标的名称：507200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一、基本要求：</w:t>
            </w:r>
          </w:p>
          <w:p>
            <w:pPr>
              <w:pStyle w:val="null3"/>
              <w:ind w:firstLine="420"/>
              <w:jc w:val="both"/>
            </w:pPr>
            <w:r>
              <w:rPr>
                <w:rFonts w:ascii="仿宋_GB2312" w:hAnsi="仿宋_GB2312" w:cs="仿宋_GB2312" w:eastAsia="仿宋_GB2312"/>
                <w:sz w:val="21"/>
              </w:rPr>
              <w:t>承担厨师人员服务及餐厅教职工原材料采购、餐饮人员服务管理、食品安全管理、餐饮食品加工、服务、保洁等业务及与此相关的管理工作。</w:t>
            </w:r>
          </w:p>
          <w:p>
            <w:pPr>
              <w:pStyle w:val="null3"/>
              <w:ind w:firstLine="422"/>
              <w:jc w:val="both"/>
            </w:pPr>
            <w:r>
              <w:rPr>
                <w:rFonts w:ascii="仿宋_GB2312" w:hAnsi="仿宋_GB2312" w:cs="仿宋_GB2312" w:eastAsia="仿宋_GB2312"/>
                <w:sz w:val="21"/>
                <w:b/>
              </w:rPr>
              <w:t>二、采购内容</w:t>
            </w:r>
          </w:p>
          <w:p>
            <w:pPr>
              <w:pStyle w:val="null3"/>
              <w:ind w:firstLine="420"/>
              <w:jc w:val="both"/>
            </w:pPr>
            <w:r>
              <w:rPr>
                <w:rFonts w:ascii="仿宋_GB2312" w:hAnsi="仿宋_GB2312" w:cs="仿宋_GB2312" w:eastAsia="仿宋_GB2312"/>
                <w:sz w:val="21"/>
              </w:rPr>
              <w:t>1、项目名称：西安航天城第二幼儿园餐厅运行保障项目及餐厅运转保障项目</w:t>
            </w:r>
          </w:p>
          <w:p>
            <w:pPr>
              <w:pStyle w:val="null3"/>
              <w:ind w:firstLine="420"/>
              <w:jc w:val="both"/>
            </w:pPr>
            <w:r>
              <w:rPr>
                <w:rFonts w:ascii="仿宋_GB2312" w:hAnsi="仿宋_GB2312" w:cs="仿宋_GB2312" w:eastAsia="仿宋_GB2312"/>
                <w:sz w:val="21"/>
              </w:rPr>
              <w:t>2、预算金额：507200元</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1）厨房人员餐厅运行保障预算：199200元/年</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2）教职工餐厅运转保障预算：308000元/年</w:t>
            </w:r>
          </w:p>
          <w:p>
            <w:pPr>
              <w:pStyle w:val="null3"/>
              <w:ind w:firstLine="420"/>
              <w:jc w:val="both"/>
            </w:pPr>
            <w:r>
              <w:rPr>
                <w:rFonts w:ascii="仿宋_GB2312" w:hAnsi="仿宋_GB2312" w:cs="仿宋_GB2312" w:eastAsia="仿宋_GB2312"/>
                <w:sz w:val="21"/>
              </w:rPr>
              <w:t>3、服务地点：西安航天城第二幼儿园</w:t>
            </w:r>
          </w:p>
          <w:p>
            <w:pPr>
              <w:pStyle w:val="null3"/>
              <w:ind w:firstLine="420"/>
              <w:jc w:val="both"/>
            </w:pPr>
            <w:r>
              <w:rPr>
                <w:rFonts w:ascii="仿宋_GB2312" w:hAnsi="仿宋_GB2312" w:cs="仿宋_GB2312" w:eastAsia="仿宋_GB2312"/>
                <w:sz w:val="21"/>
              </w:rPr>
              <w:t>4、服务期限：2025年7月1日-2026年6月30日（不包含寒暑假）</w:t>
            </w:r>
          </w:p>
          <w:p>
            <w:pPr>
              <w:pStyle w:val="null3"/>
              <w:ind w:firstLine="420"/>
              <w:jc w:val="both"/>
            </w:pPr>
            <w:r>
              <w:rPr>
                <w:rFonts w:ascii="仿宋_GB2312" w:hAnsi="仿宋_GB2312" w:cs="仿宋_GB2312" w:eastAsia="仿宋_GB2312"/>
                <w:sz w:val="21"/>
              </w:rPr>
              <w:t>5、餐厅运行保障项目及餐厅运转保障项目采购内容</w:t>
            </w:r>
          </w:p>
          <w:p>
            <w:pPr>
              <w:pStyle w:val="null3"/>
              <w:ind w:firstLine="422"/>
              <w:jc w:val="both"/>
            </w:pPr>
            <w:r>
              <w:rPr>
                <w:rFonts w:ascii="仿宋_GB2312" w:hAnsi="仿宋_GB2312" w:cs="仿宋_GB2312" w:eastAsia="仿宋_GB2312"/>
                <w:sz w:val="21"/>
                <w:b/>
              </w:rPr>
              <w:t>（一）餐厅运行保障项目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需聘请幼儿园厨房餐饮服务团队。采购人提供加工场所、相应的设施设备和水、电、气以及食材等资源，由中标供应商委派专业厨房工作人员对食堂的餐饮提供服务(包括但不限于资料整理收集、食材加工、食堂及外围环境卫生保洁、厨余垃圾及泔水具体处理、食堂定期消杀的执行、食堂定期油烟清洗及油烟检测等相关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食品安全及食品饭菜质量要符合上级教育行政管理部门、食药监等食品卫生管理部门及幼儿园相关制度要求。负责食堂日常管理、做好原材料的日常验收把关、出库入库台账、安全管理台账、卫生消毒台账等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3）配合采购方负责幼儿日常三餐两点制作供应，满足幼儿日常膳食均衡及营养搭配。每周星期五园部提供下周审核后的幼儿带量食谱，不得随意更换食谱，需要更换的应提前向园部膳食管理部门进行报备。</w:t>
            </w:r>
          </w:p>
          <w:p>
            <w:pPr>
              <w:pStyle w:val="null3"/>
              <w:ind w:firstLine="420"/>
              <w:jc w:val="both"/>
            </w:pPr>
            <w:r>
              <w:rPr>
                <w:rFonts w:ascii="仿宋_GB2312" w:hAnsi="仿宋_GB2312" w:cs="仿宋_GB2312" w:eastAsia="仿宋_GB2312"/>
                <w:sz w:val="21"/>
              </w:rPr>
              <w:t>备注：以上三餐两点供应根据季节不同与幼儿园相关要求适时调整食材供应。</w:t>
            </w:r>
          </w:p>
          <w:p>
            <w:pPr>
              <w:pStyle w:val="null3"/>
              <w:ind w:firstLine="420"/>
              <w:jc w:val="both"/>
            </w:pPr>
            <w:r>
              <w:rPr>
                <w:rFonts w:ascii="仿宋_GB2312" w:hAnsi="仿宋_GB2312" w:cs="仿宋_GB2312" w:eastAsia="仿宋_GB2312"/>
                <w:sz w:val="21"/>
              </w:rPr>
              <w:t>厨房餐厅运行保障</w:t>
            </w:r>
            <w:r>
              <w:rPr>
                <w:rFonts w:ascii="仿宋_GB2312" w:hAnsi="仿宋_GB2312" w:cs="仿宋_GB2312" w:eastAsia="仿宋_GB2312"/>
                <w:sz w:val="21"/>
                <w:b/>
              </w:rPr>
              <w:t>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供应方根据项目的用餐人数、规模及采购方要求，提供完善的服务方案，制定健全的防鼠、防蝇、防蚊、防蟑螂、防尘等措施，餐厅服务所使用的低值易耗品、厨房一次性用品、清洁用品、人员操作服、健康证办理、人员社保等所产生的费用均由供应方承担，供应方要确保餐厅的食品质量、安全卫生、环保节能，确保餐厅的规范服务。</w:t>
            </w:r>
          </w:p>
          <w:p>
            <w:pPr>
              <w:pStyle w:val="null3"/>
              <w:ind w:firstLine="420"/>
              <w:jc w:val="both"/>
            </w:pPr>
            <w:r>
              <w:rPr>
                <w:rFonts w:ascii="仿宋_GB2312" w:hAnsi="仿宋_GB2312" w:cs="仿宋_GB2312" w:eastAsia="仿宋_GB2312"/>
                <w:sz w:val="21"/>
              </w:rPr>
              <w:t>2、因供应方管理不当或其他原因造成的火灾、触电、食物中毒等安全责任事故，由此造成的损失或伤害由供应方承担相关责任及费用。</w:t>
            </w:r>
          </w:p>
          <w:p>
            <w:pPr>
              <w:pStyle w:val="null3"/>
              <w:ind w:firstLine="420"/>
              <w:jc w:val="both"/>
            </w:pPr>
            <w:r>
              <w:rPr>
                <w:rFonts w:ascii="仿宋_GB2312" w:hAnsi="仿宋_GB2312" w:cs="仿宋_GB2312" w:eastAsia="仿宋_GB2312"/>
                <w:sz w:val="21"/>
              </w:rPr>
              <w:t>厨房餐厅运行保障</w:t>
            </w:r>
            <w:r>
              <w:rPr>
                <w:rFonts w:ascii="仿宋_GB2312" w:hAnsi="仿宋_GB2312" w:cs="仿宋_GB2312" w:eastAsia="仿宋_GB2312"/>
                <w:sz w:val="21"/>
                <w:b/>
              </w:rPr>
              <w:t>服务团队人员配备：</w:t>
            </w:r>
          </w:p>
          <w:p>
            <w:pPr>
              <w:pStyle w:val="null3"/>
              <w:ind w:firstLine="420"/>
              <w:jc w:val="both"/>
            </w:pPr>
            <w:r>
              <w:rPr>
                <w:rFonts w:ascii="仿宋_GB2312" w:hAnsi="仿宋_GB2312" w:cs="仿宋_GB2312" w:eastAsia="仿宋_GB2312"/>
                <w:sz w:val="21"/>
              </w:rPr>
              <w:t>根据幼儿园幼儿人数，要求配置不少于</w:t>
            </w:r>
            <w:r>
              <w:rPr>
                <w:rFonts w:ascii="仿宋_GB2312" w:hAnsi="仿宋_GB2312" w:cs="仿宋_GB2312" w:eastAsia="仿宋_GB2312"/>
                <w:sz w:val="21"/>
              </w:rPr>
              <w:t>4人进行服务团队保障，所有人员不得有任何违法犯罪记录。</w:t>
            </w:r>
          </w:p>
          <w:p>
            <w:pPr>
              <w:pStyle w:val="null3"/>
              <w:ind w:firstLine="420"/>
              <w:jc w:val="both"/>
            </w:pPr>
            <w:r>
              <w:rPr>
                <w:rFonts w:ascii="仿宋_GB2312" w:hAnsi="仿宋_GB2312" w:cs="仿宋_GB2312" w:eastAsia="仿宋_GB2312"/>
                <w:sz w:val="21"/>
              </w:rPr>
              <w:t>员工职业技能水平要求。拟上岗人员在入场服务前，必须持有采购方要求的餐饮行业职业技能等级证书，并且技术水平过硬，能够保证出品质量。</w:t>
            </w:r>
          </w:p>
          <w:p>
            <w:pPr>
              <w:pStyle w:val="null3"/>
              <w:ind w:firstLine="420"/>
              <w:jc w:val="both"/>
            </w:pPr>
            <w:r>
              <w:rPr>
                <w:rFonts w:ascii="仿宋_GB2312" w:hAnsi="仿宋_GB2312" w:cs="仿宋_GB2312" w:eastAsia="仿宋_GB2312"/>
                <w:sz w:val="21"/>
              </w:rPr>
              <w:t>备注：人员配备数量根据实际就餐人数、相关政策法规要求等实行动态管理，经双方协商后进行调整。</w:t>
            </w:r>
          </w:p>
          <w:tbl>
            <w:tblPr>
              <w:tblBorders>
                <w:top w:val="none" w:color="000000" w:sz="4"/>
                <w:left w:val="none" w:color="000000" w:sz="4"/>
                <w:bottom w:val="none" w:color="000000" w:sz="4"/>
                <w:right w:val="none" w:color="000000" w:sz="4"/>
                <w:insideH w:val="none"/>
                <w:insideV w:val="none"/>
              </w:tblBorders>
            </w:tblPr>
            <w:tblGrid>
              <w:gridCol w:w="348"/>
              <w:gridCol w:w="187"/>
              <w:gridCol w:w="713"/>
              <w:gridCol w:w="1292"/>
            </w:tblGrid>
            <w:tr>
              <w:tc>
                <w:tcPr>
                  <w:tcW w:type="dxa" w:w="34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厨师长</w:t>
                  </w:r>
                </w:p>
              </w:tc>
              <w:tc>
                <w:tcPr>
                  <w:tcW w:type="dxa" w:w="1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71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负责厨房菜品质量、食品卫生、负责检验主辅料、调料质量，按程序烹调食物，确保成品色、香、味、形达到要求，负责食材出入库登记，菜品研发及厨房安全管理等。</w:t>
                  </w:r>
                </w:p>
              </w:tc>
              <w:tc>
                <w:tcPr>
                  <w:tcW w:type="dxa" w:w="12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督促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采取有效措施整改并报告；记录和管理从业人员健康状况、卫生状况；负责组织员工的食品安全知识培训和考核；负责监督抽样、监督检查的接待及配合提供资料工作；其他食品安全管理责任；五年以上团餐工作经验，懂成本核算和厨房管理；工作认真负责，有创新精神。</w:t>
                  </w:r>
                </w:p>
              </w:tc>
            </w:tr>
            <w:tr>
              <w:tc>
                <w:tcPr>
                  <w:tcW w:type="dxa" w:w="3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大厨</w:t>
                  </w:r>
                </w:p>
              </w:tc>
              <w:tc>
                <w:tcPr>
                  <w:tcW w:type="dxa" w:w="1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71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负责每日厨房食材切配、食材加工、烹饪、配餐、供餐及环境卫生清洁、食品留样等工作。</w:t>
                  </w:r>
                </w:p>
              </w:tc>
              <w:tc>
                <w:tcPr>
                  <w:tcW w:type="dxa" w:w="12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全面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听从厨房管理者安排，采取有效措施整改并报告；三年以上团餐工作经验，懂成本核算和厨房管理；工作认真负责，配合厨师长做好厨房各项工作安排。</w:t>
                  </w:r>
                </w:p>
              </w:tc>
            </w:tr>
            <w:tr>
              <w:tc>
                <w:tcPr>
                  <w:tcW w:type="dxa" w:w="3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帮厨、洗消</w:t>
                  </w:r>
                </w:p>
              </w:tc>
              <w:tc>
                <w:tcPr>
                  <w:tcW w:type="dxa" w:w="1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71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合理存放原材料以及保质、保量按时完成切配及加工任务、厨房区域内环境卫生、餐具的清洗消毒等工作。</w:t>
                  </w:r>
                </w:p>
              </w:tc>
              <w:tc>
                <w:tcPr>
                  <w:tcW w:type="dxa" w:w="12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1年以上工作经验，熟练掌握各类原料的加工及保存方法，熟悉餐具消毒流程及方法，按时、按点进行餐具清洗、消毒，并提前做好每餐前餐具准备工作。工作勤恳，认真负责,吃苦耐劳，服从厨师长临时工作安排。</w:t>
                  </w:r>
                </w:p>
              </w:tc>
            </w:tr>
            <w:tr>
              <w:tc>
                <w:tcPr>
                  <w:tcW w:type="dxa" w:w="3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面点师</w:t>
                  </w:r>
                </w:p>
              </w:tc>
              <w:tc>
                <w:tcPr>
                  <w:tcW w:type="dxa" w:w="1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71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按食谱要求加工制作主食品，餐点点心类食品，配合完成食材切配、加工、烹饪等工作。</w:t>
                  </w:r>
                </w:p>
              </w:tc>
              <w:tc>
                <w:tcPr>
                  <w:tcW w:type="dxa" w:w="12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1年以上工作经验，30-55岁之间，熟悉各类面点制作工艺和技能；工作认真，具有较强的产品创新能力，能够熟练制作各种面食；工作责任心强，爱岗敬业，配合厨师长完成厨房一日工作安排。</w:t>
                  </w:r>
                </w:p>
              </w:tc>
            </w:tr>
            <w:tr>
              <w:tc>
                <w:tcPr>
                  <w:tcW w:type="dxa" w:w="3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合计</w:t>
                  </w:r>
                </w:p>
              </w:tc>
              <w:tc>
                <w:tcPr>
                  <w:tcW w:type="dxa" w:w="2192"/>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4人</w:t>
                  </w:r>
                </w:p>
              </w:tc>
            </w:tr>
          </w:tbl>
          <w:p>
            <w:pPr>
              <w:pStyle w:val="null3"/>
              <w:ind w:firstLine="420"/>
              <w:jc w:val="both"/>
            </w:pPr>
            <w:r>
              <w:rPr>
                <w:rFonts w:ascii="仿宋_GB2312" w:hAnsi="仿宋_GB2312" w:cs="仿宋_GB2312" w:eastAsia="仿宋_GB2312"/>
                <w:sz w:val="21"/>
              </w:rPr>
              <w:t>以上所有拟投入人员到岗后须具有健康证并提供证明材料，在服务期内定期检查身体，如有传染性疾病必须休息或者更换等情况需通过幼儿园批准同意。</w:t>
            </w:r>
          </w:p>
          <w:p>
            <w:pPr>
              <w:pStyle w:val="null3"/>
              <w:jc w:val="both"/>
            </w:pPr>
            <w:r>
              <w:rPr>
                <w:rFonts w:ascii="仿宋_GB2312" w:hAnsi="仿宋_GB2312" w:cs="仿宋_GB2312" w:eastAsia="仿宋_GB2312"/>
                <w:sz w:val="21"/>
                <w:b/>
              </w:rPr>
              <w:t>二、餐厅运转保障项目采购内容</w:t>
            </w:r>
          </w:p>
          <w:p>
            <w:pPr>
              <w:pStyle w:val="null3"/>
              <w:jc w:val="both"/>
            </w:pPr>
            <w:r>
              <w:rPr>
                <w:rFonts w:ascii="仿宋_GB2312" w:hAnsi="仿宋_GB2312" w:cs="仿宋_GB2312" w:eastAsia="仿宋_GB2312"/>
                <w:sz w:val="21"/>
              </w:rPr>
              <w:t>（一）餐厅运转保障项目</w:t>
            </w:r>
          </w:p>
          <w:p>
            <w:pPr>
              <w:pStyle w:val="null3"/>
              <w:ind w:firstLine="420"/>
              <w:jc w:val="both"/>
            </w:pPr>
            <w:r>
              <w:rPr>
                <w:rFonts w:ascii="仿宋_GB2312" w:hAnsi="仿宋_GB2312" w:cs="仿宋_GB2312" w:eastAsia="仿宋_GB2312"/>
                <w:sz w:val="21"/>
              </w:rPr>
              <w:t>1.现需聘请幼儿园教职工厨房运转保障服务。采购人提供加工场所、由中标供应商委派专业厨房工作人员对食堂的餐饮运转提供服务。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用餐以及食材服务：供应方根据采购方最终食谱原材料要求，提供食材采购、食材配送、食材验收、食材加工等服务，含营养调理、搭配、加工、烹饪等，包括但不限于资料整理收集、食堂及外围环境卫生保洁、厨余垃圾及泔水具体处理、食堂定期消杀的执行、食堂定期油烟清洗等厨房相关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2）供餐时间：</w:t>
            </w:r>
          </w:p>
          <w:p>
            <w:pPr>
              <w:pStyle w:val="null3"/>
              <w:ind w:firstLine="420"/>
              <w:jc w:val="both"/>
            </w:pPr>
            <w:r>
              <w:rPr>
                <w:rFonts w:ascii="仿宋_GB2312" w:hAnsi="仿宋_GB2312" w:cs="仿宋_GB2312" w:eastAsia="仿宋_GB2312"/>
                <w:sz w:val="21"/>
              </w:rPr>
              <w:t>早餐（预计）：上午</w:t>
            </w:r>
            <w:r>
              <w:rPr>
                <w:rFonts w:ascii="仿宋_GB2312" w:hAnsi="仿宋_GB2312" w:cs="仿宋_GB2312" w:eastAsia="仿宋_GB2312"/>
                <w:sz w:val="21"/>
              </w:rPr>
              <w:t>7:10至上午7 :40</w:t>
            </w:r>
          </w:p>
          <w:p>
            <w:pPr>
              <w:pStyle w:val="null3"/>
              <w:ind w:firstLine="420"/>
              <w:jc w:val="both"/>
            </w:pPr>
            <w:r>
              <w:rPr>
                <w:rFonts w:ascii="仿宋_GB2312" w:hAnsi="仿宋_GB2312" w:cs="仿宋_GB2312" w:eastAsia="仿宋_GB2312"/>
                <w:sz w:val="21"/>
              </w:rPr>
              <w:t>午餐（预计）：中午</w:t>
            </w:r>
            <w:r>
              <w:rPr>
                <w:rFonts w:ascii="仿宋_GB2312" w:hAnsi="仿宋_GB2312" w:cs="仿宋_GB2312" w:eastAsia="仿宋_GB2312"/>
                <w:sz w:val="21"/>
              </w:rPr>
              <w:t>12:00至中午 12:50</w:t>
            </w:r>
          </w:p>
          <w:p>
            <w:pPr>
              <w:pStyle w:val="null3"/>
              <w:ind w:firstLine="420"/>
              <w:jc w:val="both"/>
            </w:pPr>
            <w:r>
              <w:rPr>
                <w:rFonts w:ascii="仿宋_GB2312" w:hAnsi="仿宋_GB2312" w:cs="仿宋_GB2312" w:eastAsia="仿宋_GB2312"/>
                <w:sz w:val="21"/>
              </w:rPr>
              <w:t>晚餐（预计）：下午</w:t>
            </w:r>
            <w:r>
              <w:rPr>
                <w:rFonts w:ascii="仿宋_GB2312" w:hAnsi="仿宋_GB2312" w:cs="仿宋_GB2312" w:eastAsia="仿宋_GB2312"/>
                <w:sz w:val="21"/>
              </w:rPr>
              <w:t>17:30至下午 18:00。</w:t>
            </w:r>
          </w:p>
          <w:p>
            <w:pPr>
              <w:pStyle w:val="null3"/>
              <w:ind w:firstLine="420"/>
              <w:jc w:val="both"/>
            </w:pPr>
            <w:r>
              <w:rPr>
                <w:rFonts w:ascii="仿宋_GB2312" w:hAnsi="仿宋_GB2312" w:cs="仿宋_GB2312" w:eastAsia="仿宋_GB2312"/>
                <w:sz w:val="21"/>
              </w:rPr>
              <w:t>供餐时间应根据学校工作实际做出必要调整。</w:t>
            </w:r>
          </w:p>
          <w:p>
            <w:pPr>
              <w:pStyle w:val="null3"/>
              <w:ind w:firstLine="420"/>
              <w:jc w:val="both"/>
            </w:pPr>
            <w:r>
              <w:rPr>
                <w:rFonts w:ascii="仿宋_GB2312" w:hAnsi="仿宋_GB2312" w:cs="仿宋_GB2312" w:eastAsia="仿宋_GB2312"/>
                <w:sz w:val="21"/>
              </w:rPr>
              <w:t>保证全体教职工用餐，包括一日三餐（早上、中午、晚上）及临时的加班用餐，节假日休息期间餐厅应根据幼儿园工作实际，配备相应厨房工作人员，以保证加值班人员的临时用餐需求。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3）教职工用餐要求:</w:t>
            </w:r>
          </w:p>
          <w:p>
            <w:pPr>
              <w:pStyle w:val="null3"/>
              <w:ind w:firstLine="420"/>
              <w:jc w:val="both"/>
            </w:pPr>
            <w:r>
              <w:rPr>
                <w:rFonts w:ascii="仿宋_GB2312" w:hAnsi="仿宋_GB2312" w:cs="仿宋_GB2312" w:eastAsia="仿宋_GB2312"/>
                <w:sz w:val="21"/>
              </w:rPr>
              <w:t>1)、以中餐和名优小吃为主，备轻食营养餐、小菜、水果及饮品。</w:t>
            </w:r>
          </w:p>
          <w:p>
            <w:pPr>
              <w:pStyle w:val="null3"/>
              <w:ind w:firstLine="420"/>
              <w:jc w:val="both"/>
            </w:pPr>
            <w:r>
              <w:rPr>
                <w:rFonts w:ascii="仿宋_GB2312" w:hAnsi="仿宋_GB2312" w:cs="仿宋_GB2312" w:eastAsia="仿宋_GB2312"/>
                <w:sz w:val="21"/>
              </w:rPr>
              <w:t>2)、莱品食材不限于:肉类、禽蛋类、豆制品类、菌类、蔬菜类等品种，烹调技法不限于:爆炒、炸、熘、烹、蒸、酱、扒、卤、烧、烩、凉拌等方法。</w:t>
            </w:r>
          </w:p>
          <w:p>
            <w:pPr>
              <w:pStyle w:val="null3"/>
              <w:ind w:firstLine="420"/>
              <w:jc w:val="both"/>
            </w:pPr>
            <w:r>
              <w:rPr>
                <w:rFonts w:ascii="仿宋_GB2312" w:hAnsi="仿宋_GB2312" w:cs="仿宋_GB2312" w:eastAsia="仿宋_GB2312"/>
                <w:sz w:val="21"/>
              </w:rPr>
              <w:t>3)、主食类食材不限于:面类、米类、杂粮类、薯类、乳制品类等品种，烹调技法不限于:蒸、煮、煎、炸、烤、烙、凉拌等方法。</w:t>
            </w:r>
          </w:p>
          <w:p>
            <w:pPr>
              <w:pStyle w:val="null3"/>
              <w:ind w:firstLine="420"/>
              <w:jc w:val="both"/>
            </w:pPr>
            <w:r>
              <w:rPr>
                <w:rFonts w:ascii="仿宋_GB2312" w:hAnsi="仿宋_GB2312" w:cs="仿宋_GB2312" w:eastAsia="仿宋_GB2312"/>
                <w:sz w:val="21"/>
              </w:rPr>
              <w:t>4)、汤粥类:以杂粮、禽蛋、蔬莱为主。</w:t>
            </w:r>
          </w:p>
          <w:p>
            <w:pPr>
              <w:pStyle w:val="null3"/>
              <w:ind w:firstLine="420"/>
              <w:jc w:val="both"/>
            </w:pPr>
            <w:r>
              <w:rPr>
                <w:rFonts w:ascii="仿宋_GB2312" w:hAnsi="仿宋_GB2312" w:cs="仿宋_GB2312" w:eastAsia="仿宋_GB2312"/>
                <w:sz w:val="21"/>
              </w:rPr>
              <w:t>5)、所有餐食出品要具有制作新颖、卫生健康、营养合理、色香味俱佳的突出特征。</w:t>
            </w:r>
          </w:p>
          <w:p>
            <w:pPr>
              <w:pStyle w:val="null3"/>
              <w:ind w:firstLine="420"/>
              <w:jc w:val="both"/>
            </w:pPr>
            <w:r>
              <w:rPr>
                <w:rFonts w:ascii="仿宋_GB2312" w:hAnsi="仿宋_GB2312" w:cs="仿宋_GB2312" w:eastAsia="仿宋_GB2312"/>
                <w:sz w:val="21"/>
              </w:rPr>
              <w:t>（二）餐厅运转保障人员配备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1）根据幼儿园教职工人数，要求配置1名厨师进行厨房运转类服务保障，不得有任何违法犯罪记录。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2）餐厅运转保障应包含完成本次采购项目的所有人员及食材成本费用。厨房运转保障人员的工资和福利（五险一金）、人员宿舍均由供应商承担，按规定缴纳的各项社会保险、意外伤害保险等。</w:t>
            </w:r>
          </w:p>
          <w:p>
            <w:pPr>
              <w:pStyle w:val="null3"/>
              <w:ind w:firstLine="420"/>
              <w:jc w:val="both"/>
            </w:pPr>
            <w:r>
              <w:rPr>
                <w:rFonts w:ascii="仿宋_GB2312" w:hAnsi="仿宋_GB2312" w:cs="仿宋_GB2312" w:eastAsia="仿宋_GB2312"/>
                <w:sz w:val="21"/>
              </w:rPr>
              <w:t>人员配备数量根据实际就餐人数、相关政策法规要求等实行动态管理，经双方协商后进行调整。</w:t>
            </w:r>
          </w:p>
          <w:p>
            <w:pPr>
              <w:pStyle w:val="null3"/>
              <w:ind w:firstLine="420"/>
              <w:jc w:val="both"/>
            </w:pPr>
            <w:r>
              <w:rPr>
                <w:rFonts w:ascii="仿宋_GB2312" w:hAnsi="仿宋_GB2312" w:cs="仿宋_GB2312" w:eastAsia="仿宋_GB2312"/>
                <w:sz w:val="21"/>
              </w:rPr>
              <w:t>备注：</w:t>
            </w:r>
          </w:p>
          <w:tbl>
            <w:tblPr>
              <w:tblBorders>
                <w:top w:val="none" w:color="000000" w:sz="4"/>
                <w:left w:val="none" w:color="000000" w:sz="4"/>
                <w:bottom w:val="none" w:color="000000" w:sz="4"/>
                <w:right w:val="none" w:color="000000" w:sz="4"/>
                <w:insideH w:val="none"/>
                <w:insideV w:val="none"/>
              </w:tblBorders>
            </w:tblPr>
            <w:tblGrid>
              <w:gridCol w:w="344"/>
              <w:gridCol w:w="189"/>
              <w:gridCol w:w="711"/>
              <w:gridCol w:w="1290"/>
            </w:tblGrid>
            <w:tr>
              <w:tc>
                <w:tcPr>
                  <w:tcW w:type="dxa" w:w="34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厨师</w:t>
                  </w:r>
                </w:p>
              </w:tc>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71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负责厨房菜品质量、食品卫生、负责检验主辅料、调料质量，按程序烹调食物，确保成品色、香、味、形达到要求并且合理存放原材料以及食材。</w:t>
                  </w:r>
                </w:p>
              </w:tc>
              <w:tc>
                <w:tcPr>
                  <w:tcW w:type="dxa" w:w="129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全面落实食品生产经营过程控制要求；协助幼儿园检查食品安全管理制度执行情况，管理维护食品安全生产经营过程记录材料，按照要求保存相关资料；熟练掌握教职工餐点加工和制作，食材验收，出入库登记，及时听从厨房管理者安排，两年以上团餐工作经验，懂成本核算和厨房管理；工作认真负责，配合厨师长做好厨房各项工作安排。</w:t>
                  </w:r>
                </w:p>
              </w:tc>
            </w:tr>
            <w:tr>
              <w:tc>
                <w:tcPr>
                  <w:tcW w:type="dxa" w:w="34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合计</w:t>
                  </w:r>
                </w:p>
              </w:tc>
              <w:tc>
                <w:tcPr>
                  <w:tcW w:type="dxa" w:w="2190"/>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1人</w:t>
                  </w:r>
                </w:p>
              </w:tc>
            </w:tr>
          </w:tbl>
          <w:p>
            <w:pPr>
              <w:pStyle w:val="null3"/>
              <w:ind w:firstLine="420"/>
              <w:jc w:val="both"/>
            </w:pPr>
            <w:r>
              <w:rPr>
                <w:rFonts w:ascii="仿宋_GB2312" w:hAnsi="仿宋_GB2312" w:cs="仿宋_GB2312" w:eastAsia="仿宋_GB2312"/>
                <w:sz w:val="21"/>
              </w:rPr>
              <w:t>以上所有拟投入人员到岗后须具有健康证并提供证明材料，在服务期内定期检查身体，如有传染性疾病必须休息或者更换等情况需通过幼儿园批准同意。</w:t>
            </w:r>
          </w:p>
          <w:p>
            <w:pPr>
              <w:pStyle w:val="null3"/>
              <w:ind w:firstLine="422"/>
              <w:jc w:val="both"/>
            </w:pPr>
            <w:r>
              <w:rPr>
                <w:rFonts w:ascii="仿宋_GB2312" w:hAnsi="仿宋_GB2312" w:cs="仿宋_GB2312" w:eastAsia="仿宋_GB2312"/>
                <w:sz w:val="21"/>
                <w:b/>
              </w:rPr>
              <w:t>三、款项结算：</w:t>
            </w:r>
          </w:p>
          <w:p>
            <w:pPr>
              <w:pStyle w:val="null3"/>
              <w:numPr>
                <w:ilvl w:val="0"/>
                <w:numId w:val="1"/>
              </w:numPr>
              <w:jc w:val="left"/>
            </w:pPr>
            <w:r>
              <w:rPr>
                <w:rFonts w:ascii="仿宋_GB2312" w:hAnsi="仿宋_GB2312" w:cs="仿宋_GB2312" w:eastAsia="仿宋_GB2312"/>
                <w:sz w:val="21"/>
              </w:rPr>
              <w:t>餐厅运行保障和餐厅运转保障费按月支付，具体金额据实结算。</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1）餐厅运行保障费，考核满意度为优秀(90分以上)支付上月应付全部费用；考核满意度为良好(75-89 分）支付上月应付物业费用 95%；考核满意度为合格(60-74分)支付上月应付物业费用 90%；考核满意度为差(60 分以下)支付上月应付物业费用 85%。</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2）餐厅运转保障费，根据实际情况据实结算。</w:t>
            </w:r>
          </w:p>
          <w:p>
            <w:pPr>
              <w:pStyle w:val="null3"/>
              <w:ind w:firstLine="420"/>
              <w:jc w:val="left"/>
            </w:pPr>
            <w:r>
              <w:rPr>
                <w:rFonts w:ascii="仿宋_GB2312" w:hAnsi="仿宋_GB2312" w:cs="仿宋_GB2312" w:eastAsia="仿宋_GB2312"/>
                <w:sz w:val="21"/>
              </w:rPr>
              <w:t>2、申请付款时，中标单位须提供正式的税务发票，采购人凭中标单位开具的税务发票进行付款。</w:t>
            </w:r>
          </w:p>
          <w:p>
            <w:pPr>
              <w:pStyle w:val="null3"/>
              <w:ind w:firstLine="420"/>
              <w:jc w:val="both"/>
            </w:pPr>
            <w:r>
              <w:rPr>
                <w:rFonts w:ascii="仿宋_GB2312" w:hAnsi="仿宋_GB2312" w:cs="仿宋_GB2312" w:eastAsia="仿宋_GB2312"/>
                <w:sz w:val="21"/>
              </w:rPr>
              <w:t>3、服务费应包含完成本次采购项目的所有人员成本费用、住宿费、食材费等所有费用。人员费用包含：厨房工作人员的工资及福利支出，按规定缴纳的各项社会保险（五险一金）、意外伤害保险等全部费用。</w:t>
            </w:r>
          </w:p>
          <w:p>
            <w:pPr>
              <w:pStyle w:val="null3"/>
              <w:ind w:firstLine="422"/>
              <w:jc w:val="both"/>
            </w:pPr>
            <w:r>
              <w:rPr>
                <w:rFonts w:ascii="仿宋_GB2312" w:hAnsi="仿宋_GB2312" w:cs="仿宋_GB2312" w:eastAsia="仿宋_GB2312"/>
                <w:sz w:val="21"/>
                <w:b/>
              </w:rPr>
              <w:t>四、服务内容</w:t>
            </w:r>
          </w:p>
          <w:p>
            <w:pPr>
              <w:pStyle w:val="null3"/>
              <w:ind w:firstLine="420"/>
              <w:jc w:val="both"/>
            </w:pPr>
            <w:r>
              <w:rPr>
                <w:rFonts w:ascii="仿宋_GB2312" w:hAnsi="仿宋_GB2312" w:cs="仿宋_GB2312" w:eastAsia="仿宋_GB2312"/>
                <w:sz w:val="21"/>
              </w:rPr>
              <w:t>1、投标人为本项目招聘的餐饮服务人员必须符合法律规定的劳动用工规定，签订劳动合同，且投标人应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pPr>
              <w:pStyle w:val="null3"/>
              <w:ind w:firstLine="420"/>
              <w:jc w:val="both"/>
            </w:pPr>
            <w:r>
              <w:rPr>
                <w:rFonts w:ascii="仿宋_GB2312" w:hAnsi="仿宋_GB2312" w:cs="仿宋_GB2312" w:eastAsia="仿宋_GB2312"/>
                <w:sz w:val="21"/>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pPr>
              <w:pStyle w:val="null3"/>
              <w:ind w:firstLine="420"/>
              <w:jc w:val="both"/>
            </w:pPr>
            <w:r>
              <w:rPr>
                <w:rFonts w:ascii="仿宋_GB2312" w:hAnsi="仿宋_GB2312" w:cs="仿宋_GB2312" w:eastAsia="仿宋_GB2312"/>
                <w:sz w:val="21"/>
              </w:rPr>
              <w:t>3、食堂场地、设施、人员安全由投标人自行负责，但必须接受采购人的安全管理及检查；投标人应当对合同履行过程中的安全负责，对合同履行中可能发生的安全事故承担法律责任，并承担最终的、全部的事故经济赔偿责任；且对因安全事故导致包括但不限于中标人（单位）员工和任何第三人等的人身损害承担全部赔偿责任。</w:t>
            </w:r>
          </w:p>
          <w:p>
            <w:pPr>
              <w:pStyle w:val="null3"/>
              <w:ind w:firstLine="420"/>
              <w:jc w:val="both"/>
            </w:pPr>
            <w:r>
              <w:rPr>
                <w:rFonts w:ascii="仿宋_GB2312" w:hAnsi="仿宋_GB2312" w:cs="仿宋_GB2312" w:eastAsia="仿宋_GB2312"/>
                <w:sz w:val="21"/>
              </w:rPr>
              <w:t>4、食品安全及食品饭菜质量要符合上级教育行政管理部门、食药监等食品卫生管理部门、及学校相关制度要求。</w:t>
            </w:r>
          </w:p>
          <w:p>
            <w:pPr>
              <w:pStyle w:val="null3"/>
              <w:ind w:firstLine="420"/>
              <w:jc w:val="both"/>
            </w:pPr>
            <w:r>
              <w:rPr>
                <w:rFonts w:ascii="仿宋_GB2312" w:hAnsi="仿宋_GB2312" w:cs="仿宋_GB2312" w:eastAsia="仿宋_GB2312"/>
                <w:sz w:val="21"/>
              </w:rPr>
              <w:t>5、退出机制。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1）工作人员日常工作中触犯相关食品安全法律法规；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3）因相关国家方针、相关政策的颁布执行与现行餐饮服务方式有悖。凡出现上述相关问题，视情况将采取相应处罚或及时调整合作方式或终止合同措施。</w:t>
            </w:r>
          </w:p>
          <w:p>
            <w:pPr>
              <w:pStyle w:val="null3"/>
              <w:ind w:firstLine="422"/>
              <w:jc w:val="both"/>
            </w:pPr>
            <w:r>
              <w:rPr>
                <w:rFonts w:ascii="仿宋_GB2312" w:hAnsi="仿宋_GB2312" w:cs="仿宋_GB2312" w:eastAsia="仿宋_GB2312"/>
                <w:sz w:val="21"/>
                <w:b/>
              </w:rPr>
              <w:t>五、卫生管理</w:t>
            </w:r>
          </w:p>
          <w:p>
            <w:pPr>
              <w:pStyle w:val="null3"/>
              <w:ind w:firstLine="420"/>
              <w:jc w:val="both"/>
            </w:pPr>
            <w:r>
              <w:rPr>
                <w:rFonts w:ascii="仿宋_GB2312" w:hAnsi="仿宋_GB2312" w:cs="仿宋_GB2312" w:eastAsia="仿宋_GB2312"/>
                <w:sz w:val="21"/>
              </w:rPr>
              <w:t>投标人应严格按照《中华人民共和国食品安全法》的有关规定，对食堂进行管理，并自觉接受采购人的检查和监督。</w:t>
            </w:r>
          </w:p>
          <w:p>
            <w:pPr>
              <w:pStyle w:val="null3"/>
              <w:ind w:firstLine="420"/>
              <w:jc w:val="both"/>
            </w:pPr>
            <w:r>
              <w:rPr>
                <w:rFonts w:ascii="仿宋_GB2312" w:hAnsi="仿宋_GB2312" w:cs="仿宋_GB2312" w:eastAsia="仿宋_GB2312"/>
                <w:sz w:val="21"/>
              </w:rPr>
              <w:t>1.厨具、餐具卫生</w:t>
            </w:r>
          </w:p>
          <w:p>
            <w:pPr>
              <w:pStyle w:val="null3"/>
              <w:ind w:firstLine="420"/>
              <w:jc w:val="both"/>
            </w:pPr>
            <w:r>
              <w:rPr>
                <w:rFonts w:ascii="仿宋_GB2312" w:hAnsi="仿宋_GB2312" w:cs="仿宋_GB2312" w:eastAsia="仿宋_GB2312"/>
                <w:sz w:val="21"/>
              </w:rPr>
              <w:t>公共用餐具要严格按照程序进行清洗、消毒、保管，保持餐具干净、卫生，要达到国家卫生标准。</w:t>
            </w:r>
          </w:p>
          <w:p>
            <w:pPr>
              <w:pStyle w:val="null3"/>
              <w:ind w:firstLine="420"/>
              <w:jc w:val="both"/>
            </w:pPr>
            <w:r>
              <w:rPr>
                <w:rFonts w:ascii="仿宋_GB2312" w:hAnsi="仿宋_GB2312" w:cs="仿宋_GB2312" w:eastAsia="仿宋_GB2312"/>
                <w:sz w:val="21"/>
              </w:rPr>
              <w:t>2、环境卫生</w:t>
            </w:r>
          </w:p>
          <w:p>
            <w:pPr>
              <w:pStyle w:val="null3"/>
              <w:ind w:firstLine="420"/>
              <w:jc w:val="both"/>
            </w:pPr>
            <w:r>
              <w:rPr>
                <w:rFonts w:ascii="仿宋_GB2312" w:hAnsi="仿宋_GB2312" w:cs="仿宋_GB2312" w:eastAsia="仿宋_GB2312"/>
                <w:sz w:val="21"/>
              </w:rPr>
              <w:t>保持厨房、备餐间的整洁卫生，有消除</w:t>
            </w:r>
            <w:r>
              <w:rPr>
                <w:rFonts w:ascii="仿宋_GB2312" w:hAnsi="仿宋_GB2312" w:cs="仿宋_GB2312" w:eastAsia="仿宋_GB2312"/>
                <w:sz w:val="21"/>
              </w:rPr>
              <w:t>“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pPr>
              <w:pStyle w:val="null3"/>
              <w:ind w:firstLine="420"/>
              <w:jc w:val="both"/>
            </w:pPr>
            <w:r>
              <w:rPr>
                <w:rFonts w:ascii="仿宋_GB2312" w:hAnsi="仿宋_GB2312" w:cs="仿宋_GB2312" w:eastAsia="仿宋_GB2312"/>
                <w:sz w:val="21"/>
              </w:rPr>
              <w:t>3、食品卫生</w:t>
            </w:r>
          </w:p>
          <w:p>
            <w:pPr>
              <w:pStyle w:val="null3"/>
              <w:ind w:firstLine="420"/>
              <w:jc w:val="both"/>
            </w:pPr>
            <w:r>
              <w:rPr>
                <w:rFonts w:ascii="仿宋_GB2312" w:hAnsi="仿宋_GB2312" w:cs="仿宋_GB2312" w:eastAsia="仿宋_GB2312"/>
                <w:sz w:val="21"/>
              </w:rPr>
              <w:t>食品卫生、无毒、无害，符合应有营养要求，具有相应的色香味等感官性状，达到卫生监督部门有关《食品卫生信誉度》</w:t>
            </w:r>
            <w:r>
              <w:rPr>
                <w:rFonts w:ascii="仿宋_GB2312" w:hAnsi="仿宋_GB2312" w:cs="仿宋_GB2312" w:eastAsia="仿宋_GB2312"/>
                <w:sz w:val="21"/>
              </w:rPr>
              <w:t>A级要求。</w:t>
            </w:r>
          </w:p>
          <w:p>
            <w:pPr>
              <w:pStyle w:val="null3"/>
              <w:ind w:firstLine="420"/>
              <w:jc w:val="both"/>
            </w:pPr>
            <w:r>
              <w:rPr>
                <w:rFonts w:ascii="仿宋_GB2312" w:hAnsi="仿宋_GB2312" w:cs="仿宋_GB2312" w:eastAsia="仿宋_GB2312"/>
                <w:sz w:val="21"/>
              </w:rPr>
              <w:t>4、个人卫生</w:t>
            </w:r>
          </w:p>
          <w:p>
            <w:pPr>
              <w:pStyle w:val="null3"/>
              <w:ind w:firstLine="420"/>
              <w:jc w:val="both"/>
            </w:pPr>
            <w:r>
              <w:rPr>
                <w:rFonts w:ascii="仿宋_GB2312" w:hAnsi="仿宋_GB2312" w:cs="仿宋_GB2312" w:eastAsia="仿宋_GB2312"/>
                <w:sz w:val="21"/>
              </w:rPr>
              <w:t>员工应做到仪表整洁，不留长指甲，女员工不得戴首饰、化妆，男女员工不留胡子和长发；勤洗衣服，勤洗澡，定期检查身体，取得《健康证明》，接受预防注射疫苗；</w:t>
            </w:r>
          </w:p>
          <w:p>
            <w:pPr>
              <w:pStyle w:val="null3"/>
              <w:ind w:firstLine="420"/>
              <w:jc w:val="both"/>
            </w:pPr>
            <w:r>
              <w:rPr>
                <w:rFonts w:ascii="仿宋_GB2312" w:hAnsi="仿宋_GB2312" w:cs="仿宋_GB2312" w:eastAsia="仿宋_GB2312"/>
                <w:sz w:val="21"/>
              </w:rPr>
              <w:t>5、食品卫生监督</w:t>
            </w:r>
          </w:p>
          <w:p>
            <w:pPr>
              <w:pStyle w:val="null3"/>
              <w:ind w:firstLine="420"/>
              <w:jc w:val="both"/>
            </w:pPr>
            <w:r>
              <w:rPr>
                <w:rFonts w:ascii="仿宋_GB2312" w:hAnsi="仿宋_GB2312" w:cs="仿宋_GB2312" w:eastAsia="仿宋_GB2312"/>
                <w:sz w:val="21"/>
              </w:rPr>
              <w:t>供应商应接受疾病预防控制中心、卫生监督所及采购人的监督检查和业务指导。</w:t>
            </w:r>
          </w:p>
          <w:p>
            <w:pPr>
              <w:pStyle w:val="null3"/>
              <w:ind w:firstLine="422"/>
              <w:jc w:val="both"/>
            </w:pPr>
            <w:r>
              <w:rPr>
                <w:rFonts w:ascii="仿宋_GB2312" w:hAnsi="仿宋_GB2312" w:cs="仿宋_GB2312" w:eastAsia="仿宋_GB2312"/>
                <w:sz w:val="21"/>
                <w:b/>
              </w:rPr>
              <w:t>六、工作相关要求：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1、每天从业人员确保学校开餐时间正常开餐。</w:t>
            </w:r>
          </w:p>
          <w:p>
            <w:pPr>
              <w:pStyle w:val="null3"/>
              <w:ind w:firstLine="420"/>
              <w:jc w:val="both"/>
            </w:pPr>
            <w:r>
              <w:rPr>
                <w:rFonts w:ascii="仿宋_GB2312" w:hAnsi="仿宋_GB2312" w:cs="仿宋_GB2312" w:eastAsia="仿宋_GB2312"/>
                <w:sz w:val="21"/>
              </w:rPr>
              <w:t>2、以上配置所有人员必须具备下列要求：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1）所有人员必须按卫生部门规定进行健康体检，取得卫生防疫部门出具的在有效期内的健康证；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2）必须遵守有关管理的纪律要求，严格执行保密协议的有关规定；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3）服务期限内提供餐饮服务人员身份证明等资料，餐饮服务人员未经采购人方同意不得随意变化，相对固定。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4）拟投入的餐饮服务人员须符合劳动法规定的用工年龄。任何与人员有关的意外，伤害，劳（劳）务纠纷，都由投标人承担全部责任。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5）工作期间，工作人员必须统一着装，并佩戴卫生防护用品。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2025年7月1日-2026年6月30日（不包含寒暑假）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西安航天城第二幼儿园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“一次付清”为系统固定描述，具体付款方式以下列描述为准：①餐厅运行保障费，考核满意度为优秀(90分以上)支付上月应付全部费用；考核满意度为良好(75-89 分）支付上月应付物业费用 95%；考核满意度为合格(60-74分)支付上月应付物业费用 90%；考核满意度为差(60 分以下)支付上月应付物业费用 85%。②餐厅运转保障费，根据实际情况据实结算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供应商廉洁自律承诺书.docx 供应商企业关系关联承诺书.docx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 合同主要条款响应偏差表.docx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包括不限于停水、停电、停气、食物中毒等其它特殊情况有应对措施，以及突发性的接待、活动、考察等导致用餐人数增多等情况的应急措施。根据供应商响应情况计0-10分。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