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96DF6">
      <w:pPr>
        <w:pStyle w:val="7"/>
        <w:keepNext w:val="0"/>
        <w:pageBreakBefore/>
        <w:tabs>
          <w:tab w:val="left" w:pos="1260"/>
        </w:tabs>
        <w:jc w:val="center"/>
        <w:rPr>
          <w:rFonts w:hint="eastAsia" w:ascii="仿宋" w:hAnsi="仿宋" w:eastAsia="仿宋" w:cs="仿宋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</w:rPr>
        <w:t>合同主要条款响应偏差表</w:t>
      </w:r>
    </w:p>
    <w:bookmarkEnd w:id="0"/>
    <w:p w14:paraId="613B0148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</w:t>
      </w:r>
    </w:p>
    <w:tbl>
      <w:tblPr>
        <w:tblStyle w:val="11"/>
        <w:tblW w:w="88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409"/>
        <w:gridCol w:w="2410"/>
        <w:gridCol w:w="1701"/>
        <w:gridCol w:w="1559"/>
      </w:tblGrid>
      <w:tr w14:paraId="006984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63" w:type="dxa"/>
            <w:noWrap w:val="0"/>
            <w:vAlign w:val="center"/>
          </w:tcPr>
          <w:p w14:paraId="100664D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09" w:type="dxa"/>
            <w:noWrap w:val="0"/>
            <w:vAlign w:val="center"/>
          </w:tcPr>
          <w:p w14:paraId="536F18A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磋商文件商务</w:t>
            </w:r>
          </w:p>
          <w:p w14:paraId="62EFBBF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主要条款要求</w:t>
            </w:r>
          </w:p>
        </w:tc>
        <w:tc>
          <w:tcPr>
            <w:tcW w:w="2410" w:type="dxa"/>
            <w:noWrap w:val="0"/>
            <w:vAlign w:val="center"/>
          </w:tcPr>
          <w:p w14:paraId="6AD9724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磋商响应文件商务</w:t>
            </w:r>
          </w:p>
          <w:p w14:paraId="32502D2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主要条款响应</w:t>
            </w:r>
          </w:p>
        </w:tc>
        <w:tc>
          <w:tcPr>
            <w:tcW w:w="1701" w:type="dxa"/>
            <w:noWrap w:val="0"/>
            <w:vAlign w:val="center"/>
          </w:tcPr>
          <w:p w14:paraId="1029EC3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559" w:type="dxa"/>
            <w:noWrap w:val="0"/>
            <w:vAlign w:val="center"/>
          </w:tcPr>
          <w:p w14:paraId="0DBCDEF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偏离及</w:t>
            </w:r>
          </w:p>
          <w:p w14:paraId="5B864B9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其影响</w:t>
            </w:r>
          </w:p>
        </w:tc>
      </w:tr>
      <w:tr w14:paraId="4CF5DD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791CD6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F6DB20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78656AB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2DCB13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5AD5C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54C58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376250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B5B6B0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1077250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EFF856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883875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8BEB7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DB4D0F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F4A38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6ECA4BC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460247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5C3175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E0DD6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CED550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1AF80E1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35AD623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EF0E5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7ACFBAF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ED95A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3F8E923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96EDE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2E6E727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69BDF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7A7E99A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6E724A59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</w:t>
      </w:r>
    </w:p>
    <w:p w14:paraId="6088AC24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0DB468E1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2、供应商必须据实填写，不得虚假响应，否则将取消其磋商或成交资格，并按有关规定进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行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处罚。</w:t>
      </w:r>
    </w:p>
    <w:p w14:paraId="209E8A1A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3BC7A2E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66E8BD78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</w:p>
    <w:p w14:paraId="5F793306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963C6"/>
    <w:rsid w:val="1FF17CBA"/>
    <w:rsid w:val="2FE43EA3"/>
    <w:rsid w:val="6B2314BF"/>
    <w:rsid w:val="6E8963C6"/>
    <w:rsid w:val="760555E1"/>
    <w:rsid w:val="7A512115"/>
    <w:rsid w:val="7F3819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7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9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3">
    <w:name w:val="标题 2 字符"/>
    <w:link w:val="7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2025-07-01T07:39:00Z</dcterms:created>
  <dc:creator>陕西笃信招标有限公司</dc:creator>
  <cp:lastModifiedBy>陕西笃信招标有限公司</cp:lastModifiedBy>
  <dcterms:modified xsi:type="dcterms:W3CDTF">2025-07-01T07:42:49Z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25AECB020FAF447F9D70BE92A29B34AE_13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