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CFE95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附表1</w:t>
      </w:r>
    </w:p>
    <w:p w14:paraId="45924348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服务应答表</w:t>
      </w:r>
    </w:p>
    <w:tbl>
      <w:tblPr>
        <w:tblStyle w:val="4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2EFF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53E2903F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19" w:type="dxa"/>
            <w:vAlign w:val="center"/>
          </w:tcPr>
          <w:p w14:paraId="48663400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招标文件要求</w:t>
            </w:r>
          </w:p>
        </w:tc>
        <w:tc>
          <w:tcPr>
            <w:tcW w:w="2393" w:type="dxa"/>
            <w:vAlign w:val="center"/>
          </w:tcPr>
          <w:p w14:paraId="487D39FB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投标文件的应答</w:t>
            </w:r>
          </w:p>
        </w:tc>
        <w:tc>
          <w:tcPr>
            <w:tcW w:w="1815" w:type="dxa"/>
            <w:vAlign w:val="center"/>
          </w:tcPr>
          <w:p w14:paraId="57C6A452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6508F727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0B87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5ACFACE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27245BDB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1C00E49D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3657BD8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CC1914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9635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77DF17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4267C992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3BD9A94B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37EF2C20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26A035A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0BB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6EAA86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71E01E73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4BF3D802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79461C02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6F0381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0C4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7CC3F2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3796CEDC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3CC27D3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9B205D8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C90EC2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0CE9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8A9A902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0F14E106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71C0BA8C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40411419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09FCB68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8940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308C593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00569BFB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556B9822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FAFC1E3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6351E68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2B1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B341E46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58472636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401CA6E6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A81AA62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77DE60F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8AE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4A2E83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6257BC28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742CD418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4A94BEA4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60E21FC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A8AF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AFF984B">
            <w:pPr>
              <w:pStyle w:val="2"/>
              <w:tabs>
                <w:tab w:val="left" w:pos="34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48EE3D1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5501E60E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672B8FC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C53F0F5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7F0C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DF7EF3A">
            <w:pPr>
              <w:pStyle w:val="2"/>
              <w:tabs>
                <w:tab w:val="left" w:pos="34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62C335BA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4E2C0378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16E9FD3">
            <w:pPr>
              <w:pStyle w:val="2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11001CC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6FEE8C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595F43">
      <w:pPr>
        <w:spacing w:line="600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（加盖单位公章）</w:t>
      </w:r>
    </w:p>
    <w:p w14:paraId="5C7AB983">
      <w:pPr>
        <w:spacing w:line="600" w:lineRule="auto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法定代表人/被授权人：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3619AC99">
      <w:pPr>
        <w:spacing w:line="600" w:lineRule="auto"/>
        <w:ind w:right="540" w:rightChars="257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615BCA31">
      <w:pPr>
        <w:spacing w:line="360" w:lineRule="auto"/>
        <w:ind w:left="25" w:leftChars="1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.按照招标项目服务要求的顺序对应填写。</w:t>
      </w:r>
    </w:p>
    <w:p w14:paraId="266357EB">
      <w:pPr>
        <w:pStyle w:val="6"/>
        <w:jc w:val="both"/>
        <w:outlineLvl w:val="1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.供应商若与招标文件中第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章服务内容及技术要求的全部内容和标准要求事项完全响应，无偏差，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此表可不填写。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5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2025-06-05T12:52:58Z</dcterms:created>
  <dc:creator>刘国兵</dc:creator>
  <cp:lastModifiedBy>李玉萍</cp:lastModifiedBy>
  <dcterms:modified xsi:type="dcterms:W3CDTF">2025-06-05T12:53:46Z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eyJoZGlkIjoiYTc2ZGZiNzZiNDVlOGViOWVmM2JhOTY0NGJkNjUyYzgiLCJ1c2VySWQiOiI0MDcwNDQ1MjgifQ==</vt:lpwstr>
  </property>
  <property fmtid="{D5CDD505-2E9C-101B-9397-08002B2CF9AE}" pid="4" name="ICV">
    <vt:lpwstr>656D589274CC46E596CC41564C9689C2_12</vt:lpwstr>
  </property>
</Properties>
</file>