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321F13">
      <w:pPr>
        <w:autoSpaceDE w:val="0"/>
        <w:autoSpaceDN w:val="0"/>
        <w:adjustRightInd w:val="0"/>
        <w:snapToGrid w:val="0"/>
        <w:spacing w:line="360" w:lineRule="auto"/>
        <w:jc w:val="center"/>
        <w:outlineLvl w:val="1"/>
        <w:rPr>
          <w:rFonts w:hint="eastAsia" w:ascii="仿宋" w:hAnsi="仿宋" w:eastAsia="仿宋" w:cs="仿宋"/>
          <w:b/>
          <w:sz w:val="32"/>
          <w:szCs w:val="15"/>
          <w:highlight w:val="none"/>
          <w:lang w:val="zh-CN"/>
        </w:rPr>
      </w:pPr>
      <w:bookmarkStart w:id="0" w:name="_GoBack"/>
      <w:r>
        <w:rPr>
          <w:rFonts w:hint="eastAsia" w:ascii="仿宋" w:hAnsi="仿宋" w:eastAsia="仿宋" w:cs="仿宋"/>
          <w:b/>
          <w:sz w:val="32"/>
          <w:szCs w:val="15"/>
          <w:highlight w:val="none"/>
          <w:lang w:val="zh-CN"/>
        </w:rPr>
        <w:t>供应商廉洁自律承诺书</w:t>
      </w:r>
    </w:p>
    <w:bookmarkEnd w:id="0"/>
    <w:p w14:paraId="0E4BC193">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为响应党中央、国务院关于治理政府采购领域商业贿赂行为的号召，我们特向贵司郑重承诺，在政府采购过程中严格遵守下列行为准则：</w:t>
      </w:r>
    </w:p>
    <w:p w14:paraId="3CC269B7">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1、严格遵守国家有关法律法规及相关政策，以及廉洁从业的各项规定。</w:t>
      </w:r>
    </w:p>
    <w:p w14:paraId="744725CA">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2、不以围标、串标、陪标、挂靠、提供虚假信息、恶意干扰采购人、磋商小组评审等违规手段实现成交目的。</w:t>
      </w:r>
    </w:p>
    <w:p w14:paraId="31E28E71">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3、不以任何理由、任何形式向采购人相关工作人员或其亲戚、朋友等利益相关人行贿或馈赠礼金、有价证券、贵重物品。</w:t>
      </w:r>
    </w:p>
    <w:p w14:paraId="6B87B845">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4、不以任何名义为采购人相关工作人员或其亲戚、朋友等利益相关人支付、报销应由其个人支付的费用。</w:t>
      </w:r>
    </w:p>
    <w:p w14:paraId="203CF88E">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5、不以任何理由安排采购人相关工作人员或其亲戚、朋友等利益相关人参加健身、娱乐和旅游等活动。</w:t>
      </w:r>
    </w:p>
    <w:p w14:paraId="70461AE5">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6、不为采购人的业务部门、关联企业或人员，购置或提供通讯工具、交通工具、高档办公用品或装修住房等。</w:t>
      </w:r>
    </w:p>
    <w:p w14:paraId="65388A7B">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7、不以贿赂之外的其他方式拉拢采购方相关工作人员，使其违背公平、公开、公正竞争原则，帮助实现成交目的。</w:t>
      </w:r>
    </w:p>
    <w:p w14:paraId="6E4E214E">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8、如果采购人相关工作人员以帮助实现成交目的为对价向供应商索取贿赂或谋求其他个人利益，供应商应拒绝采购人相关工作人员的要求，并向采购人监督部门举报。</w:t>
      </w:r>
    </w:p>
    <w:p w14:paraId="79693046">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4CCC8675">
      <w:pPr>
        <w:spacing w:line="360" w:lineRule="auto"/>
        <w:ind w:firstLine="3360" w:firstLineChars="1400"/>
        <w:rPr>
          <w:rFonts w:hint="eastAsia" w:ascii="仿宋" w:hAnsi="仿宋" w:eastAsia="仿宋" w:cs="仿宋"/>
          <w:sz w:val="24"/>
          <w:szCs w:val="24"/>
          <w:highlight w:val="none"/>
        </w:rPr>
      </w:pPr>
    </w:p>
    <w:p w14:paraId="78D87426">
      <w:pPr>
        <w:spacing w:line="360" w:lineRule="auto"/>
        <w:ind w:firstLine="3360" w:firstLineChars="1400"/>
        <w:rPr>
          <w:rFonts w:hint="eastAsia" w:ascii="仿宋" w:hAnsi="仿宋" w:eastAsia="仿宋" w:cs="仿宋"/>
          <w:sz w:val="24"/>
          <w:szCs w:val="24"/>
          <w:highlight w:val="none"/>
        </w:rPr>
      </w:pPr>
      <w:r>
        <w:rPr>
          <w:rFonts w:hint="eastAsia" w:ascii="仿宋" w:hAnsi="仿宋" w:eastAsia="仿宋" w:cs="仿宋"/>
          <w:sz w:val="24"/>
          <w:szCs w:val="24"/>
          <w:highlight w:val="none"/>
        </w:rPr>
        <w:t>供应商（公章）：</w:t>
      </w:r>
      <w:r>
        <w:rPr>
          <w:rFonts w:hint="eastAsia" w:ascii="仿宋" w:hAnsi="仿宋" w:eastAsia="仿宋" w:cs="仿宋"/>
          <w:sz w:val="24"/>
          <w:szCs w:val="24"/>
          <w:highlight w:val="none"/>
          <w:u w:val="single"/>
        </w:rPr>
        <w:t xml:space="preserve">                           </w:t>
      </w:r>
    </w:p>
    <w:p w14:paraId="24658451">
      <w:pPr>
        <w:spacing w:line="360" w:lineRule="auto"/>
        <w:ind w:firstLine="3360" w:firstLineChars="14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p>
    <w:p w14:paraId="2EE28574">
      <w:pPr>
        <w:autoSpaceDE w:val="0"/>
        <w:autoSpaceDN w:val="0"/>
        <w:adjustRightInd w:val="0"/>
        <w:snapToGrid w:val="0"/>
        <w:spacing w:line="360" w:lineRule="auto"/>
        <w:ind w:firstLine="3360" w:firstLineChars="14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43230D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14795"/>
    <w:rsid w:val="02C44E0D"/>
    <w:rsid w:val="11FB7620"/>
    <w:rsid w:val="150B7C96"/>
    <w:rsid w:val="3EB3456B"/>
    <w:rsid w:val="4DA05398"/>
    <w:rsid w:val="7847671C"/>
    <w:rsid w:val="78B46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7"/>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character" w:default="1" w:styleId="5">
    <w:name w:val="Default Paragraph Font"/>
    <w:autoRedefine/>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character" w:customStyle="1" w:styleId="6">
    <w:name w:val="标题 2 Char1"/>
    <w:basedOn w:val="5"/>
    <w:link w:val="2"/>
    <w:autoRedefine/>
    <w:qFormat/>
    <w:uiPriority w:val="9"/>
    <w:rPr>
      <w:rFonts w:ascii="楷体" w:hAnsi="楷体" w:eastAsia="仿宋" w:cs="Times New Roman"/>
      <w:b/>
      <w:sz w:val="24"/>
      <w:szCs w:val="32"/>
    </w:rPr>
  </w:style>
  <w:style w:type="character" w:customStyle="1" w:styleId="7">
    <w:name w:val="标题 2 字符"/>
    <w:link w:val="2"/>
    <w:qFormat/>
    <w:uiPriority w:val="0"/>
    <w:rPr>
      <w:rFonts w:ascii="Arial" w:hAnsi="Arial"/>
      <w:b/>
      <w:kern w:val="0"/>
      <w:sz w:val="32"/>
      <w:lang w:val="zh-CN" w:bidi="zh-CN"/>
    </w:rPr>
  </w:style>
  <w:style w:type="paragraph" w:customStyle="1" w:styleId="8">
    <w:name w:val="Normal Indent1"/>
    <w:basedOn w:val="1"/>
    <w:qFormat/>
    <w:uiPriority w:val="99"/>
    <w:pPr>
      <w:ind w:firstLine="88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Words>
  <Characters>68</Characters>
  <Lines>0</Lines>
  <Paragraphs>0</Paragraphs>
  <TotalTime>0</TotalTime>
  <ScaleCrop>false</ScaleCrop>
  <LinksUpToDate>false</LinksUpToDate>
  <CharactersWithSpaces>142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2024-09-27T00:50:00Z</dcterms:created>
  <dc:creator>Administrator</dc:creator>
  <cp:lastModifiedBy>Administrator</cp:lastModifiedBy>
  <dcterms:modified xsi:type="dcterms:W3CDTF">2025-07-10T11:37:54Z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D225E70B369D4F5F8A60905C2B8160DC_13</vt:lpwstr>
  </property>
  <property fmtid="{D5CDD505-2E9C-101B-9397-08002B2CF9AE}" pid="4" name="KSOTemplateDocerSaveRecord">
    <vt:lpwstr>eyJoZGlkIjoiOWE1YTM2MmJkYmVkODc1MjU2NGFmNzEwMDZmOTZkY2YiLCJ1c2VySWQiOiI5MTQ3Njg1NjkifQ==</vt:lpwstr>
  </property>
</Properties>
</file>