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  <w:t>投标人企业关系关联承诺书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）的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在本项目中，不存在与其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他投标人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06E517A">
      <w:pPr>
        <w:pStyle w:val="11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18E8ACF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</w:p>
    <w:p w14:paraId="4A28AA74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11130"/>
    <w:rsid w:val="028B7ABC"/>
    <w:rsid w:val="06D0743C"/>
    <w:rsid w:val="13BA5D6B"/>
    <w:rsid w:val="167E7B78"/>
    <w:rsid w:val="1815568F"/>
    <w:rsid w:val="1FF17CBA"/>
    <w:rsid w:val="271933B4"/>
    <w:rsid w:val="310216F6"/>
    <w:rsid w:val="34E77D57"/>
    <w:rsid w:val="4AF053CC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2025-07-16T10:05:44Z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476C35732EED476297AE6CDE4F242B0A_13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