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321F13">
      <w:pPr>
        <w:autoSpaceDE w:val="0"/>
        <w:autoSpaceDN w:val="0"/>
        <w:adjustRightInd w:val="0"/>
        <w:snapToGrid w:val="0"/>
        <w:spacing w:line="360" w:lineRule="auto"/>
        <w:jc w:val="center"/>
        <w:outlineLvl w:val="1"/>
        <w:rPr>
          <w:rFonts w:hint="eastAsia" w:ascii="仿宋" w:hAnsi="仿宋" w:eastAsia="仿宋" w:cs="仿宋"/>
          <w:b/>
          <w:color w:val="auto"/>
          <w:sz w:val="32"/>
          <w:szCs w:val="15"/>
          <w:highlight w:val="none"/>
          <w:lang w:val="zh-CN"/>
        </w:rPr>
      </w:pPr>
      <w:bookmarkStart w:id="0" w:name="_GoBack"/>
      <w:r>
        <w:rPr>
          <w:rFonts w:hint="eastAsia" w:ascii="仿宋" w:hAnsi="仿宋" w:eastAsia="仿宋" w:cs="仿宋"/>
          <w:b/>
          <w:color w:val="auto"/>
          <w:sz w:val="32"/>
          <w:szCs w:val="15"/>
          <w:highlight w:val="none"/>
          <w:lang w:val="zh-CN"/>
        </w:rPr>
        <w:t>投标人廉洁自律承诺书</w:t>
      </w:r>
    </w:p>
    <w:bookmarkEnd w:id="0"/>
    <w:p w14:paraId="0E4BC193">
      <w:pPr>
        <w:spacing w:line="360" w:lineRule="auto"/>
        <w:ind w:firstLine="480" w:firstLineChars="200"/>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为响应党中央、国务院关于治理政府采购领域商业贿赂行为的号召，我们特向贵司郑重承诺，在政府采购过程中严格遵守下列行为准则：</w:t>
      </w:r>
    </w:p>
    <w:p w14:paraId="3CC269B7">
      <w:pPr>
        <w:spacing w:line="360" w:lineRule="auto"/>
        <w:ind w:firstLine="480" w:firstLineChars="200"/>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1、严格遵守国家有关法律法规及相关政策，以及廉洁从业的各项规定。</w:t>
      </w:r>
    </w:p>
    <w:p w14:paraId="744725CA">
      <w:pPr>
        <w:spacing w:line="360" w:lineRule="auto"/>
        <w:ind w:firstLine="480" w:firstLineChars="200"/>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2、不以围标、串标、陪标、挂靠、提供虚假信息、恶意干扰采购人、</w:t>
      </w:r>
      <w:r>
        <w:rPr>
          <w:rFonts w:hint="eastAsia" w:ascii="仿宋" w:hAnsi="仿宋" w:eastAsia="仿宋" w:cs="仿宋"/>
          <w:snapToGrid w:val="0"/>
          <w:color w:val="auto"/>
          <w:sz w:val="24"/>
          <w:szCs w:val="24"/>
          <w:highlight w:val="none"/>
          <w:lang w:eastAsia="zh-CN"/>
        </w:rPr>
        <w:t>评标委员会</w:t>
      </w:r>
      <w:r>
        <w:rPr>
          <w:rFonts w:hint="eastAsia" w:ascii="仿宋" w:hAnsi="仿宋" w:eastAsia="仿宋" w:cs="仿宋"/>
          <w:snapToGrid w:val="0"/>
          <w:color w:val="auto"/>
          <w:sz w:val="24"/>
          <w:szCs w:val="24"/>
          <w:highlight w:val="none"/>
        </w:rPr>
        <w:t>评审等违规手段实现成交目的。</w:t>
      </w:r>
    </w:p>
    <w:p w14:paraId="31E28E71">
      <w:pPr>
        <w:spacing w:line="360" w:lineRule="auto"/>
        <w:ind w:firstLine="480" w:firstLineChars="200"/>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3、不以任何理由、任何形式向采购人相关工作人员或其亲戚、朋友等利益相关人行贿或馈赠礼金、有价证券、贵重物品。</w:t>
      </w:r>
    </w:p>
    <w:p w14:paraId="6B87B845">
      <w:pPr>
        <w:spacing w:line="360" w:lineRule="auto"/>
        <w:ind w:firstLine="480" w:firstLineChars="200"/>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4、不以任何名义为采购人相关工作人员或其亲戚、朋友等利益相关人支付、报销应由其个人支付的费用。</w:t>
      </w:r>
    </w:p>
    <w:p w14:paraId="203CF88E">
      <w:pPr>
        <w:spacing w:line="360" w:lineRule="auto"/>
        <w:ind w:firstLine="480" w:firstLineChars="200"/>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5、不以任何理由安排采购人相关工作人员或其亲戚、朋友等利益相关人参加健身、娱乐和旅游等活动。</w:t>
      </w:r>
    </w:p>
    <w:p w14:paraId="70461AE5">
      <w:pPr>
        <w:spacing w:line="360" w:lineRule="auto"/>
        <w:ind w:firstLine="480" w:firstLineChars="200"/>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6、不为采购人的业务部门、关联企业或人员，购置或提供通讯工具、交通工具、高档办公用品或装修住房等。</w:t>
      </w:r>
    </w:p>
    <w:p w14:paraId="65388A7B">
      <w:pPr>
        <w:spacing w:line="360" w:lineRule="auto"/>
        <w:ind w:firstLine="480" w:firstLineChars="200"/>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7、不以贿赂之外的其他方式拉拢采购方相关工作人员，使其违背公平、公开、公正竞争原则，帮助实现成交目的。</w:t>
      </w:r>
    </w:p>
    <w:p w14:paraId="6E4E214E">
      <w:pPr>
        <w:spacing w:line="360" w:lineRule="auto"/>
        <w:ind w:firstLine="480" w:firstLineChars="200"/>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8、如果采购人相关工作人员以帮助实现成交目的为对价向</w:t>
      </w:r>
      <w:r>
        <w:rPr>
          <w:rFonts w:hint="eastAsia" w:ascii="仿宋" w:hAnsi="仿宋" w:eastAsia="仿宋" w:cs="仿宋"/>
          <w:snapToGrid w:val="0"/>
          <w:color w:val="auto"/>
          <w:sz w:val="24"/>
          <w:szCs w:val="24"/>
          <w:highlight w:val="none"/>
          <w:lang w:eastAsia="zh-CN"/>
        </w:rPr>
        <w:t>投标人</w:t>
      </w:r>
      <w:r>
        <w:rPr>
          <w:rFonts w:hint="eastAsia" w:ascii="仿宋" w:hAnsi="仿宋" w:eastAsia="仿宋" w:cs="仿宋"/>
          <w:snapToGrid w:val="0"/>
          <w:color w:val="auto"/>
          <w:sz w:val="24"/>
          <w:szCs w:val="24"/>
          <w:highlight w:val="none"/>
        </w:rPr>
        <w:t>索取贿赂或谋求其他个人利益，</w:t>
      </w:r>
      <w:r>
        <w:rPr>
          <w:rFonts w:hint="eastAsia" w:ascii="仿宋" w:hAnsi="仿宋" w:eastAsia="仿宋" w:cs="仿宋"/>
          <w:snapToGrid w:val="0"/>
          <w:color w:val="auto"/>
          <w:sz w:val="24"/>
          <w:szCs w:val="24"/>
          <w:highlight w:val="none"/>
          <w:lang w:eastAsia="zh-CN"/>
        </w:rPr>
        <w:t>投标人</w:t>
      </w:r>
      <w:r>
        <w:rPr>
          <w:rFonts w:hint="eastAsia" w:ascii="仿宋" w:hAnsi="仿宋" w:eastAsia="仿宋" w:cs="仿宋"/>
          <w:snapToGrid w:val="0"/>
          <w:color w:val="auto"/>
          <w:sz w:val="24"/>
          <w:szCs w:val="24"/>
          <w:highlight w:val="none"/>
        </w:rPr>
        <w:t>应拒绝采购人相关工作人员的要求，并向采购人监督部门举报。</w:t>
      </w:r>
    </w:p>
    <w:p w14:paraId="79693046">
      <w:pPr>
        <w:spacing w:line="360" w:lineRule="auto"/>
        <w:ind w:firstLine="480" w:firstLineChars="200"/>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如果承诺人违背上述承诺并成交，承诺人自愿承担与贵司签订的合同无效、贵司有权拒绝支付合同款、承诺人自身损失自己承担并赔偿贵司因此产生的一切损失的民事法律责任及因此产生的刑事责任。</w:t>
      </w:r>
    </w:p>
    <w:p w14:paraId="4CCC8675">
      <w:pPr>
        <w:spacing w:line="360" w:lineRule="auto"/>
        <w:ind w:firstLine="3360" w:firstLineChars="1400"/>
        <w:rPr>
          <w:rFonts w:hint="eastAsia" w:ascii="仿宋" w:hAnsi="仿宋" w:eastAsia="仿宋" w:cs="仿宋"/>
          <w:color w:val="auto"/>
          <w:sz w:val="24"/>
          <w:szCs w:val="24"/>
          <w:highlight w:val="none"/>
        </w:rPr>
      </w:pPr>
    </w:p>
    <w:p w14:paraId="78D87426">
      <w:pPr>
        <w:spacing w:line="360" w:lineRule="auto"/>
        <w:ind w:firstLine="3360" w:firstLineChars="14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投标人</w:t>
      </w:r>
      <w:r>
        <w:rPr>
          <w:rFonts w:hint="eastAsia" w:ascii="仿宋" w:hAnsi="仿宋" w:eastAsia="仿宋" w:cs="仿宋"/>
          <w:color w:val="auto"/>
          <w:sz w:val="24"/>
          <w:szCs w:val="24"/>
          <w:highlight w:val="none"/>
        </w:rPr>
        <w:t>（公章）：</w:t>
      </w:r>
      <w:r>
        <w:rPr>
          <w:rFonts w:hint="eastAsia" w:ascii="仿宋" w:hAnsi="仿宋" w:eastAsia="仿宋" w:cs="仿宋"/>
          <w:color w:val="auto"/>
          <w:sz w:val="24"/>
          <w:szCs w:val="24"/>
          <w:highlight w:val="none"/>
          <w:u w:val="single"/>
        </w:rPr>
        <w:t xml:space="preserve">                           </w:t>
      </w:r>
    </w:p>
    <w:p w14:paraId="24658451">
      <w:pPr>
        <w:spacing w:line="360" w:lineRule="auto"/>
        <w:ind w:firstLine="3360" w:firstLineChars="14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14:paraId="2EE28574">
      <w:pPr>
        <w:autoSpaceDE w:val="0"/>
        <w:autoSpaceDN w:val="0"/>
        <w:adjustRightInd w:val="0"/>
        <w:snapToGrid w:val="0"/>
        <w:spacing w:line="360" w:lineRule="auto"/>
        <w:ind w:firstLine="3360" w:firstLineChars="14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p>
    <w:p w14:paraId="4A28AA74"/>
    <w:sectPr>
      <w:footerReference r:id="rId3"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10B2D0">
    <w:pPr>
      <w:pStyle w:val="10"/>
      <w:tabs>
        <w:tab w:val="right" w:pos="8925"/>
        <w:tab w:val="clear" w:pos="8306"/>
      </w:tabs>
      <w:ind w:right="4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E8DF1AA">
                          <w:pPr>
                            <w:pStyle w:val="10"/>
                          </w:pPr>
                          <w:r>
                            <w:t xml:space="preserve">第 </w:t>
                          </w:r>
                          <w:r>
                            <w:fldChar w:fldCharType="begin"/>
                          </w:r>
                          <w:r>
                            <w:instrText xml:space="preserve"> PAGE  \* MERGEFORMAT </w:instrText>
                          </w:r>
                          <w:r>
                            <w:fldChar w:fldCharType="separate"/>
                          </w:r>
                          <w:r>
                            <w:t>31</w:t>
                          </w:r>
                          <w:r>
                            <w:fldChar w:fldCharType="end"/>
                          </w:r>
                          <w:r>
                            <w:t xml:space="preserve"> 页 共 </w:t>
                          </w:r>
                          <w:r>
                            <w:fldChar w:fldCharType="begin"/>
                          </w:r>
                          <w:r>
                            <w:instrText xml:space="preserve"> NUMPAGES  \* MERGEFORMAT </w:instrText>
                          </w:r>
                          <w:r>
                            <w:fldChar w:fldCharType="separate"/>
                          </w:r>
                          <w:r>
                            <w:t>60</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0E8DF1AA">
                    <w:pPr>
                      <w:pStyle w:val="10"/>
                    </w:pPr>
                    <w:r>
                      <w:t xml:space="preserve">第 </w:t>
                    </w:r>
                    <w:r>
                      <w:fldChar w:fldCharType="begin"/>
                    </w:r>
                    <w:r>
                      <w:instrText xml:space="preserve"> PAGE  \* MERGEFORMAT </w:instrText>
                    </w:r>
                    <w:r>
                      <w:fldChar w:fldCharType="separate"/>
                    </w:r>
                    <w:r>
                      <w:t>31</w:t>
                    </w:r>
                    <w:r>
                      <w:fldChar w:fldCharType="end"/>
                    </w:r>
                    <w:r>
                      <w:t xml:space="preserve"> 页 共 </w:t>
                    </w:r>
                    <w:r>
                      <w:fldChar w:fldCharType="begin"/>
                    </w:r>
                    <w:r>
                      <w:instrText xml:space="preserve"> NUMPAGES  \* MERGEFORMAT </w:instrText>
                    </w:r>
                    <w:r>
                      <w:fldChar w:fldCharType="separate"/>
                    </w:r>
                    <w:r>
                      <w:t>60</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B11130"/>
    <w:rsid w:val="028B7ABC"/>
    <w:rsid w:val="06D0743C"/>
    <w:rsid w:val="13BA5D6B"/>
    <w:rsid w:val="167E7B78"/>
    <w:rsid w:val="1815568F"/>
    <w:rsid w:val="1FF17CBA"/>
    <w:rsid w:val="310216F6"/>
    <w:rsid w:val="34E77D57"/>
    <w:rsid w:val="4AF053CC"/>
    <w:rsid w:val="760555E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3">
    <w:name w:val="heading 2"/>
    <w:basedOn w:val="1"/>
    <w:next w:val="1"/>
    <w:link w:val="16"/>
    <w:qFormat/>
    <w:uiPriority w:val="0"/>
    <w:pPr>
      <w:keepNext/>
      <w:keepLines/>
      <w:spacing w:line="360" w:lineRule="auto"/>
      <w:outlineLvl w:val="1"/>
    </w:pPr>
    <w:rPr>
      <w:rFonts w:ascii="Arial" w:hAnsi="Arial"/>
      <w:b/>
      <w:sz w:val="32"/>
      <w:lang w:val="zh-CN" w:bidi="zh-CN"/>
    </w:rPr>
  </w:style>
  <w:style w:type="paragraph" w:styleId="4">
    <w:name w:val="heading 3"/>
    <w:basedOn w:val="1"/>
    <w:next w:val="1"/>
    <w:unhideWhenUsed/>
    <w:qFormat/>
    <w:uiPriority w:val="0"/>
    <w:pPr>
      <w:keepNext/>
      <w:keepLines/>
      <w:widowControl w:val="0"/>
      <w:kinsoku/>
      <w:autoSpaceDE/>
      <w:autoSpaceDN/>
      <w:adjustRightInd/>
      <w:snapToGrid/>
      <w:spacing w:line="360" w:lineRule="auto"/>
      <w:ind w:firstLine="0" w:firstLineChars="0"/>
      <w:jc w:val="center"/>
      <w:textAlignment w:val="auto"/>
      <w:outlineLvl w:val="2"/>
    </w:pPr>
    <w:rPr>
      <w:rFonts w:ascii="Times New Roman" w:hAnsi="Times New Roman" w:eastAsia="宋体" w:cs="Times New Roman"/>
      <w:b/>
      <w:bCs/>
      <w:snapToGrid/>
      <w:kern w:val="2"/>
      <w:sz w:val="30"/>
      <w:szCs w:val="32"/>
      <w:lang w:val="zh-CN" w:eastAsia="zh-CN"/>
    </w:rPr>
  </w:style>
  <w:style w:type="paragraph" w:styleId="5">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6">
    <w:name w:val="toa heading"/>
    <w:basedOn w:val="1"/>
    <w:next w:val="1"/>
    <w:qFormat/>
    <w:uiPriority w:val="0"/>
    <w:rPr>
      <w:rFonts w:ascii="Arial" w:hAnsi="Arial" w:eastAsia="宋体" w:cs="Times New Roman"/>
      <w:sz w:val="24"/>
    </w:rPr>
  </w:style>
  <w:style w:type="paragraph" w:styleId="7">
    <w:name w:val="Body Text"/>
    <w:basedOn w:val="1"/>
    <w:next w:val="1"/>
    <w:qFormat/>
    <w:uiPriority w:val="0"/>
    <w:pPr>
      <w:spacing w:line="324" w:lineRule="auto"/>
    </w:pPr>
    <w:rPr>
      <w:color w:val="993300"/>
      <w:sz w:val="24"/>
      <w:szCs w:val="24"/>
    </w:rPr>
  </w:style>
  <w:style w:type="paragraph" w:styleId="8">
    <w:name w:val="Body Text Indent"/>
    <w:basedOn w:val="1"/>
    <w:next w:val="9"/>
    <w:qFormat/>
    <w:uiPriority w:val="0"/>
    <w:pPr>
      <w:spacing w:after="120"/>
      <w:ind w:left="420" w:leftChars="200"/>
    </w:pPr>
  </w:style>
  <w:style w:type="paragraph" w:customStyle="1" w:styleId="9">
    <w:name w:val="font5"/>
    <w:basedOn w:val="1"/>
    <w:autoRedefine/>
    <w:qFormat/>
    <w:uiPriority w:val="0"/>
    <w:pPr>
      <w:widowControl/>
      <w:spacing w:before="100" w:beforeAutospacing="1" w:after="100" w:afterAutospacing="1"/>
      <w:jc w:val="left"/>
    </w:pPr>
    <w:rPr>
      <w:rFonts w:hint="eastAsia" w:ascii="宋体" w:hAnsi="宋体"/>
      <w:kern w:val="0"/>
      <w:sz w:val="24"/>
      <w:szCs w:val="24"/>
    </w:rPr>
  </w:style>
  <w:style w:type="paragraph" w:styleId="10">
    <w:name w:val="footer"/>
    <w:basedOn w:val="1"/>
    <w:qFormat/>
    <w:uiPriority w:val="0"/>
    <w:pPr>
      <w:tabs>
        <w:tab w:val="center" w:pos="4153"/>
        <w:tab w:val="right" w:pos="8306"/>
      </w:tabs>
      <w:snapToGrid w:val="0"/>
      <w:jc w:val="left"/>
    </w:pPr>
    <w:rPr>
      <w:sz w:val="18"/>
    </w:rPr>
  </w:style>
  <w:style w:type="paragraph" w:styleId="11">
    <w:name w:val="Body Text First Indent"/>
    <w:basedOn w:val="7"/>
    <w:next w:val="1"/>
    <w:qFormat/>
    <w:uiPriority w:val="0"/>
    <w:pPr>
      <w:ind w:firstLine="420" w:firstLineChars="100"/>
    </w:pPr>
  </w:style>
  <w:style w:type="paragraph" w:styleId="12">
    <w:name w:val="Body Text First Indent 2"/>
    <w:basedOn w:val="8"/>
    <w:next w:val="11"/>
    <w:qFormat/>
    <w:uiPriority w:val="0"/>
    <w:pPr>
      <w:ind w:firstLine="420" w:firstLineChars="200"/>
    </w:pPr>
  </w:style>
  <w:style w:type="paragraph" w:customStyle="1" w:styleId="15">
    <w:name w:val="列出段落1"/>
    <w:basedOn w:val="1"/>
    <w:autoRedefine/>
    <w:qFormat/>
    <w:uiPriority w:val="34"/>
    <w:pPr>
      <w:ind w:firstLine="420" w:firstLineChars="200"/>
    </w:pPr>
    <w:rPr>
      <w:rFonts w:ascii="Calibri" w:hAnsi="Calibri" w:cs="黑体"/>
      <w:szCs w:val="22"/>
    </w:rPr>
  </w:style>
  <w:style w:type="character" w:customStyle="1" w:styleId="16">
    <w:name w:val="标题 2 字符"/>
    <w:link w:val="3"/>
    <w:qFormat/>
    <w:uiPriority w:val="0"/>
    <w:rPr>
      <w:rFonts w:ascii="Arial" w:hAnsi="Arial"/>
      <w:b/>
      <w:sz w:val="32"/>
      <w:lang w:val="zh-CN" w:bidi="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陕西笃信招标有限公司</cp:lastModifiedBy>
  <dcterms:modified xsi:type="dcterms:W3CDTF">2025-07-16T10:05:35Z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C373BAD402794F139112CB585A859E83_13</vt:lpwstr>
  </property>
  <property fmtid="{D5CDD505-2E9C-101B-9397-08002B2CF9AE}" pid="4" name="KSOTemplateDocerSaveRecord">
    <vt:lpwstr>eyJoZGlkIjoiNzg2YzQ2Nzk4M2IwOWVlMWU4NjljZTZlNTRmMjFkNDkiLCJ1c2VySWQiOiI5MTQ3Njg1NjkifQ==</vt:lpwstr>
  </property>
</Properties>
</file>