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版本号：HYTF-20250705820250731001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中兆村回迁安置选房采购项目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HYTF-202507058</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中兆村回迁安置选房采购项目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HYTF-202507058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中兆村回迁安置选房采购项目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中兆村回迁安置选房服务，涉及约884户村民，具体以实际户数为准。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采购包1（中兆村回迁安置选房采购项目）：属于专门面向中小企业采购。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029-85640619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采购包1：3,359,200.00元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中兆村回迁安置选房服务，涉及约884户村民，具体以实际户数为准。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3,359,200.00</w:t>
      </w:r>
    </w:p>
    <w:p>
      <w:pPr>
        <w:pStyle w:val="null3"/>
      </w:pPr>
      <w:r>
        <w:rPr>
          <w:rFonts w:ascii="仿宋_GB2312" w:hAnsi="仿宋_GB2312" w:cs="仿宋_GB2312" w:eastAsia="仿宋_GB2312"/>
        </w:rPr>
        <w:t>采购包最高限价（元）: 3,359,200.00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回迁安置选房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3,359,200.00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标的名称：回迁安置选房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中兆村</w:t>
            </w:r>
            <w:r>
              <w:rPr>
                <w:rFonts w:ascii="仿宋_GB2312" w:hAnsi="仿宋_GB2312" w:cs="仿宋_GB2312" w:eastAsia="仿宋_GB2312"/>
                <w:sz w:val="24"/>
              </w:rPr>
              <w:t>进行</w:t>
            </w:r>
            <w:r>
              <w:rPr>
                <w:rFonts w:ascii="仿宋_GB2312" w:hAnsi="仿宋_GB2312" w:cs="仿宋_GB2312" w:eastAsia="仿宋_GB2312"/>
                <w:sz w:val="24"/>
              </w:rPr>
              <w:t>回迁安置选房服务，涉及村民约</w:t>
            </w:r>
            <w:r>
              <w:rPr>
                <w:rFonts w:ascii="仿宋_GB2312" w:hAnsi="仿宋_GB2312" w:cs="仿宋_GB2312" w:eastAsia="仿宋_GB2312"/>
                <w:sz w:val="24"/>
              </w:rPr>
              <w:t>884</w:t>
            </w:r>
            <w:r>
              <w:rPr>
                <w:rFonts w:ascii="仿宋_GB2312" w:hAnsi="仿宋_GB2312" w:cs="仿宋_GB2312" w:eastAsia="仿宋_GB2312"/>
                <w:sz w:val="24"/>
              </w:rPr>
              <w:t>户</w:t>
            </w:r>
            <w:r>
              <w:rPr>
                <w:rFonts w:ascii="仿宋_GB2312" w:hAnsi="仿宋_GB2312" w:cs="仿宋_GB2312" w:eastAsia="仿宋_GB2312"/>
                <w:sz w:val="24"/>
              </w:rPr>
              <w:t>(包含但不限于场地选择、宣传、策划、组织、实施等服务内容 )。</w:t>
            </w:r>
          </w:p>
          <w:p>
            <w:pPr>
              <w:pStyle w:val="null3"/>
              <w:ind w:firstLine="482"/>
              <w:jc w:val="both"/>
            </w:pPr>
            <w:r>
              <w:rPr>
                <w:rFonts w:ascii="仿宋_GB2312" w:hAnsi="仿宋_GB2312" w:cs="仿宋_GB2312" w:eastAsia="仿宋_GB2312"/>
                <w:sz w:val="24"/>
                <w:b/>
              </w:rPr>
              <w:t>二、服务内容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定点宣传</w:t>
            </w:r>
            <w:r>
              <w:rPr>
                <w:rFonts w:ascii="仿宋_GB2312" w:hAnsi="仿宋_GB2312" w:cs="仿宋_GB2312" w:eastAsia="仿宋_GB2312"/>
                <w:sz w:val="24"/>
              </w:rPr>
              <w:t>:由供应商租赁选房场地并在选房场地布置宣传(广告展板、横幅等)。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选房策划组织并实施</w:t>
            </w:r>
            <w:r>
              <w:rPr>
                <w:rFonts w:ascii="仿宋_GB2312" w:hAnsi="仿宋_GB2312" w:cs="仿宋_GB2312" w:eastAsia="仿宋_GB2312"/>
                <w:sz w:val="24"/>
              </w:rPr>
              <w:t>: 制定选房方案、策划、组织并现场具体实施、场地、选房现场办公家具、办公用品、 选房现场内外规划布置、人员组织安排、摇号选房、现场秩序、现场影像、</w:t>
            </w:r>
            <w:r>
              <w:rPr>
                <w:rFonts w:ascii="仿宋_GB2312" w:hAnsi="仿宋_GB2312" w:cs="仿宋_GB2312" w:eastAsia="仿宋_GB2312"/>
                <w:sz w:val="24"/>
              </w:rPr>
              <w:t>安排进行公证、</w:t>
            </w:r>
            <w:r>
              <w:rPr>
                <w:rFonts w:ascii="仿宋_GB2312" w:hAnsi="仿宋_GB2312" w:cs="仿宋_GB2312" w:eastAsia="仿宋_GB2312"/>
                <w:sz w:val="24"/>
              </w:rPr>
              <w:t>档案资料，选房现场工作人员餐饮安排等</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做好消防、安保及秩序维护工作，做好各项应急工作，完成甲方临时交办的其他相关事务，</w:t>
            </w:r>
            <w:r>
              <w:rPr>
                <w:rFonts w:ascii="仿宋_GB2312" w:hAnsi="仿宋_GB2312" w:cs="仿宋_GB2312" w:eastAsia="仿宋_GB2312"/>
                <w:sz w:val="24"/>
              </w:rPr>
              <w:t>保障回迁安置选房活动顺利进行。</w:t>
            </w:r>
          </w:p>
          <w:p>
            <w:pPr>
              <w:pStyle w:val="null3"/>
              <w:ind w:firstLine="241"/>
              <w:jc w:val="both"/>
            </w:pPr>
            <w:r>
              <w:rPr>
                <w:rFonts w:ascii="仿宋_GB2312" w:hAnsi="仿宋_GB2312" w:cs="仿宋_GB2312" w:eastAsia="仿宋_GB2312"/>
                <w:sz w:val="24"/>
                <w:b/>
              </w:rPr>
              <w:t>三、服务期限</w:t>
            </w:r>
          </w:p>
          <w:p>
            <w:pPr>
              <w:pStyle w:val="null3"/>
              <w:jc w:val="both"/>
            </w:pPr>
            <w:r>
              <w:rPr>
                <w:rFonts w:ascii="仿宋_GB2312" w:hAnsi="仿宋_GB2312" w:cs="仿宋_GB2312" w:eastAsia="仿宋_GB2312"/>
                <w:sz w:val="24"/>
              </w:rPr>
              <w:t>本合同签订后自乙方收到甲方启动通知之日起计算，直至本项目回迁工作全部完毕。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按照公证分配户数据实结算，单价以投标人的成交金额除以884户确定单户价格。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服务期限：本合同签订后自乙方收到甲方启动通知之日起计算，直至本项目回迁工作全部完毕。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回迁工作完成后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项目审核完成后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中兆村回迁安置选房采购项目”对应的中小企业划分标准所属行业为：租赁和商务服务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 （备注：凡要求法定代表人签字或盖章之处，非法人单位 负责人可参照执行）</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投标人针对本项目提供服务方案，包括但不限于：①选房策划、流程组织方案②分房现场规划布置③现场组织方案④定点宣传方案等。 二、评审标准：方案内容专门针对本项目编制，切合本项目实际情况及实施要求，内容与要点相符、每个要点均有展开详细的阐述且能够适用于本项目的计20分；评审内容每缺一项扣5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摇号选房方案</w:t>
            </w:r>
          </w:p>
        </w:tc>
        <w:tc>
          <w:tcPr>
            <w:tcW w:type="dxa" w:w="2492"/>
          </w:tcPr>
          <w:p>
            <w:pPr>
              <w:pStyle w:val="null3"/>
            </w:pPr>
            <w:r>
              <w:rPr>
                <w:rFonts w:ascii="仿宋_GB2312" w:hAnsi="仿宋_GB2312" w:cs="仿宋_GB2312" w:eastAsia="仿宋_GB2312"/>
              </w:rPr>
              <w:t>一、评审内容 投标人针对本项目提供摇号选房方案，包括但不限于：①摇号选房流程②保障公平、公正措施等。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现场秩序和安保措施</w:t>
            </w:r>
          </w:p>
        </w:tc>
        <w:tc>
          <w:tcPr>
            <w:tcW w:type="dxa" w:w="2492"/>
          </w:tcPr>
          <w:p>
            <w:pPr>
              <w:pStyle w:val="null3"/>
            </w:pPr>
            <w:r>
              <w:rPr>
                <w:rFonts w:ascii="仿宋_GB2312" w:hAnsi="仿宋_GB2312" w:cs="仿宋_GB2312" w:eastAsia="仿宋_GB2312"/>
              </w:rPr>
              <w:t>一、评审内容 投标人针对本项目提供现场秩序和安保措施保障方案，包括但不限于：①现场秩序维持②安全保障措施等。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物料场地投入</w:t>
            </w:r>
          </w:p>
        </w:tc>
        <w:tc>
          <w:tcPr>
            <w:tcW w:type="dxa" w:w="2492"/>
          </w:tcPr>
          <w:p>
            <w:pPr>
              <w:pStyle w:val="null3"/>
            </w:pPr>
            <w:r>
              <w:rPr>
                <w:rFonts w:ascii="仿宋_GB2312" w:hAnsi="仿宋_GB2312" w:cs="仿宋_GB2312" w:eastAsia="仿宋_GB2312"/>
              </w:rPr>
              <w:t>一、评审内容 投标人针对本项目提供物料场地投入保障措施，包括但不限于：①物料投入保障②场地投入保障等。 二、评审标准：保障内容专门针对本项目编制，切合本项目实际情况及实施要求，内容与要点相符、每个要点均有展开详细的阐述且能够适用于本项目的计6分；评审内容每缺一项扣3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餐饮安排保障</w:t>
            </w:r>
          </w:p>
        </w:tc>
        <w:tc>
          <w:tcPr>
            <w:tcW w:type="dxa" w:w="2492"/>
          </w:tcPr>
          <w:p>
            <w:pPr>
              <w:pStyle w:val="null3"/>
            </w:pPr>
            <w:r>
              <w:rPr>
                <w:rFonts w:ascii="仿宋_GB2312" w:hAnsi="仿宋_GB2312" w:cs="仿宋_GB2312" w:eastAsia="仿宋_GB2312"/>
              </w:rPr>
              <w:t>一、评审内容 投标人针对本项目提供餐饮安排保障方案，包括但不限于：①餐饮安排②食品安全保障等。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服务进度保障方案</w:t>
            </w:r>
          </w:p>
        </w:tc>
        <w:tc>
          <w:tcPr>
            <w:tcW w:type="dxa" w:w="2492"/>
          </w:tcPr>
          <w:p>
            <w:pPr>
              <w:pStyle w:val="null3"/>
            </w:pPr>
            <w:r>
              <w:rPr>
                <w:rFonts w:ascii="仿宋_GB2312" w:hAnsi="仿宋_GB2312" w:cs="仿宋_GB2312" w:eastAsia="仿宋_GB2312"/>
              </w:rPr>
              <w:t>一、评审内容 投标人针对本项目提供服务进度保障方案，包括但不限于：①服务进度安排②服务进度保障措施等。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资料归档方案</w:t>
            </w:r>
          </w:p>
        </w:tc>
        <w:tc>
          <w:tcPr>
            <w:tcW w:type="dxa" w:w="2492"/>
          </w:tcPr>
          <w:p>
            <w:pPr>
              <w:pStyle w:val="null3"/>
            </w:pPr>
            <w:r>
              <w:rPr>
                <w:rFonts w:ascii="仿宋_GB2312" w:hAnsi="仿宋_GB2312" w:cs="仿宋_GB2312" w:eastAsia="仿宋_GB2312"/>
              </w:rPr>
              <w:t>一、评审内容 投标人针对本项目提供资料归档方案，包括但不限于：①资料、影像收集、整理②资料、影像存档保存方案。 二、评审标准：方案内容专门针对本项目编制，切合本项目实际情况及实施要求，内容与要点相符、每个要点均有展开详细的阐述且能够适用于本项目的计6 分；评审内容每缺一项扣3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一、评审内容 投标人针对本项目提供突发情况应急预案，包括但不限于：①应急预案②突发情况解决方案。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一、评审内容 投标人针对本项目提供服务团队配备，包括但不限于：①团队人员组织架构、岗位职责、人员管理制度②人员配置清单、人员项目经验等。 二、评审标准：内容专门针对本项目编制，切合本项目实际情况及实施要求，内容与要点相符、每个要点均有展开详细的阐述且能够适用于本项目的计8分；每缺一项扣4分；评审内容有缺陷的每项扣1分。（缺陷是指：内容不完整或缺少关键点；逻辑混乱、前后表述矛盾；人员配置不足，影响项目完成；岗位职责不清晰、无详细的管理制度；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投标人针对本项目提供服务承诺，包括但不限于：①服务质量②人员到位情况③其他后续服务等。 二、评审标准：方案内容专门针对本项目编制，切合本项目实际情况及实施要求，内容与要点相符、每个要点均有展开详细的阐述且能够适用于本项目的计6分；评审内容每缺一项扣2分；评审内容有缺陷的每项扣0.5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2022年1月1日起至今投标人具有类似项目业绩，投标文件中附其完整合同证明文件每份计2分，满分4分，未提供者不得分。 注：业绩证明材料须提供项目合同复印件并加盖公章，时间以合同签订时间为准。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