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DD98A7">
      <w:pPr>
        <w:pStyle w:val="2"/>
        <w:rPr>
          <w:rFonts w:hint="eastAsia" w:eastAsia="宋体"/>
          <w:lang w:eastAsia="zh-CN"/>
        </w:rPr>
      </w:pPr>
      <w:bookmarkStart w:id="0" w:name="_Toc110001519"/>
      <w:r>
        <w:rPr>
          <w:rFonts w:hint="eastAsia"/>
          <w:lang w:val="en-US" w:eastAsia="zh-CN"/>
        </w:rPr>
        <w:t>服务</w:t>
      </w:r>
      <w:r>
        <w:rPr>
          <w:rFonts w:hint="eastAsia"/>
        </w:rPr>
        <w:t>方案</w:t>
      </w:r>
      <w:bookmarkEnd w:id="0"/>
    </w:p>
    <w:p w14:paraId="08361058">
      <w:pPr>
        <w:ind w:firstLine="480"/>
      </w:pPr>
    </w:p>
    <w:p w14:paraId="1D1DB2FF">
      <w:pPr>
        <w:ind w:firstLine="480"/>
      </w:pPr>
      <w:r>
        <w:rPr>
          <w:rFonts w:hint="eastAsia"/>
        </w:rPr>
        <w:t>根据评分内容自行组织编制。</w:t>
      </w:r>
    </w:p>
    <w:p w14:paraId="1768AEDD">
      <w:pPr>
        <w:ind w:firstLine="480"/>
      </w:pPr>
      <w:r>
        <w:rPr>
          <w:rFonts w:hint="eastAsia"/>
        </w:rPr>
        <w:t>注：响应招标文件评标办法相应要求，无固定格式，供应商自拟。</w:t>
      </w:r>
    </w:p>
    <w:p w14:paraId="5CE69EFC">
      <w:pPr>
        <w:ind w:firstLine="480"/>
      </w:pPr>
      <w:r>
        <w:rPr>
          <w:rFonts w:hint="eastAsia"/>
        </w:rPr>
        <w:t>包括不限于：</w:t>
      </w:r>
    </w:p>
    <w:p w14:paraId="74F80D0D">
      <w:pPr>
        <w:ind w:firstLine="480"/>
        <w:rPr>
          <w:color w:val="auto"/>
          <w:szCs w:val="24"/>
          <w:shd w:val="clear" w:color="auto" w:fill="FFFFFF"/>
        </w:rPr>
      </w:pPr>
      <w:r>
        <w:rPr>
          <w:rFonts w:hint="eastAsia"/>
          <w:color w:val="auto"/>
          <w:szCs w:val="24"/>
          <w:shd w:val="clear" w:color="auto" w:fill="FFFFFF"/>
        </w:rPr>
        <w:t>1、总体实施方案</w:t>
      </w:r>
    </w:p>
    <w:p w14:paraId="680B6A34">
      <w:pPr>
        <w:ind w:firstLine="480"/>
        <w:rPr>
          <w:color w:val="auto"/>
          <w:szCs w:val="24"/>
          <w:shd w:val="clear" w:color="auto" w:fill="FFFFFF"/>
        </w:rPr>
      </w:pPr>
      <w:r>
        <w:rPr>
          <w:rFonts w:hint="eastAsia"/>
          <w:color w:val="auto"/>
          <w:szCs w:val="24"/>
          <w:shd w:val="clear" w:color="auto" w:fill="FFFFFF"/>
        </w:rPr>
        <w:t>2、进度响应安排</w:t>
      </w:r>
    </w:p>
    <w:p w14:paraId="3F1DC80C">
      <w:pPr>
        <w:ind w:firstLine="480"/>
        <w:rPr>
          <w:color w:val="auto"/>
          <w:szCs w:val="24"/>
          <w:shd w:val="clear" w:color="auto" w:fill="FFFFFF"/>
        </w:rPr>
      </w:pPr>
      <w:r>
        <w:rPr>
          <w:rFonts w:hint="eastAsia"/>
          <w:color w:val="auto"/>
          <w:szCs w:val="24"/>
          <w:shd w:val="clear" w:color="auto" w:fill="FFFFFF"/>
        </w:rPr>
        <w:t>3、资料管理及保密廉洁措施</w:t>
      </w:r>
    </w:p>
    <w:p w14:paraId="3F44FB14">
      <w:pPr>
        <w:ind w:firstLine="480"/>
        <w:rPr>
          <w:color w:val="auto"/>
          <w:szCs w:val="24"/>
          <w:shd w:val="clear" w:color="auto" w:fill="FFFFFF"/>
        </w:rPr>
      </w:pPr>
      <w:r>
        <w:rPr>
          <w:rFonts w:hint="eastAsia"/>
          <w:color w:val="auto"/>
          <w:szCs w:val="24"/>
          <w:shd w:val="clear" w:color="auto" w:fill="FFFFFF"/>
        </w:rPr>
        <w:t>4、项目负责人配备</w:t>
      </w:r>
    </w:p>
    <w:p w14:paraId="29BAB0AB">
      <w:pPr>
        <w:ind w:firstLine="480"/>
        <w:rPr>
          <w:color w:val="auto"/>
          <w:szCs w:val="24"/>
          <w:shd w:val="clear" w:color="auto" w:fill="FFFFFF"/>
        </w:rPr>
      </w:pPr>
      <w:r>
        <w:rPr>
          <w:rFonts w:hint="eastAsia"/>
          <w:color w:val="auto"/>
          <w:szCs w:val="24"/>
          <w:shd w:val="clear" w:color="auto" w:fill="FFFFFF"/>
        </w:rPr>
        <w:t>5、业绩</w:t>
      </w:r>
    </w:p>
    <w:p w14:paraId="3F661A86">
      <w:pPr>
        <w:ind w:firstLine="480"/>
        <w:rPr>
          <w:rFonts w:hint="eastAsia"/>
          <w:color w:val="auto"/>
          <w:szCs w:val="24"/>
          <w:shd w:val="clear" w:color="auto" w:fill="FFFFFF"/>
        </w:rPr>
      </w:pPr>
      <w:r>
        <w:rPr>
          <w:rFonts w:hint="eastAsia"/>
          <w:color w:val="auto"/>
          <w:szCs w:val="24"/>
          <w:shd w:val="clear" w:color="auto" w:fill="FFFFFF"/>
        </w:rPr>
        <w:t>6、项目组成员配置</w:t>
      </w:r>
    </w:p>
    <w:p w14:paraId="5B465D30">
      <w:pPr>
        <w:ind w:firstLine="480"/>
        <w:rPr>
          <w:rFonts w:hint="default"/>
          <w:color w:val="auto"/>
          <w:szCs w:val="24"/>
          <w:shd w:val="clear" w:color="auto" w:fill="FFFFFF"/>
          <w:lang w:val="en-US" w:eastAsia="zh-CN"/>
        </w:rPr>
      </w:pPr>
      <w:bookmarkStart w:id="1" w:name="_GoBack"/>
      <w:bookmarkEnd w:id="1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8E16A0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05D737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08FAB6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F1CB02">
    <w:pPr>
      <w:ind w:left="48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0DD849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AA535C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7E"/>
    <w:rsid w:val="00184BB6"/>
    <w:rsid w:val="00292A92"/>
    <w:rsid w:val="005D0C2B"/>
    <w:rsid w:val="00640140"/>
    <w:rsid w:val="00675ACC"/>
    <w:rsid w:val="006C0E42"/>
    <w:rsid w:val="006D187E"/>
    <w:rsid w:val="00751190"/>
    <w:rsid w:val="0075255B"/>
    <w:rsid w:val="007679FD"/>
    <w:rsid w:val="00856432"/>
    <w:rsid w:val="00B068DE"/>
    <w:rsid w:val="00DC26AF"/>
    <w:rsid w:val="00EA3F12"/>
    <w:rsid w:val="122979CB"/>
    <w:rsid w:val="39B424D3"/>
    <w:rsid w:val="3FC51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宋体" w:hAnsi="宋体" w:eastAsia="宋体" w:cs="宋体"/>
      <w:color w:val="000000"/>
      <w:kern w:val="2"/>
      <w:sz w:val="24"/>
      <w:szCs w:val="21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9"/>
    <w:pPr>
      <w:keepNext/>
      <w:keepLines/>
      <w:spacing w:line="240" w:lineRule="auto"/>
      <w:ind w:firstLine="0" w:firstLineChars="0"/>
      <w:jc w:val="center"/>
      <w:outlineLvl w:val="1"/>
    </w:pPr>
    <w:rPr>
      <w:rFonts w:ascii="Arial" w:hAnsi="Arial"/>
      <w:b/>
      <w:sz w:val="28"/>
      <w:szCs w:val="20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left"/>
    </w:pPr>
    <w:rPr>
      <w:rFonts w:asciiTheme="minorHAnsi" w:hAnsiTheme="minorHAnsi" w:eastAsiaTheme="minorEastAsia" w:cstheme="minorBidi"/>
      <w:color w:val="auto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asciiTheme="minorHAnsi" w:hAnsiTheme="minorHAnsi" w:eastAsiaTheme="minorEastAsia" w:cstheme="minorBidi"/>
      <w:color w:val="auto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2 字符"/>
    <w:basedOn w:val="6"/>
    <w:link w:val="2"/>
    <w:qFormat/>
    <w:uiPriority w:val="99"/>
    <w:rPr>
      <w:rFonts w:ascii="Arial" w:hAnsi="Arial" w:eastAsia="宋体" w:cs="宋体"/>
      <w:b/>
      <w:color w:val="00000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130</Words>
  <Characters>132</Characters>
  <Lines>1</Lines>
  <Paragraphs>1</Paragraphs>
  <TotalTime>10</TotalTime>
  <ScaleCrop>false</ScaleCrop>
  <LinksUpToDate>false</LinksUpToDate>
  <CharactersWithSpaces>132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2023-10-14T05:11:00Z</dcterms:created>
  <dc:creator>yao bohuai</dc:creator>
  <cp:lastModifiedBy>雷子</cp:lastModifiedBy>
  <dcterms:modified xsi:type="dcterms:W3CDTF">2025-08-18T11:29:44Z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eyJoZGlkIjoiMjAzZDNlMGZiYTllZjk1ZGFiMTBjOTcxZWM5NmRhYTkiLCJ1c2VySWQiOiIyNzI1NzMxNTkifQ==</vt:lpwstr>
  </property>
  <property fmtid="{D5CDD505-2E9C-101B-9397-08002B2CF9AE}" pid="3" name="KSOProductBuildVer">
    <vt:lpwstr>2052-12.1.0.22529</vt:lpwstr>
  </property>
  <property fmtid="{D5CDD505-2E9C-101B-9397-08002B2CF9AE}" pid="4" name="ICV">
    <vt:lpwstr>518BE0CB837142F3954B563EEC59B151_12</vt:lpwstr>
  </property>
</Properties>
</file>