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版本号：SCZE2025-ZB-2066-00120250805001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兆寨村回迁安置选房采购项目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SCZE2025-ZB-2066-001</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兆寨村回迁安置选房采购项目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SCZE2025-ZB-2066-001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兆寨村回迁安置选房采购项目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对兆寨村进行回迁安置选房，涉及约942户村民，具体以实际安置户数为准，具体采购内容详见采购文件。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采购包1（兆寨村回迁安置选房采购项目）：属于专门面向中小企业采购。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定代表人或单位负责人参加投标的，应提供法定代表人或单位负责人身份证明；授权代表参加投标的，应提供法定代表人或单位负责人身份证明、授权委托书及授权代表在本单位缴纳养老保险证明。</w:t>
      </w:r>
    </w:p>
    <w:p>
      <w:pPr>
        <w:pStyle w:val="null3"/>
      </w:pPr>
      <w:r>
        <w:rPr>
          <w:rFonts w:ascii="仿宋_GB2312" w:hAnsi="仿宋_GB2312" w:cs="仿宋_GB2312" w:eastAsia="仿宋_GB2312"/>
        </w:rPr>
        <w:t>2、“信用中国”网站和中国政府采购网（www.ccgp.gov.cn）查询记录：供应商未被列入“信用中国”网站(www.creditchina.gov.cn)“失信被执行人或重大税收违法失信主体”记录名单；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航天中路东段398号寰宇大厦西侧原垃圾压缩站旧址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029-85640619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采购包1：3,579,600.00元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代理服务费收费标准：1.参照《国家计委关于印发&lt;招标代理服务收费管理暂行办法&gt;的通知》（计价格[2002]1980号）规定标准按标段收取。 2.中标单位的代理服务费交纳信息： 银行户名：陕西省采购招标有限责任公司，开户银行：中国光大银行西安友谊路支行， 账号：78560188000095264， 联系人：财务部， 联系电话：029-85263975。 3.中标单位在领取中标通知书前，须向采购代理机构一次性支付采购代理服务费。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地址：西安市高新区锦业一路1号都市之门C座9层综合办公室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对兆寨村进行回迁安置选房，涉及约942户村民，具体以实际安置户数为准，具体采购内容详见采购文件。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3,579,600.00</w:t>
      </w:r>
    </w:p>
    <w:p>
      <w:pPr>
        <w:pStyle w:val="null3"/>
      </w:pPr>
      <w:r>
        <w:rPr>
          <w:rFonts w:ascii="仿宋_GB2312" w:hAnsi="仿宋_GB2312" w:cs="仿宋_GB2312" w:eastAsia="仿宋_GB2312"/>
        </w:rPr>
        <w:t>采购包最高限价（元）: 3,579,600.00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回迁安置选房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标的名称：回迁安置选房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1.对兆寨村进行回迁安置选房服务，安置村民942户( 包含但不限于场地选择、宣传、策划、组织、实施等全部服务内容 )。</w:t>
            </w:r>
          </w:p>
          <w:p>
            <w:pPr>
              <w:pStyle w:val="null3"/>
            </w:pPr>
            <w:r>
              <w:rPr>
                <w:rFonts w:ascii="仿宋_GB2312" w:hAnsi="仿宋_GB2312" w:cs="仿宋_GB2312" w:eastAsia="仿宋_GB2312"/>
              </w:rPr>
              <w:t>2.具体服务内容： (1) 定点宣传:由供应商租赁选房场地并在选房场地布置宣传(广告展板、横幅等)。</w:t>
            </w:r>
          </w:p>
          <w:p>
            <w:pPr>
              <w:pStyle w:val="null3"/>
            </w:pPr>
            <w:r>
              <w:rPr>
                <w:rFonts w:ascii="仿宋_GB2312" w:hAnsi="仿宋_GB2312" w:cs="仿宋_GB2312" w:eastAsia="仿宋_GB2312"/>
              </w:rPr>
              <w:t>(2) 选房策划组织并实施: 制定选房方案、策划、组织并现场具体实施、场地、选房现场办公家具、办公用品、 选房现场内外规划布置、人员组织安排、摇号选房、现场秩序、现场影像、安排进行公证、档案资料，选房现场工作人员餐饮安排等。</w:t>
            </w:r>
          </w:p>
          <w:p>
            <w:pPr>
              <w:pStyle w:val="null3"/>
            </w:pPr>
            <w:r>
              <w:rPr>
                <w:rFonts w:ascii="仿宋_GB2312" w:hAnsi="仿宋_GB2312" w:cs="仿宋_GB2312" w:eastAsia="仿宋_GB2312"/>
              </w:rPr>
              <w:t>（3）做好消防、安保及秩序维持工作，做好各项应急工作，完成采购人临时交办的其他相关事务，保障回迁安置选房活动顺利进行。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各专业人员组成及人数配备需满足项目需求及采购人要求。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自合同签订之日起至兆寨村全部回迁完毕。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完成服务内容后，向采购人提出验收申请，采购人接到供应商验收申请后组织验收（必要时可聘请相应专家或委托相应部门验收）。参与验收的供应商或者第三方机构的意见作为验收书的参考资料一并存档。 2、最终验收：最终验收结果作为付款依据，供应商填写验收单，并向采购人提交实施过程中的所有资料，以便采购人日后管理和维护。 3、验收依据： 3.1合同文本、合同附件、招标文件、投标文件。 3.2国内相应的标准、规范。 3.3其他适用的依据。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待回迁选房工作完成后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待回迁工作整体完毕后，资料、视频后期工作完成后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按格式要求填写《投标函》及《资格证明文件》并按要求进行签章。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提供了供应商未为本项目提供整体设计、规范编制或者项目管理、监理、检测等服务的声明。按格式要求填写《投标函》及《资格证明文件》并按要求进行签章。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投标人应为中小微企业、监狱企业或残疾人福利性单位。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投标方案说明.docx 中小企业声明函 商务应答表.docx 资格证明文件.docx 分项报价表.docx 投标函 残疾人福利性单位声明函 拒绝政府采购领域商业贿赂承诺书.docx 标的清单 投标文件封面 服务内容及服务邀请应答表.docx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按投标文件格式要求加盖了供应商公章和法定代表人或其委托代理人签字或加盖人名章。</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有效期满足招标文件要求；</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分项报价表.docx 投标函 投标方案说明.docx 中小企业声明函 残疾人福利性单位声明函 拒绝政府采购领域商业贿赂承诺书.docx 标的清单 投标文件封面 服务内容及服务邀请应答表.docx 商务应答表.docx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总体实施方案、思路</w:t>
            </w:r>
          </w:p>
        </w:tc>
        <w:tc>
          <w:tcPr>
            <w:tcW w:type="dxa" w:w="2492"/>
          </w:tcPr>
          <w:p>
            <w:pPr>
              <w:pStyle w:val="null3"/>
            </w:pPr>
            <w:r>
              <w:rPr>
                <w:rFonts w:ascii="仿宋_GB2312" w:hAnsi="仿宋_GB2312" w:cs="仿宋_GB2312" w:eastAsia="仿宋_GB2312"/>
              </w:rPr>
              <w:t>针对本项目总体实施方案、思路，满足项目及采购人需求。 1.总体实施方案、思路内容全面、具体、可行、科学合理，得10分； 2.总体实施方案、思路内容较全面、较具体、较可行，得7分； 3.总体实施方案、思路内容有缺漏，不够具体，可行性一般，得3分； 4.不满足项目要求或未提供不计分。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宣传、策划组织方案</w:t>
            </w:r>
          </w:p>
        </w:tc>
        <w:tc>
          <w:tcPr>
            <w:tcW w:type="dxa" w:w="2492"/>
          </w:tcPr>
          <w:p>
            <w:pPr>
              <w:pStyle w:val="null3"/>
            </w:pPr>
            <w:r>
              <w:rPr>
                <w:rFonts w:ascii="仿宋_GB2312" w:hAnsi="仿宋_GB2312" w:cs="仿宋_GB2312" w:eastAsia="仿宋_GB2312"/>
              </w:rPr>
              <w:t>回迁宣传、流程策划组织方案，满足项目及采购人需求。 1.回迁宣传、流程策划组织方案内容全面、具体、可行、科学合理，得6分； 2.回迁宣传、流程策划组织方案内容较全面、较具体、较可行，得4分； 3.回迁宣传、流程策划组织方案内容有缺漏，不够具体，可行性一般，得2分；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分房场地选择方案</w:t>
            </w:r>
          </w:p>
        </w:tc>
        <w:tc>
          <w:tcPr>
            <w:tcW w:type="dxa" w:w="2492"/>
          </w:tcPr>
          <w:p>
            <w:pPr>
              <w:pStyle w:val="null3"/>
            </w:pPr>
            <w:r>
              <w:rPr>
                <w:rFonts w:ascii="仿宋_GB2312" w:hAnsi="仿宋_GB2312" w:cs="仿宋_GB2312" w:eastAsia="仿宋_GB2312"/>
              </w:rPr>
              <w:t>分房场地的选择方案充分考虑项目实际，方便回迁居民及满足采购人需求。 1.分房场地选择方案内容全面、具体、可行、科学合理，得5分； 2.分房场地选择方案内容较全面、较具体、较可行，得3分； 3.分房场地选择方案内容有缺漏，不够具体，可行性一般，得1分；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选房方案</w:t>
            </w:r>
          </w:p>
        </w:tc>
        <w:tc>
          <w:tcPr>
            <w:tcW w:type="dxa" w:w="2492"/>
          </w:tcPr>
          <w:p>
            <w:pPr>
              <w:pStyle w:val="null3"/>
            </w:pPr>
            <w:r>
              <w:rPr>
                <w:rFonts w:ascii="仿宋_GB2312" w:hAnsi="仿宋_GB2312" w:cs="仿宋_GB2312" w:eastAsia="仿宋_GB2312"/>
              </w:rPr>
              <w:t>针对本项目选房方案，满足项目及采购人需求。 1.选房方案全面、具体、可行、保证公平合理，得10分； 2.选房方案较具体、较可行、较能保证公平性，得7分； 3.选房方案内容有遗漏、可行性一般，公平性不能得到较好保证，得3分； 4.不满足项目要求或未提供不计分。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场地布置方案</w:t>
            </w:r>
          </w:p>
        </w:tc>
        <w:tc>
          <w:tcPr>
            <w:tcW w:type="dxa" w:w="2492"/>
          </w:tcPr>
          <w:p>
            <w:pPr>
              <w:pStyle w:val="null3"/>
            </w:pPr>
            <w:r>
              <w:rPr>
                <w:rFonts w:ascii="仿宋_GB2312" w:hAnsi="仿宋_GB2312" w:cs="仿宋_GB2312" w:eastAsia="仿宋_GB2312"/>
              </w:rPr>
              <w:t>现场布置方案契合本次项目，符合回迁选房实际，满足项目需求。 1.场地布置方案内容全面、具体、可行、科学合理，得5分； 2.场地布置方案内容较全面、较具体、较可行，得3分； 3.场地布置方案内容有缺漏，不够具体，可行性一般，得1分；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拟投入的人员设置满足项目需求。 1.机构设置科学、规范，人员配备数量充足、职责明确、分工清晰，得6分； 2.机构设置较科学，人员配备数量基本能满足需求、职责较明确、分工较清晰，得3分； 3.机构设置组成有漏缺，人员配备数量较少、职责分工不清晰，得1分；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秩序维护方案</w:t>
            </w:r>
          </w:p>
        </w:tc>
        <w:tc>
          <w:tcPr>
            <w:tcW w:type="dxa" w:w="2492"/>
          </w:tcPr>
          <w:p>
            <w:pPr>
              <w:pStyle w:val="null3"/>
            </w:pPr>
            <w:r>
              <w:rPr>
                <w:rFonts w:ascii="仿宋_GB2312" w:hAnsi="仿宋_GB2312" w:cs="仿宋_GB2312" w:eastAsia="仿宋_GB2312"/>
              </w:rPr>
              <w:t>秩序维护及安全保障措施，符合项目实际。 1.秩序维护及安全保障措施内容全面、具体、可行、科学合理，得5分； 2.秩序维护及安全保障措施内容较全面、较具体、较可行，得3分； 3.秩序维护及安全保障措施内容有缺漏，不够具体，可行性一般，得1分；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公证安排方案</w:t>
            </w:r>
          </w:p>
        </w:tc>
        <w:tc>
          <w:tcPr>
            <w:tcW w:type="dxa" w:w="2492"/>
          </w:tcPr>
          <w:p>
            <w:pPr>
              <w:pStyle w:val="null3"/>
            </w:pPr>
            <w:r>
              <w:rPr>
                <w:rFonts w:ascii="仿宋_GB2312" w:hAnsi="仿宋_GB2312" w:cs="仿宋_GB2312" w:eastAsia="仿宋_GB2312"/>
              </w:rPr>
              <w:t>公证安排组织方案能达到公开公平公正，满足需求。 1.公证安排组织方案内容全面、具体、可行、科学合理，得6分； 2.公证安排组织方案内容较全面、较具体、较可行，得3分； 3.公证安排组织方案内容有缺漏，不够具体，可行性一般，得1分；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影像档案留存方案</w:t>
            </w:r>
          </w:p>
        </w:tc>
        <w:tc>
          <w:tcPr>
            <w:tcW w:type="dxa" w:w="2492"/>
          </w:tcPr>
          <w:p>
            <w:pPr>
              <w:pStyle w:val="null3"/>
            </w:pPr>
            <w:r>
              <w:rPr>
                <w:rFonts w:ascii="仿宋_GB2312" w:hAnsi="仿宋_GB2312" w:cs="仿宋_GB2312" w:eastAsia="仿宋_GB2312"/>
              </w:rPr>
              <w:t>选房全流程影像、档案留存，可追溯、可保存，全方位记录不留死角，满足需求。 1.影像档案留存方案内容全面、具体、可行、科学合理，得6分； 2.影像档案留存方案内容较全面、较具体、较可行，得3分； 3.影像档案留存方案内容有缺漏，不够具体，可行性一般，得1分；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后勤保障方案，兼顾回迁居民、工作人员等，设施设备，餐饮保障等，满足需求。 1.后勤保障方案内容全面、具体、可行、科学合理，得6分； 2.后勤保障方案内容较全面、较具体、较可行，得3分； 3.后勤保障方案内容有缺漏，不够具体，可行性一般，得1分；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应急处理预案考虑到各种突发事件，满足需求。 1.应急处理预案内容全面、具体、可行、科学合理，得5分； 2.应急处理预案内容较全面、较具体、较可行，得3分； 3.应急处理预案内容有缺漏，不够具体，可行性一般，得1分；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合理化建议符合项目实际，满足需求。 1.合理化建议内容完整、描述清晰，可行性强，得5分。 2.合理化建议内容较完整，可操作性较强，得3分。 3.合理化建议内容有缺失，不够具体，得1分。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能描述出目前回迁选房行业特点及对应重难点分析。 1.重难点分析内容全面、具体、符合目前行业现状，得5分； 2.重难点分析内容较全面、较符合目前行业现状，得3分； 3.重难点分析内容有缺漏，不够具体，脱离现状，得1分；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2022年1月1日以来承接过类似项目的合同证明（以合同的签订日期为准）（每提供一个得5分，满分10分）。 （合同内容须清晰可辨认，无涂改，否则视为无效合同）。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采用低价优先法计算，即满足投标文件要求且报价最低的供应商的价格为投标基准价，其价格分为满分。投标报价得分＝（投标基准价/最后投标报价）×10。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详见附件：0拟签订的合同文本.docx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