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677705">
      <w:pPr>
        <w:pageBreakBefore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32"/>
          <w:szCs w:val="15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15"/>
          <w:highlight w:val="none"/>
          <w:lang w:val="zh-CN"/>
        </w:rPr>
        <w:t>服务方案</w:t>
      </w:r>
    </w:p>
    <w:p w14:paraId="78D45CB3">
      <w:pPr>
        <w:numPr>
          <w:ilvl w:val="0"/>
          <w:numId w:val="1"/>
        </w:numPr>
        <w:spacing w:line="360" w:lineRule="auto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总体服务方案</w:t>
      </w:r>
    </w:p>
    <w:p w14:paraId="126D70A9">
      <w:pPr>
        <w:numPr>
          <w:ilvl w:val="0"/>
          <w:numId w:val="1"/>
        </w:numPr>
        <w:spacing w:line="360" w:lineRule="auto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保障措施</w:t>
      </w:r>
    </w:p>
    <w:p w14:paraId="43881342">
      <w:pPr>
        <w:numPr>
          <w:ilvl w:val="0"/>
          <w:numId w:val="1"/>
        </w:numPr>
        <w:spacing w:line="360" w:lineRule="auto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人员配备（后附参考格式）</w:t>
      </w:r>
    </w:p>
    <w:p w14:paraId="01D42B22">
      <w:pPr>
        <w:numPr>
          <w:ilvl w:val="0"/>
          <w:numId w:val="1"/>
        </w:numPr>
        <w:spacing w:line="360" w:lineRule="auto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应急预案</w:t>
      </w:r>
    </w:p>
    <w:p w14:paraId="2FB4B598">
      <w:pPr>
        <w:numPr>
          <w:ilvl w:val="0"/>
          <w:numId w:val="1"/>
        </w:numPr>
        <w:spacing w:line="360" w:lineRule="auto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合理化建议</w:t>
      </w:r>
    </w:p>
    <w:p w14:paraId="7726649A">
      <w:pPr>
        <w:numPr>
          <w:ilvl w:val="0"/>
          <w:numId w:val="1"/>
        </w:numPr>
        <w:spacing w:line="360" w:lineRule="auto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其他</w:t>
      </w:r>
    </w:p>
    <w:p w14:paraId="0770F518">
      <w:pPr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6FEA7873">
      <w:pPr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63EFDC14">
      <w:pPr>
        <w:jc w:val="both"/>
        <w:rPr>
          <w:rStyle w:val="9"/>
          <w:rFonts w:hint="eastAsia" w:ascii="仿宋" w:hAnsi="仿宋" w:eastAsia="仿宋" w:cs="仿宋"/>
          <w:color w:val="auto"/>
          <w:szCs w:val="21"/>
          <w:highlight w:val="none"/>
          <w:lang w:val="en-US"/>
        </w:rPr>
      </w:pPr>
      <w:r>
        <w:rPr>
          <w:rFonts w:hint="eastAsia" w:ascii="仿宋" w:hAnsi="仿宋" w:eastAsia="仿宋" w:cs="仿宋"/>
          <w:b/>
          <w:sz w:val="36"/>
          <w:highlight w:val="none"/>
        </w:rPr>
        <w:br w:type="page"/>
      </w:r>
      <w:r>
        <w:rPr>
          <w:rStyle w:val="9"/>
          <w:rFonts w:hint="eastAsia" w:ascii="仿宋" w:hAnsi="仿宋" w:eastAsia="仿宋" w:cs="仿宋"/>
          <w:color w:val="auto"/>
          <w:sz w:val="24"/>
          <w:szCs w:val="18"/>
          <w:highlight w:val="none"/>
          <w:lang w:val="en-US"/>
        </w:rPr>
        <w:t>参考格式：</w:t>
      </w:r>
      <w:r>
        <w:rPr>
          <w:rStyle w:val="9"/>
          <w:rFonts w:hint="eastAsia" w:ascii="仿宋" w:hAnsi="仿宋" w:eastAsia="仿宋" w:cs="仿宋"/>
          <w:color w:val="auto"/>
          <w:sz w:val="24"/>
          <w:szCs w:val="18"/>
          <w:highlight w:val="none"/>
          <w:lang w:val="en-US"/>
        </w:rPr>
        <w:br w:type="textWrapping"/>
      </w:r>
    </w:p>
    <w:p w14:paraId="11917665">
      <w:pPr>
        <w:jc w:val="both"/>
        <w:rPr>
          <w:rStyle w:val="9"/>
          <w:rFonts w:hint="eastAsia" w:ascii="仿宋" w:hAnsi="仿宋" w:eastAsia="仿宋" w:cs="仿宋"/>
          <w:color w:val="auto"/>
          <w:szCs w:val="21"/>
          <w:highlight w:val="none"/>
          <w:lang w:val="en-US"/>
        </w:rPr>
      </w:pPr>
    </w:p>
    <w:p w14:paraId="063A2DEF">
      <w:pPr>
        <w:jc w:val="center"/>
        <w:rPr>
          <w:rStyle w:val="9"/>
          <w:rFonts w:hint="eastAsia" w:ascii="仿宋" w:hAnsi="仿宋" w:eastAsia="仿宋" w:cs="仿宋"/>
          <w:color w:val="auto"/>
          <w:szCs w:val="21"/>
          <w:highlight w:val="none"/>
          <w:lang w:val="en-US"/>
        </w:rPr>
      </w:pPr>
      <w:r>
        <w:rPr>
          <w:rStyle w:val="9"/>
          <w:rFonts w:hint="eastAsia" w:ascii="仿宋" w:hAnsi="仿宋" w:eastAsia="仿宋" w:cs="仿宋"/>
          <w:color w:val="auto"/>
          <w:szCs w:val="21"/>
          <w:highlight w:val="none"/>
          <w:lang w:val="en-US"/>
        </w:rPr>
        <w:t>人员配备</w:t>
      </w:r>
    </w:p>
    <w:p w14:paraId="6B16DE55">
      <w:pPr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根据打分项进行方案编制）</w:t>
      </w:r>
    </w:p>
    <w:p w14:paraId="64A8BC53">
      <w:pPr>
        <w:pStyle w:val="3"/>
        <w:keepLines/>
        <w:spacing w:line="360" w:lineRule="auto"/>
        <w:ind w:left="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bookmarkStart w:id="0" w:name="_Toc26049"/>
      <w:bookmarkStart w:id="1" w:name="_Toc20454"/>
      <w:bookmarkStart w:id="2" w:name="_Toc17447"/>
      <w:bookmarkStart w:id="3" w:name="_Toc1717"/>
      <w:bookmarkStart w:id="4" w:name="_Toc13638"/>
      <w:bookmarkStart w:id="5" w:name="_Toc5497"/>
      <w:bookmarkStart w:id="6" w:name="_Toc7203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/>
        </w:rPr>
        <w:t>1：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拟投入本项目的主要负责人简历表</w:t>
      </w:r>
      <w:bookmarkEnd w:id="0"/>
      <w:bookmarkEnd w:id="1"/>
      <w:bookmarkEnd w:id="2"/>
      <w:bookmarkEnd w:id="3"/>
      <w:bookmarkEnd w:id="4"/>
      <w:bookmarkEnd w:id="5"/>
      <w:bookmarkEnd w:id="6"/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9"/>
        <w:gridCol w:w="1532"/>
        <w:gridCol w:w="956"/>
        <w:gridCol w:w="862"/>
        <w:gridCol w:w="862"/>
        <w:gridCol w:w="2488"/>
      </w:tblGrid>
      <w:tr w14:paraId="69285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068" w:type="pct"/>
            <w:vAlign w:val="center"/>
          </w:tcPr>
          <w:p w14:paraId="6641182D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899" w:type="pct"/>
            <w:vAlign w:val="center"/>
          </w:tcPr>
          <w:p w14:paraId="46E15326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1" w:type="pct"/>
            <w:vAlign w:val="center"/>
          </w:tcPr>
          <w:p w14:paraId="354B96D1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性 别</w:t>
            </w:r>
          </w:p>
        </w:tc>
        <w:tc>
          <w:tcPr>
            <w:tcW w:w="505" w:type="pct"/>
            <w:vAlign w:val="center"/>
          </w:tcPr>
          <w:p w14:paraId="3C1C3C33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05" w:type="pct"/>
            <w:vAlign w:val="center"/>
          </w:tcPr>
          <w:p w14:paraId="21A6D617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出生 日期</w:t>
            </w:r>
          </w:p>
        </w:tc>
        <w:tc>
          <w:tcPr>
            <w:tcW w:w="1459" w:type="pct"/>
            <w:vAlign w:val="center"/>
          </w:tcPr>
          <w:p w14:paraId="4535E784">
            <w:pPr>
              <w:ind w:firstLine="360" w:firstLineChars="150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年   月   日</w:t>
            </w:r>
          </w:p>
        </w:tc>
      </w:tr>
      <w:tr w14:paraId="48F4A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068" w:type="pct"/>
            <w:vAlign w:val="center"/>
          </w:tcPr>
          <w:p w14:paraId="58CCEE94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毕业院校及专业</w:t>
            </w:r>
          </w:p>
        </w:tc>
        <w:tc>
          <w:tcPr>
            <w:tcW w:w="1966" w:type="pct"/>
            <w:gridSpan w:val="3"/>
            <w:vAlign w:val="center"/>
          </w:tcPr>
          <w:p w14:paraId="14A18FBF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05" w:type="pct"/>
            <w:vAlign w:val="center"/>
          </w:tcPr>
          <w:p w14:paraId="4FC79990">
            <w:pPr>
              <w:ind w:left="-18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毕业 时间</w:t>
            </w:r>
          </w:p>
        </w:tc>
        <w:tc>
          <w:tcPr>
            <w:tcW w:w="1459" w:type="pct"/>
            <w:vAlign w:val="center"/>
          </w:tcPr>
          <w:p w14:paraId="1FCDBE44">
            <w:pPr>
              <w:ind w:left="45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 xml:space="preserve">   年   月   日</w:t>
            </w:r>
          </w:p>
        </w:tc>
      </w:tr>
      <w:tr w14:paraId="355EB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1068" w:type="pct"/>
            <w:vAlign w:val="center"/>
          </w:tcPr>
          <w:p w14:paraId="6525F41C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工作年限</w:t>
            </w:r>
          </w:p>
        </w:tc>
        <w:tc>
          <w:tcPr>
            <w:tcW w:w="3931" w:type="pct"/>
            <w:gridSpan w:val="5"/>
            <w:vAlign w:val="center"/>
          </w:tcPr>
          <w:p w14:paraId="6F62170C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3004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5000" w:type="pct"/>
            <w:gridSpan w:val="6"/>
            <w:vAlign w:val="center"/>
          </w:tcPr>
          <w:p w14:paraId="0B6363FE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主  要  经  历</w:t>
            </w:r>
          </w:p>
        </w:tc>
      </w:tr>
      <w:tr w14:paraId="77B727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068" w:type="pct"/>
            <w:vAlign w:val="center"/>
          </w:tcPr>
          <w:p w14:paraId="732E9F82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时   间</w:t>
            </w:r>
          </w:p>
        </w:tc>
        <w:tc>
          <w:tcPr>
            <w:tcW w:w="2472" w:type="pct"/>
            <w:gridSpan w:val="4"/>
            <w:vAlign w:val="center"/>
          </w:tcPr>
          <w:p w14:paraId="78E9BA8C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参加过的项目名称及规模</w:t>
            </w:r>
          </w:p>
        </w:tc>
        <w:tc>
          <w:tcPr>
            <w:tcW w:w="1459" w:type="pct"/>
            <w:vAlign w:val="center"/>
          </w:tcPr>
          <w:p w14:paraId="7CD67159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该项目中任职</w:t>
            </w:r>
          </w:p>
        </w:tc>
      </w:tr>
      <w:tr w14:paraId="79BB7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2" w:hRule="atLeast"/>
          <w:jc w:val="center"/>
        </w:trPr>
        <w:tc>
          <w:tcPr>
            <w:tcW w:w="1068" w:type="pct"/>
          </w:tcPr>
          <w:p w14:paraId="37F92FEF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72" w:type="pct"/>
            <w:gridSpan w:val="4"/>
          </w:tcPr>
          <w:p w14:paraId="51CB3BA0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59" w:type="pct"/>
          </w:tcPr>
          <w:p w14:paraId="737CDBA2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994656C">
      <w:pPr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bookmarkStart w:id="7" w:name="_Toc11401"/>
      <w:bookmarkStart w:id="8" w:name="_Toc803"/>
      <w:bookmarkStart w:id="9" w:name="_Toc22689"/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注：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需随此表在投标文件中附上项目负责人与本项目服务相关证书（包括但不限于健康证、资质证书等）。</w:t>
      </w:r>
    </w:p>
    <w:p w14:paraId="626B1A16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F6DC6AE">
      <w:pPr>
        <w:pStyle w:val="3"/>
        <w:keepNext/>
        <w:pageBreakBefore/>
        <w:ind w:left="0" w:firstLine="482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bookmarkStart w:id="18" w:name="_GoBack"/>
      <w:bookmarkEnd w:id="18"/>
      <w:bookmarkStart w:id="10" w:name="_Toc32134"/>
      <w:bookmarkStart w:id="11" w:name="_Toc30835"/>
      <w:bookmarkStart w:id="12" w:name="_Toc14891"/>
      <w:bookmarkStart w:id="13" w:name="_Toc22471"/>
      <w:bookmarkStart w:id="14" w:name="_Toc16883"/>
      <w:bookmarkStart w:id="15" w:name="_Toc17690"/>
      <w:bookmarkStart w:id="16" w:name="_Toc26148"/>
      <w:bookmarkStart w:id="17" w:name="_Toc1385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/>
        </w:rPr>
        <w:t>附件2：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拟投入本项目人员汇总表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701"/>
        <w:gridCol w:w="1701"/>
        <w:gridCol w:w="1701"/>
        <w:gridCol w:w="1701"/>
      </w:tblGrid>
      <w:tr w14:paraId="06B6C5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710BC19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701" w:type="dxa"/>
            <w:vAlign w:val="center"/>
          </w:tcPr>
          <w:p w14:paraId="508BD342">
            <w:pPr>
              <w:spacing w:line="360" w:lineRule="auto"/>
              <w:ind w:firstLine="24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1701" w:type="dxa"/>
            <w:vAlign w:val="center"/>
          </w:tcPr>
          <w:p w14:paraId="789524D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年龄</w:t>
            </w:r>
          </w:p>
        </w:tc>
        <w:tc>
          <w:tcPr>
            <w:tcW w:w="1701" w:type="dxa"/>
            <w:vAlign w:val="center"/>
          </w:tcPr>
          <w:p w14:paraId="1F93C65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性别</w:t>
            </w:r>
          </w:p>
        </w:tc>
        <w:tc>
          <w:tcPr>
            <w:tcW w:w="1701" w:type="dxa"/>
            <w:vAlign w:val="center"/>
          </w:tcPr>
          <w:p w14:paraId="7171AE2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在本项目拟任职务</w:t>
            </w:r>
          </w:p>
        </w:tc>
      </w:tr>
      <w:tr w14:paraId="5543B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285D857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A11201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2FE222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5F23D2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0EBFC2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1AB0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34B4C6B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B84840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2DA6E7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92D400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8554B5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D641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62F6CF1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F0A5B6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2B6FB1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886E2B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10010D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BAF0B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00503AE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FE8E25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A2166D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2AD32F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C60CD7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4217A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4DE9C6A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6229E5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247267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E3D639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1209C6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01566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57F3E18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AAF6C4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608098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B1666C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3F635E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610E8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19EEDCC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7BCED9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70D4CA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98EC66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8C2B84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0C56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3A43A6D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585231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4CF6FB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923F36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E9D797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4A1C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647CC1A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188427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FFF5DD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53854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67C9B2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39AC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7165A90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62A145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F0057F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A5E962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1B5293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F5A2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0CBADC4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BFFD11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3F58E6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9FE138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C065D0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B73C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17864D3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854749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A6DD39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470392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43E47A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F025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16FDDA2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8FA57E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551DBB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45A8CA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5493B0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A45B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318AF0F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628914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710E37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CE527F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334F03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9DDFF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634D17C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C274D0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495E7F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AB9FA1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B26107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D760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4883E2A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C70A36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FCB173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BE6923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975E96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F777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701" w:type="dxa"/>
            <w:vAlign w:val="center"/>
          </w:tcPr>
          <w:p w14:paraId="0FAAA4A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A96A24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4F92F1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4907D9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2785DD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09BD16B6">
      <w:pPr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注：后附团队人员与本项目服务相关的专业人员证书（包括但不限于健康证、资质证书等）</w:t>
      </w:r>
    </w:p>
    <w:p w14:paraId="253DE464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B8DCF24">
      <w:pPr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46F51C">
    <w:pPr>
      <w:pStyle w:val="6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9A9DD4"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59A9DD4"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3A7215"/>
    <w:multiLevelType w:val="singleLevel"/>
    <w:tmpl w:val="163A7215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933CA1"/>
    <w:rsid w:val="06E4368C"/>
    <w:rsid w:val="0E1E5E3A"/>
    <w:rsid w:val="13B67163"/>
    <w:rsid w:val="38CC1C3C"/>
    <w:rsid w:val="4363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9"/>
    <w:semiHidden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line="240" w:lineRule="auto"/>
      <w:jc w:val="center"/>
      <w:textAlignment w:val="auto"/>
      <w:outlineLvl w:val="1"/>
    </w:pPr>
    <w:rPr>
      <w:rFonts w:ascii="Calibri" w:hAnsi="Calibri" w:eastAsia="宋体" w:cstheme="minorBidi"/>
      <w:b/>
      <w:bCs/>
      <w:snapToGrid/>
      <w:kern w:val="2"/>
      <w:sz w:val="32"/>
      <w:szCs w:val="32"/>
      <w:lang w:eastAsia="zh-CN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line="360" w:lineRule="auto"/>
      <w:ind w:firstLine="0" w:firstLineChars="0"/>
      <w:jc w:val="center"/>
      <w:textAlignment w:val="auto"/>
      <w:outlineLvl w:val="2"/>
    </w:pPr>
    <w:rPr>
      <w:rFonts w:ascii="Times New Roman" w:hAnsi="Times New Roman" w:eastAsia="宋体" w:cs="Times New Roman"/>
      <w:b/>
      <w:bCs/>
      <w:snapToGrid/>
      <w:kern w:val="2"/>
      <w:sz w:val="30"/>
      <w:szCs w:val="32"/>
      <w:lang w:val="zh-CN" w:eastAsia="zh-CN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a heading"/>
    <w:basedOn w:val="1"/>
    <w:next w:val="1"/>
    <w:qFormat/>
    <w:uiPriority w:val="0"/>
    <w:pPr>
      <w:widowControl w:val="0"/>
      <w:kinsoku/>
      <w:autoSpaceDE/>
      <w:autoSpaceDN/>
      <w:adjustRightInd/>
      <w:snapToGrid/>
      <w:spacing w:before="120" w:beforeLines="0" w:beforeAutospacing="0" w:line="240" w:lineRule="auto"/>
      <w:jc w:val="both"/>
      <w:textAlignment w:val="auto"/>
    </w:pPr>
    <w:rPr>
      <w:rFonts w:ascii="Arial" w:hAnsi="Arial" w:eastAsiaTheme="minorEastAsia" w:cstheme="minorBidi"/>
      <w:snapToGrid/>
      <w:kern w:val="2"/>
      <w:sz w:val="24"/>
      <w:szCs w:val="24"/>
      <w:lang w:eastAsia="zh-CN"/>
    </w:rPr>
  </w:style>
  <w:style w:type="paragraph" w:styleId="5">
    <w:name w:val="Body Text"/>
    <w:basedOn w:val="1"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paragraph" w:styleId="6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left"/>
      <w:textAlignment w:val="auto"/>
    </w:pPr>
    <w:rPr>
      <w:rFonts w:asciiTheme="minorHAnsi" w:hAnsiTheme="minorHAnsi" w:eastAsiaTheme="minorEastAsia" w:cstheme="minorBidi"/>
      <w:snapToGrid/>
      <w:kern w:val="2"/>
      <w:sz w:val="18"/>
      <w:szCs w:val="24"/>
      <w:lang w:eastAsia="zh-CN"/>
    </w:rPr>
  </w:style>
  <w:style w:type="character" w:customStyle="1" w:styleId="9">
    <w:name w:val="标题 2 字符"/>
    <w:link w:val="2"/>
    <w:qFormat/>
    <w:uiPriority w:val="0"/>
    <w:rPr>
      <w:rFonts w:ascii="Calibri" w:hAnsi="Calibri" w:eastAsia="宋体" w:cstheme="minorBidi"/>
      <w:b/>
      <w:bCs/>
      <w:snapToGrid/>
      <w:kern w:val="2"/>
      <w:sz w:val="32"/>
      <w:szCs w:val="32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2025-08-10T03:18:34Z</dcterms:created>
  <dc:creator>Administrator</dc:creator>
  <cp:lastModifiedBy>WPS_1550631361</cp:lastModifiedBy>
  <dcterms:modified xsi:type="dcterms:W3CDTF">2025-08-10T03:33:45Z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eyJoZGlkIjoiNzcxNDFmZmFlNjBhZjhkYWJlMmFhNGY5N2IyZDJkOTgiLCJ1c2VySWQiOiI0NzgyNDMxMzAifQ==</vt:lpwstr>
  </property>
  <property fmtid="{D5CDD505-2E9C-101B-9397-08002B2CF9AE}" pid="4" name="ICV">
    <vt:lpwstr>37705C7217B045E79A55F812E63DE896_13</vt:lpwstr>
  </property>
</Properties>
</file>