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BED745">
      <w:pPr>
        <w:pStyle w:val="5"/>
        <w:bidi w:val="0"/>
        <w:rPr>
          <w:rFonts w:hint="eastAsia"/>
          <w:highlight w:val="none"/>
        </w:rPr>
      </w:pPr>
      <w:bookmarkStart w:id="0" w:name="_GoBack"/>
      <w:r>
        <w:rPr>
          <w:rFonts w:hint="eastAsia"/>
          <w:highlight w:val="none"/>
          <w:lang w:val="zh-CN"/>
        </w:rPr>
        <w:t>（合同）商务主要条款偏离表</w:t>
      </w:r>
    </w:p>
    <w:bookmarkEnd w:id="0"/>
    <w:p w14:paraId="3128E181">
      <w:pPr>
        <w:shd w:val="clear"/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kern w:val="0"/>
          <w:sz w:val="24"/>
          <w:highlight w:val="none"/>
        </w:rPr>
        <w:t xml:space="preserve">项目编号：                                            </w:t>
      </w:r>
    </w:p>
    <w:tbl>
      <w:tblPr>
        <w:tblStyle w:val="16"/>
        <w:tblW w:w="972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80"/>
        <w:gridCol w:w="2463"/>
        <w:gridCol w:w="2556"/>
        <w:gridCol w:w="840"/>
        <w:gridCol w:w="1731"/>
      </w:tblGrid>
      <w:tr w14:paraId="7B48B4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52" w:type="dxa"/>
            <w:noWrap/>
            <w:vAlign w:val="center"/>
          </w:tcPr>
          <w:p w14:paraId="3C01FC9F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380" w:type="dxa"/>
            <w:noWrap/>
            <w:vAlign w:val="center"/>
          </w:tcPr>
          <w:p w14:paraId="37346BC1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文件</w:t>
            </w:r>
          </w:p>
          <w:p w14:paraId="3B979366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条目号</w:t>
            </w:r>
          </w:p>
        </w:tc>
        <w:tc>
          <w:tcPr>
            <w:tcW w:w="2463" w:type="dxa"/>
            <w:noWrap/>
            <w:vAlign w:val="center"/>
          </w:tcPr>
          <w:p w14:paraId="7BF9FFF7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eastAsia="zh-CN"/>
              </w:rPr>
              <w:t>谈判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文件</w:t>
            </w:r>
          </w:p>
          <w:p w14:paraId="5568EF43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（合同）商务主要条款要求</w:t>
            </w:r>
          </w:p>
        </w:tc>
        <w:tc>
          <w:tcPr>
            <w:tcW w:w="2556" w:type="dxa"/>
            <w:noWrap/>
            <w:vAlign w:val="center"/>
          </w:tcPr>
          <w:p w14:paraId="19172566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eastAsia="zh-CN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文件</w:t>
            </w:r>
          </w:p>
          <w:p w14:paraId="3D20A984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（合同）商务主要条</w:t>
            </w:r>
          </w:p>
          <w:p w14:paraId="42C52E91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款响应</w:t>
            </w:r>
          </w:p>
        </w:tc>
        <w:tc>
          <w:tcPr>
            <w:tcW w:w="840" w:type="dxa"/>
            <w:noWrap/>
            <w:vAlign w:val="center"/>
          </w:tcPr>
          <w:p w14:paraId="107F6A74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偏离</w:t>
            </w:r>
          </w:p>
        </w:tc>
        <w:tc>
          <w:tcPr>
            <w:tcW w:w="1731" w:type="dxa"/>
            <w:noWrap/>
            <w:vAlign w:val="center"/>
          </w:tcPr>
          <w:p w14:paraId="4BDE9697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偏离</w:t>
            </w:r>
          </w:p>
          <w:p w14:paraId="3C0F6E20">
            <w:pPr>
              <w:shd w:val="clear"/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及其影响</w:t>
            </w:r>
          </w:p>
        </w:tc>
      </w:tr>
      <w:tr w14:paraId="39A3CE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318067F2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206D7B7F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463" w:type="dxa"/>
            <w:noWrap/>
          </w:tcPr>
          <w:p w14:paraId="77CCC939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556" w:type="dxa"/>
            <w:noWrap/>
          </w:tcPr>
          <w:p w14:paraId="76182950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/>
          </w:tcPr>
          <w:p w14:paraId="58B9EFE2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31" w:type="dxa"/>
            <w:noWrap/>
          </w:tcPr>
          <w:p w14:paraId="1E6EDE3C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586EC0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2EDF37B9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06B6A906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463" w:type="dxa"/>
            <w:noWrap/>
          </w:tcPr>
          <w:p w14:paraId="599A2E5F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556" w:type="dxa"/>
            <w:noWrap/>
          </w:tcPr>
          <w:p w14:paraId="6FD4D7A0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/>
          </w:tcPr>
          <w:p w14:paraId="51CC8CD4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31" w:type="dxa"/>
            <w:noWrap/>
          </w:tcPr>
          <w:p w14:paraId="1895576F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61ED6F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13FECEE9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78CC7274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463" w:type="dxa"/>
            <w:noWrap/>
          </w:tcPr>
          <w:p w14:paraId="63F42B88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556" w:type="dxa"/>
            <w:noWrap/>
          </w:tcPr>
          <w:p w14:paraId="5541CBCC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/>
          </w:tcPr>
          <w:p w14:paraId="17100619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31" w:type="dxa"/>
            <w:noWrap/>
          </w:tcPr>
          <w:p w14:paraId="3300688D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57EB2F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0DDD79BE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7555BB0D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463" w:type="dxa"/>
            <w:noWrap/>
          </w:tcPr>
          <w:p w14:paraId="0C60F876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556" w:type="dxa"/>
            <w:noWrap/>
          </w:tcPr>
          <w:p w14:paraId="64CD5635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/>
          </w:tcPr>
          <w:p w14:paraId="08D397E1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31" w:type="dxa"/>
            <w:noWrap/>
          </w:tcPr>
          <w:p w14:paraId="6D55232A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43ECD9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/>
          </w:tcPr>
          <w:p w14:paraId="2124A5C7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0" w:type="dxa"/>
            <w:noWrap/>
          </w:tcPr>
          <w:p w14:paraId="23E7491F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463" w:type="dxa"/>
            <w:noWrap/>
          </w:tcPr>
          <w:p w14:paraId="66A84788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556" w:type="dxa"/>
            <w:noWrap/>
          </w:tcPr>
          <w:p w14:paraId="2CB4C78B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/>
          </w:tcPr>
          <w:p w14:paraId="76E74704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31" w:type="dxa"/>
            <w:noWrap/>
          </w:tcPr>
          <w:p w14:paraId="3376BE92">
            <w:pPr>
              <w:shd w:val="clear"/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</w:tbl>
    <w:p w14:paraId="47768512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说明：</w:t>
      </w:r>
    </w:p>
    <w:p w14:paraId="4DD00260">
      <w:pPr>
        <w:numPr>
          <w:ilvl w:val="0"/>
          <w:numId w:val="2"/>
        </w:numPr>
        <w:shd w:val="clear"/>
        <w:spacing w:line="360" w:lineRule="auto"/>
        <w:ind w:left="-60" w:leftChars="0" w:firstLine="480" w:firstLineChars="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本表只填写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响应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文件中与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谈判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文件有偏离（包括负偏离和正偏离）的内容，在响应文件中须一一列出，无偏离时须提供空白表。</w:t>
      </w:r>
    </w:p>
    <w:p w14:paraId="1E783F89">
      <w:pPr>
        <w:numPr>
          <w:ilvl w:val="0"/>
          <w:numId w:val="2"/>
        </w:numPr>
        <w:shd w:val="clear"/>
        <w:spacing w:line="360" w:lineRule="auto"/>
        <w:ind w:left="-60" w:leftChars="0" w:firstLine="480" w:firstLineChars="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必须据实填写，不得虚假响应，否则将取消其投标或中标资格，并按有关规定进处罚。</w:t>
      </w:r>
    </w:p>
    <w:p w14:paraId="4660122E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28CEC09B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（公章）：</w:t>
      </w:r>
    </w:p>
    <w:p w14:paraId="60607843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法定代表人或授权代表（签字或盖章）：</w:t>
      </w:r>
    </w:p>
    <w:p w14:paraId="19269F32">
      <w:pPr>
        <w:shd w:val="clear"/>
        <w:spacing w:line="360" w:lineRule="auto"/>
        <w:ind w:firstLine="4080" w:firstLineChars="1700"/>
        <w:jc w:val="left"/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期：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5A6A59">
    <w:pPr>
      <w:pStyle w:val="14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AD242B">
                          <w:pPr>
                            <w:pStyle w:val="1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1AD242B">
                    <w:pPr>
                      <w:pStyle w:val="1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8B1867"/>
    <w:multiLevelType w:val="singleLevel"/>
    <w:tmpl w:val="BA8B1867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-60"/>
      </w:pPr>
    </w:lvl>
  </w:abstractNum>
  <w:abstractNum w:abstractNumId="1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270472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7D5951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940979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0C26B4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6EB9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仿宋" w:cs="Times New Roman"/>
      <w:b/>
      <w:sz w:val="36"/>
    </w:rPr>
  </w:style>
  <w:style w:type="paragraph" w:styleId="3">
    <w:name w:val="heading 2"/>
    <w:basedOn w:val="4"/>
    <w:next w:val="1"/>
    <w:link w:val="23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仿宋"/>
      <w:b/>
      <w:bCs/>
      <w:sz w:val="32"/>
      <w:szCs w:val="32"/>
    </w:rPr>
  </w:style>
  <w:style w:type="paragraph" w:styleId="5">
    <w:name w:val="heading 3"/>
    <w:basedOn w:val="1"/>
    <w:next w:val="1"/>
    <w:link w:val="19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仿宋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1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4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8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9">
    <w:name w:val="标题 3 Char"/>
    <w:basedOn w:val="17"/>
    <w:link w:val="5"/>
    <w:qFormat/>
    <w:uiPriority w:val="0"/>
    <w:rPr>
      <w:rFonts w:ascii="Times New Roman" w:hAnsi="Times New Roman" w:eastAsia="仿宋" w:cs="Times New Roman"/>
      <w:b/>
      <w:bCs/>
      <w:kern w:val="2"/>
      <w:sz w:val="32"/>
      <w:szCs w:val="32"/>
    </w:rPr>
  </w:style>
  <w:style w:type="character" w:customStyle="1" w:styleId="20">
    <w:name w:val="标题 1 Char"/>
    <w:basedOn w:val="17"/>
    <w:link w:val="2"/>
    <w:qFormat/>
    <w:uiPriority w:val="0"/>
    <w:rPr>
      <w:rFonts w:ascii="黑体" w:hAnsi="黑体" w:eastAsia="仿宋" w:cs="Times New Roman"/>
      <w:b/>
      <w:kern w:val="2"/>
      <w:sz w:val="36"/>
      <w:szCs w:val="24"/>
    </w:rPr>
  </w:style>
  <w:style w:type="character" w:customStyle="1" w:styleId="21">
    <w:name w:val="标题 4 Char"/>
    <w:basedOn w:val="17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paragraph" w:customStyle="1" w:styleId="22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23">
    <w:name w:val="标题 2 字符"/>
    <w:link w:val="3"/>
    <w:qFormat/>
    <w:uiPriority w:val="0"/>
    <w:rPr>
      <w:rFonts w:ascii="仿宋" w:hAnsi="仿宋" w:eastAsia="仿宋" w:cs="仿宋"/>
      <w:b/>
      <w:bCs/>
      <w:color w:val="auto"/>
      <w:spacing w:val="16"/>
      <w:kern w:val="2"/>
      <w:sz w:val="38"/>
      <w:szCs w:val="38"/>
      <w:highlight w:val="non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2025-09-02T08:16:51Z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BB24E575F2224CC4898612AA59936546_13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