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180C7">
      <w:pPr>
        <w:spacing w:line="360" w:lineRule="auto"/>
        <w:ind w:firstLine="0" w:firstLineChars="0"/>
        <w:jc w:val="center"/>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（本格式合同条款供双方签订合同参考，采购人可根据项目的实际情况增减条款和内容）</w:t>
      </w:r>
    </w:p>
    <w:p w14:paraId="7DEBA443">
      <w:pPr>
        <w:spacing w:line="360" w:lineRule="auto"/>
        <w:jc w:val="center"/>
        <w:rPr>
          <w:rFonts w:hint="eastAsia" w:ascii="仿宋" w:hAnsi="仿宋" w:eastAsia="仿宋" w:cs="仿宋"/>
          <w:b/>
          <w:bCs/>
          <w:color w:val="000000"/>
          <w:spacing w:val="0"/>
          <w:w w:val="100"/>
          <w:kern w:val="2"/>
          <w:position w:val="0"/>
          <w:sz w:val="48"/>
          <w:szCs w:val="48"/>
          <w:u w:val="none"/>
          <w:shd w:val="clear" w:color="auto" w:fill="auto"/>
          <w:lang w:val="en-US" w:eastAsia="zh-CN" w:bidi="en-US"/>
        </w:rPr>
      </w:pPr>
      <w:r>
        <w:rPr>
          <w:rFonts w:hint="eastAsia" w:ascii="仿宋" w:hAnsi="仿宋" w:eastAsia="仿宋" w:cs="仿宋"/>
          <w:b/>
          <w:bCs/>
          <w:color w:val="000000"/>
          <w:spacing w:val="0"/>
          <w:w w:val="100"/>
          <w:kern w:val="2"/>
          <w:position w:val="0"/>
          <w:sz w:val="48"/>
          <w:szCs w:val="48"/>
          <w:u w:val="none"/>
          <w:shd w:val="clear" w:color="auto" w:fill="auto"/>
          <w:lang w:val="en-US" w:eastAsia="zh-CN" w:bidi="en-US"/>
        </w:rPr>
        <w:br w:type="page"/>
      </w:r>
    </w:p>
    <w:p w14:paraId="2BA784A7">
      <w:pPr>
        <w:spacing w:line="360" w:lineRule="auto"/>
        <w:ind w:firstLine="0" w:firstLineChars="0"/>
        <w:jc w:val="left"/>
        <w:rPr>
          <w:rFonts w:hint="eastAsia" w:ascii="仿宋" w:hAnsi="仿宋" w:eastAsia="仿宋" w:cs="仿宋"/>
          <w:color w:val="000000"/>
          <w:kern w:val="0"/>
          <w:sz w:val="28"/>
          <w:szCs w:val="28"/>
          <w:highlight w:val="none"/>
          <w:lang w:eastAsia="zh-CN" w:bidi="en-US"/>
        </w:rPr>
      </w:pPr>
      <w:r>
        <w:rPr>
          <w:rFonts w:hint="eastAsia" w:ascii="仿宋" w:hAnsi="仿宋" w:eastAsia="仿宋" w:cs="仿宋"/>
          <w:b/>
          <w:bCs/>
          <w:color w:val="000000"/>
          <w:kern w:val="0"/>
          <w:sz w:val="28"/>
          <w:szCs w:val="28"/>
          <w:highlight w:val="none"/>
          <w:lang w:eastAsia="zh-CN" w:bidi="en-US"/>
        </w:rPr>
        <w:t xml:space="preserve">政府采购项目 </w:t>
      </w:r>
      <w:r>
        <w:rPr>
          <w:rFonts w:hint="eastAsia" w:ascii="仿宋" w:hAnsi="仿宋" w:eastAsia="仿宋" w:cs="仿宋"/>
          <w:color w:val="000000"/>
          <w:kern w:val="0"/>
          <w:sz w:val="28"/>
          <w:szCs w:val="28"/>
          <w:highlight w:val="none"/>
          <w:lang w:eastAsia="zh-CN" w:bidi="en-US"/>
        </w:rPr>
        <w:t xml:space="preserve">    </w:t>
      </w:r>
      <w:r>
        <w:rPr>
          <w:rFonts w:hint="eastAsia" w:ascii="仿宋" w:hAnsi="仿宋" w:eastAsia="仿宋" w:cs="仿宋"/>
          <w:color w:val="000000"/>
          <w:kern w:val="0"/>
          <w:sz w:val="28"/>
          <w:szCs w:val="28"/>
          <w:highlight w:val="none"/>
          <w:lang w:val="en-US" w:eastAsia="zh-CN" w:bidi="en-US"/>
        </w:rPr>
        <w:t xml:space="preserve"> </w:t>
      </w:r>
      <w:r>
        <w:rPr>
          <w:rFonts w:hint="eastAsia" w:ascii="仿宋" w:hAnsi="仿宋" w:eastAsia="仿宋" w:cs="仿宋"/>
          <w:color w:val="000000"/>
          <w:kern w:val="0"/>
          <w:sz w:val="28"/>
          <w:szCs w:val="28"/>
          <w:highlight w:val="none"/>
          <w:lang w:eastAsia="zh-CN" w:bidi="en-US"/>
        </w:rPr>
        <w:t xml:space="preserve">                         </w:t>
      </w:r>
      <w:r>
        <w:rPr>
          <w:rFonts w:hint="eastAsia" w:ascii="仿宋" w:hAnsi="仿宋" w:eastAsia="仿宋" w:cs="仿宋"/>
          <w:color w:val="000000"/>
          <w:kern w:val="0"/>
          <w:sz w:val="28"/>
          <w:szCs w:val="28"/>
          <w:highlight w:val="none"/>
          <w:lang w:val="en-US" w:eastAsia="zh-CN" w:bidi="en-US"/>
        </w:rPr>
        <w:t xml:space="preserve">    </w:t>
      </w:r>
      <w:r>
        <w:rPr>
          <w:rFonts w:hint="eastAsia" w:ascii="仿宋" w:hAnsi="仿宋" w:eastAsia="仿宋" w:cs="仿宋"/>
          <w:color w:val="000000"/>
          <w:kern w:val="0"/>
          <w:sz w:val="28"/>
          <w:szCs w:val="28"/>
          <w:highlight w:val="none"/>
          <w:lang w:eastAsia="zh-CN" w:bidi="en-US"/>
        </w:rPr>
        <w:t xml:space="preserve">  </w:t>
      </w:r>
      <w:r>
        <w:rPr>
          <w:rFonts w:hint="eastAsia" w:ascii="仿宋" w:hAnsi="仿宋" w:eastAsia="仿宋" w:cs="仿宋"/>
          <w:b/>
          <w:bCs/>
          <w:color w:val="000000"/>
          <w:kern w:val="0"/>
          <w:sz w:val="28"/>
          <w:szCs w:val="28"/>
          <w:highlight w:val="none"/>
          <w:bdr w:val="single" w:color="auto" w:sz="4" w:space="0"/>
          <w:lang w:eastAsia="zh-CN" w:bidi="en-US"/>
        </w:rPr>
        <w:t>竞争性磋商</w:t>
      </w:r>
    </w:p>
    <w:p w14:paraId="0298B3AD">
      <w:pPr>
        <w:keepNext/>
        <w:keepLines/>
        <w:spacing w:after="120" w:line="360" w:lineRule="auto"/>
        <w:ind w:left="620" w:firstLine="1160" w:firstLineChars="200"/>
        <w:jc w:val="center"/>
        <w:outlineLvl w:val="0"/>
        <w:rPr>
          <w:rFonts w:hint="eastAsia" w:ascii="仿宋" w:hAnsi="仿宋" w:eastAsia="仿宋" w:cs="仿宋"/>
          <w:kern w:val="2"/>
          <w:sz w:val="58"/>
          <w:szCs w:val="58"/>
          <w:highlight w:val="none"/>
          <w:lang w:eastAsia="zh-CN" w:bidi="en-US"/>
        </w:rPr>
      </w:pPr>
    </w:p>
    <w:p w14:paraId="168E845E">
      <w:pPr>
        <w:keepNext w:val="0"/>
        <w:keepLines w:val="0"/>
        <w:widowControl/>
        <w:suppressLineNumbers w:val="0"/>
        <w:jc w:val="center"/>
      </w:pPr>
      <w:r>
        <w:rPr>
          <w:rFonts w:hint="eastAsia" w:ascii="仿宋" w:hAnsi="仿宋" w:eastAsia="仿宋" w:cs="仿宋"/>
          <w:b/>
          <w:bCs/>
          <w:kern w:val="2"/>
          <w:sz w:val="44"/>
          <w:szCs w:val="44"/>
          <w:highlight w:val="none"/>
          <w:lang w:val="en-US" w:eastAsia="zh-CN" w:bidi="zh-TW"/>
        </w:rPr>
        <w:t>陕西航天经开区补充完善《中国开发区审核公告目录》修订资料编制项目</w:t>
      </w:r>
    </w:p>
    <w:p w14:paraId="6539CED5">
      <w:pPr>
        <w:spacing w:line="360" w:lineRule="auto"/>
        <w:jc w:val="center"/>
        <w:outlineLvl w:val="2"/>
        <w:rPr>
          <w:rFonts w:hint="eastAsia" w:ascii="仿宋" w:hAnsi="仿宋" w:eastAsia="仿宋" w:cs="仿宋"/>
          <w:kern w:val="2"/>
          <w:sz w:val="21"/>
          <w:szCs w:val="20"/>
          <w:lang w:val="en-US" w:eastAsia="zh-Hans" w:bidi="ar-SA"/>
        </w:rPr>
      </w:pPr>
    </w:p>
    <w:p w14:paraId="47F89124">
      <w:pPr>
        <w:keepNext/>
        <w:keepLines/>
        <w:spacing w:after="120" w:line="360" w:lineRule="auto"/>
        <w:ind w:firstLine="0" w:firstLineChars="0"/>
        <w:jc w:val="center"/>
        <w:outlineLvl w:val="0"/>
        <w:rPr>
          <w:rFonts w:hint="eastAsia" w:ascii="仿宋" w:hAnsi="仿宋" w:eastAsia="仿宋" w:cs="仿宋"/>
          <w:b/>
          <w:bCs/>
          <w:kern w:val="2"/>
          <w:sz w:val="44"/>
          <w:szCs w:val="44"/>
          <w:highlight w:val="none"/>
          <w:lang w:val="zh-TW" w:eastAsia="zh-TW" w:bidi="zh-TW"/>
        </w:rPr>
      </w:pPr>
    </w:p>
    <w:p w14:paraId="76908684">
      <w:pPr>
        <w:keepNext/>
        <w:keepLines/>
        <w:spacing w:after="120" w:line="360" w:lineRule="auto"/>
        <w:ind w:firstLine="0" w:firstLineChars="0"/>
        <w:jc w:val="center"/>
        <w:outlineLvl w:val="0"/>
        <w:rPr>
          <w:rFonts w:hint="eastAsia" w:ascii="仿宋" w:hAnsi="仿宋" w:eastAsia="仿宋" w:cs="仿宋"/>
          <w:b/>
          <w:bCs/>
          <w:color w:val="000000"/>
          <w:spacing w:val="0"/>
          <w:w w:val="100"/>
          <w:kern w:val="2"/>
          <w:position w:val="0"/>
          <w:sz w:val="72"/>
          <w:szCs w:val="72"/>
          <w:u w:val="none"/>
          <w:shd w:val="clear" w:color="auto" w:fill="auto"/>
          <w:lang w:val="zh-TW" w:eastAsia="zh-TW" w:bidi="zh-TW"/>
        </w:rPr>
      </w:pPr>
      <w:bookmarkStart w:id="0" w:name="_Toc14926"/>
      <w:r>
        <w:rPr>
          <w:rFonts w:hint="eastAsia" w:ascii="仿宋" w:hAnsi="仿宋" w:eastAsia="仿宋" w:cs="仿宋"/>
          <w:b/>
          <w:bCs/>
          <w:kern w:val="2"/>
          <w:sz w:val="72"/>
          <w:szCs w:val="72"/>
          <w:highlight w:val="none"/>
          <w:lang w:val="zh-TW" w:eastAsia="zh-TW" w:bidi="zh-TW"/>
        </w:rPr>
        <w:t>服</w:t>
      </w:r>
      <w:r>
        <w:rPr>
          <w:rFonts w:hint="eastAsia" w:ascii="仿宋" w:hAnsi="仿宋" w:eastAsia="仿宋" w:cs="仿宋"/>
          <w:b/>
          <w:bCs/>
          <w:kern w:val="2"/>
          <w:sz w:val="72"/>
          <w:szCs w:val="72"/>
          <w:highlight w:val="none"/>
          <w:lang w:eastAsia="zh-CN" w:bidi="zh-TW"/>
        </w:rPr>
        <w:t xml:space="preserve"> </w:t>
      </w:r>
      <w:r>
        <w:rPr>
          <w:rFonts w:hint="eastAsia" w:ascii="仿宋" w:hAnsi="仿宋" w:eastAsia="仿宋" w:cs="仿宋"/>
          <w:b/>
          <w:bCs/>
          <w:kern w:val="2"/>
          <w:sz w:val="72"/>
          <w:szCs w:val="72"/>
          <w:highlight w:val="none"/>
          <w:lang w:val="zh-TW" w:eastAsia="zh-TW" w:bidi="zh-TW"/>
        </w:rPr>
        <w:t>务</w:t>
      </w:r>
      <w:r>
        <w:rPr>
          <w:rFonts w:hint="eastAsia" w:ascii="仿宋" w:hAnsi="仿宋" w:eastAsia="仿宋" w:cs="仿宋"/>
          <w:b/>
          <w:bCs/>
          <w:kern w:val="2"/>
          <w:sz w:val="72"/>
          <w:szCs w:val="72"/>
          <w:highlight w:val="none"/>
          <w:lang w:eastAsia="zh-CN" w:bidi="zh-TW"/>
        </w:rPr>
        <w:t xml:space="preserve"> </w:t>
      </w:r>
      <w:r>
        <w:rPr>
          <w:rFonts w:hint="eastAsia" w:ascii="仿宋" w:hAnsi="仿宋" w:eastAsia="仿宋" w:cs="仿宋"/>
          <w:b/>
          <w:bCs/>
          <w:kern w:val="2"/>
          <w:sz w:val="72"/>
          <w:szCs w:val="72"/>
          <w:highlight w:val="none"/>
          <w:lang w:val="zh-TW" w:eastAsia="zh-TW" w:bidi="zh-TW"/>
        </w:rPr>
        <w:t>合</w:t>
      </w:r>
      <w:r>
        <w:rPr>
          <w:rFonts w:hint="eastAsia" w:ascii="仿宋" w:hAnsi="仿宋" w:eastAsia="仿宋" w:cs="仿宋"/>
          <w:b/>
          <w:bCs/>
          <w:kern w:val="2"/>
          <w:sz w:val="72"/>
          <w:szCs w:val="72"/>
          <w:highlight w:val="none"/>
          <w:lang w:eastAsia="zh-CN" w:bidi="zh-TW"/>
        </w:rPr>
        <w:t xml:space="preserve"> </w:t>
      </w:r>
      <w:r>
        <w:rPr>
          <w:rFonts w:hint="eastAsia" w:ascii="仿宋" w:hAnsi="仿宋" w:eastAsia="仿宋" w:cs="仿宋"/>
          <w:b/>
          <w:bCs/>
          <w:kern w:val="2"/>
          <w:sz w:val="72"/>
          <w:szCs w:val="72"/>
          <w:highlight w:val="none"/>
          <w:lang w:val="zh-TW" w:eastAsia="zh-TW" w:bidi="zh-TW"/>
        </w:rPr>
        <w:t>同</w:t>
      </w:r>
      <w:bookmarkEnd w:id="0"/>
    </w:p>
    <w:p w14:paraId="2847F120">
      <w:pPr>
        <w:keepNext w:val="0"/>
        <w:keepLines w:val="0"/>
        <w:widowControl w:val="0"/>
        <w:shd w:val="clear" w:color="auto" w:fill="auto"/>
        <w:bidi w:val="0"/>
        <w:spacing w:before="0" w:after="120" w:line="360" w:lineRule="auto"/>
        <w:ind w:left="0" w:right="0" w:firstLine="0"/>
        <w:jc w:val="center"/>
        <w:rPr>
          <w:rFonts w:hint="eastAsia" w:ascii="仿宋" w:hAnsi="仿宋" w:eastAsia="仿宋" w:cs="仿宋"/>
          <w:color w:val="000000"/>
          <w:spacing w:val="0"/>
          <w:w w:val="100"/>
          <w:kern w:val="2"/>
          <w:position w:val="0"/>
          <w:sz w:val="28"/>
          <w:szCs w:val="28"/>
          <w:highlight w:val="none"/>
          <w:u w:val="none"/>
          <w:shd w:val="clear" w:color="auto" w:fill="auto"/>
          <w:lang w:val="en-US" w:eastAsia="en-US" w:bidi="en-US"/>
        </w:rPr>
      </w:pPr>
      <w:r>
        <w:rPr>
          <w:rFonts w:hint="eastAsia" w:ascii="仿宋" w:hAnsi="仿宋" w:eastAsia="仿宋" w:cs="仿宋"/>
          <w:color w:val="000000"/>
          <w:spacing w:val="0"/>
          <w:w w:val="100"/>
          <w:kern w:val="2"/>
          <w:position w:val="0"/>
          <w:sz w:val="30"/>
          <w:szCs w:val="30"/>
          <w:highlight w:val="none"/>
          <w:u w:val="none"/>
          <w:shd w:val="clear" w:color="auto" w:fill="auto"/>
          <w:lang w:val="zh-TW" w:eastAsia="zh-TW" w:bidi="zh-TW"/>
        </w:rPr>
        <w:t>（编号：</w:t>
      </w:r>
      <w:r>
        <w:rPr>
          <w:rFonts w:hint="eastAsia" w:ascii="仿宋" w:hAnsi="仿宋" w:eastAsia="仿宋" w:cs="仿宋"/>
          <w:color w:val="000000"/>
          <w:spacing w:val="0"/>
          <w:w w:val="100"/>
          <w:kern w:val="2"/>
          <w:position w:val="0"/>
          <w:sz w:val="30"/>
          <w:szCs w:val="30"/>
          <w:highlight w:val="none"/>
          <w:u w:val="none"/>
          <w:shd w:val="clear" w:color="auto" w:fill="auto"/>
          <w:lang w:val="en-US" w:eastAsia="zh-CN" w:bidi="zh-TW"/>
        </w:rPr>
        <w:t>HYTF-202509078</w:t>
      </w:r>
      <w:r>
        <w:rPr>
          <w:rFonts w:hint="eastAsia" w:ascii="仿宋" w:hAnsi="仿宋" w:eastAsia="仿宋" w:cs="仿宋"/>
          <w:color w:val="000000"/>
          <w:spacing w:val="0"/>
          <w:w w:val="100"/>
          <w:kern w:val="2"/>
          <w:position w:val="0"/>
          <w:sz w:val="28"/>
          <w:szCs w:val="28"/>
          <w:highlight w:val="none"/>
          <w:u w:val="none"/>
          <w:shd w:val="clear" w:color="auto" w:fill="auto"/>
          <w:lang w:val="en-US" w:eastAsia="en-US" w:bidi="en-US"/>
        </w:rPr>
        <w:t>）</w:t>
      </w:r>
    </w:p>
    <w:p w14:paraId="2DB800B1">
      <w:pPr>
        <w:keepNext w:val="0"/>
        <w:keepLines w:val="0"/>
        <w:widowControl w:val="0"/>
        <w:shd w:val="clear" w:color="auto" w:fill="auto"/>
        <w:bidi w:val="0"/>
        <w:spacing w:before="0" w:after="460" w:line="360" w:lineRule="auto"/>
        <w:ind w:left="1360" w:right="0" w:firstLine="20"/>
        <w:jc w:val="left"/>
        <w:rPr>
          <w:rFonts w:hint="eastAsia" w:ascii="仿宋" w:hAnsi="仿宋" w:eastAsia="仿宋" w:cs="仿宋"/>
          <w:color w:val="000000"/>
          <w:spacing w:val="0"/>
          <w:w w:val="100"/>
          <w:kern w:val="2"/>
          <w:position w:val="0"/>
          <w:sz w:val="30"/>
          <w:szCs w:val="30"/>
          <w:highlight w:val="none"/>
          <w:u w:val="none"/>
          <w:shd w:val="clear" w:color="auto" w:fill="auto"/>
          <w:lang w:val="zh-TW" w:eastAsia="zh-TW" w:bidi="zh-TW"/>
        </w:rPr>
      </w:pPr>
    </w:p>
    <w:p w14:paraId="607A1367">
      <w:pPr>
        <w:keepNext w:val="0"/>
        <w:keepLines w:val="0"/>
        <w:widowControl w:val="0"/>
        <w:shd w:val="clear" w:color="auto" w:fill="auto"/>
        <w:bidi w:val="0"/>
        <w:spacing w:before="0" w:after="460" w:line="360" w:lineRule="auto"/>
        <w:ind w:left="1360" w:right="0" w:firstLine="20"/>
        <w:jc w:val="left"/>
        <w:rPr>
          <w:rFonts w:hint="eastAsia" w:ascii="仿宋" w:hAnsi="仿宋" w:eastAsia="仿宋" w:cs="仿宋"/>
          <w:color w:val="000000"/>
          <w:spacing w:val="0"/>
          <w:w w:val="100"/>
          <w:kern w:val="2"/>
          <w:position w:val="0"/>
          <w:sz w:val="30"/>
          <w:szCs w:val="30"/>
          <w:highlight w:val="none"/>
          <w:u w:val="none"/>
          <w:shd w:val="clear" w:color="auto" w:fill="auto"/>
          <w:lang w:val="zh-TW" w:eastAsia="zh-TW" w:bidi="zh-TW"/>
        </w:rPr>
      </w:pPr>
    </w:p>
    <w:p w14:paraId="3C0AE488">
      <w:pPr>
        <w:keepNext w:val="0"/>
        <w:keepLines w:val="0"/>
        <w:widowControl w:val="0"/>
        <w:shd w:val="clear" w:color="auto" w:fill="auto"/>
        <w:bidi w:val="0"/>
        <w:spacing w:before="0" w:after="460" w:line="360" w:lineRule="auto"/>
        <w:ind w:left="1360" w:right="0" w:firstLine="20"/>
        <w:jc w:val="left"/>
        <w:rPr>
          <w:rFonts w:hint="eastAsia" w:ascii="仿宋" w:hAnsi="仿宋" w:eastAsia="仿宋" w:cs="仿宋"/>
          <w:color w:val="000000"/>
          <w:spacing w:val="0"/>
          <w:w w:val="100"/>
          <w:kern w:val="2"/>
          <w:position w:val="0"/>
          <w:sz w:val="30"/>
          <w:szCs w:val="30"/>
          <w:highlight w:val="none"/>
          <w:u w:val="none"/>
          <w:shd w:val="clear" w:color="auto" w:fill="auto"/>
          <w:lang w:val="zh-TW" w:eastAsia="zh-TW" w:bidi="zh-TW"/>
        </w:rPr>
      </w:pPr>
    </w:p>
    <w:p w14:paraId="067E687C">
      <w:pPr>
        <w:spacing w:after="480" w:line="360" w:lineRule="auto"/>
        <w:ind w:left="200" w:firstLine="621" w:firstLineChars="207"/>
        <w:jc w:val="left"/>
        <w:rPr>
          <w:rFonts w:hint="eastAsia" w:ascii="仿宋" w:hAnsi="仿宋" w:eastAsia="仿宋" w:cs="仿宋"/>
          <w:kern w:val="2"/>
          <w:sz w:val="30"/>
          <w:szCs w:val="30"/>
          <w:highlight w:val="none"/>
          <w:lang w:val="zh-TW" w:eastAsia="zh-TW" w:bidi="zh-TW"/>
        </w:rPr>
      </w:pPr>
      <w:bookmarkStart w:id="1" w:name="bookmark4"/>
      <w:bookmarkStart w:id="2" w:name="bookmark3"/>
      <w:bookmarkStart w:id="3" w:name="bookmark5"/>
      <w:r>
        <w:rPr>
          <w:rFonts w:hint="eastAsia" w:ascii="仿宋" w:hAnsi="仿宋" w:eastAsia="仿宋" w:cs="仿宋"/>
          <w:kern w:val="2"/>
          <w:sz w:val="30"/>
          <w:szCs w:val="30"/>
          <w:highlight w:val="none"/>
          <w:lang w:val="zh-TW" w:eastAsia="zh-TW" w:bidi="zh-TW"/>
        </w:rPr>
        <w:t>甲方：</w:t>
      </w:r>
    </w:p>
    <w:p w14:paraId="2F04C175">
      <w:pPr>
        <w:spacing w:after="480" w:line="360" w:lineRule="auto"/>
        <w:ind w:left="200" w:firstLine="621" w:firstLineChars="207"/>
        <w:jc w:val="left"/>
        <w:rPr>
          <w:rFonts w:hint="eastAsia" w:ascii="仿宋" w:hAnsi="仿宋" w:eastAsia="仿宋" w:cs="仿宋"/>
          <w:kern w:val="2"/>
          <w:sz w:val="30"/>
          <w:szCs w:val="30"/>
          <w:highlight w:val="none"/>
          <w:u w:val="single"/>
          <w:lang w:eastAsia="zh-CN" w:bidi="zh-TW"/>
        </w:rPr>
      </w:pPr>
      <w:r>
        <w:rPr>
          <w:rFonts w:hint="eastAsia" w:ascii="仿宋" w:hAnsi="仿宋" w:eastAsia="仿宋" w:cs="仿宋"/>
          <w:kern w:val="2"/>
          <w:sz w:val="30"/>
          <w:szCs w:val="30"/>
          <w:highlight w:val="none"/>
          <w:lang w:val="zh-TW" w:eastAsia="zh-TW" w:bidi="zh-TW"/>
        </w:rPr>
        <w:t>乙方:</w:t>
      </w:r>
      <w:r>
        <w:rPr>
          <w:rFonts w:hint="eastAsia" w:ascii="仿宋" w:hAnsi="仿宋" w:eastAsia="仿宋" w:cs="仿宋"/>
          <w:kern w:val="2"/>
          <w:sz w:val="30"/>
          <w:szCs w:val="30"/>
          <w:highlight w:val="none"/>
          <w:lang w:eastAsia="zh-CN" w:bidi="zh-TW"/>
        </w:rPr>
        <w:t xml:space="preserve"> </w:t>
      </w:r>
    </w:p>
    <w:p w14:paraId="26EEBC24">
      <w:pPr>
        <w:spacing w:line="360" w:lineRule="auto"/>
        <w:ind w:left="1571" w:leftChars="748" w:firstLine="1776" w:firstLineChars="592"/>
        <w:jc w:val="left"/>
        <w:rPr>
          <w:rFonts w:hint="eastAsia" w:ascii="仿宋" w:hAnsi="仿宋" w:eastAsia="仿宋" w:cs="仿宋"/>
          <w:kern w:val="2"/>
          <w:sz w:val="30"/>
          <w:szCs w:val="30"/>
          <w:highlight w:val="none"/>
          <w:lang w:val="zh-TW" w:eastAsia="zh-TW" w:bidi="zh-TW"/>
        </w:rPr>
      </w:pPr>
      <w:r>
        <w:rPr>
          <w:rFonts w:hint="eastAsia" w:ascii="仿宋" w:hAnsi="仿宋" w:eastAsia="仿宋" w:cs="仿宋"/>
          <w:kern w:val="2"/>
          <w:sz w:val="30"/>
          <w:szCs w:val="30"/>
          <w:highlight w:val="none"/>
          <w:lang w:eastAsia="zh-CN" w:bidi="en-US"/>
        </w:rPr>
        <w:t>202</w:t>
      </w:r>
      <w:r>
        <w:rPr>
          <w:rFonts w:hint="eastAsia" w:ascii="仿宋" w:hAnsi="仿宋" w:eastAsia="仿宋" w:cs="仿宋"/>
          <w:kern w:val="2"/>
          <w:sz w:val="30"/>
          <w:szCs w:val="30"/>
          <w:highlight w:val="none"/>
          <w:lang w:val="en-US" w:eastAsia="zh-CN" w:bidi="en-US"/>
        </w:rPr>
        <w:t>5</w:t>
      </w:r>
      <w:r>
        <w:rPr>
          <w:rFonts w:hint="eastAsia" w:ascii="仿宋" w:hAnsi="仿宋" w:eastAsia="仿宋" w:cs="仿宋"/>
          <w:kern w:val="2"/>
          <w:sz w:val="30"/>
          <w:szCs w:val="30"/>
          <w:highlight w:val="none"/>
          <w:lang w:val="zh-TW" w:eastAsia="zh-TW" w:bidi="zh-TW"/>
        </w:rPr>
        <w:t>年</w:t>
      </w:r>
      <w:r>
        <w:rPr>
          <w:rFonts w:hint="eastAsia" w:ascii="仿宋" w:hAnsi="仿宋" w:eastAsia="仿宋" w:cs="仿宋"/>
          <w:kern w:val="2"/>
          <w:sz w:val="30"/>
          <w:szCs w:val="30"/>
          <w:highlight w:val="none"/>
          <w:u w:val="single"/>
          <w:lang w:eastAsia="zh-CN" w:bidi="zh-TW"/>
        </w:rPr>
        <w:t xml:space="preserve">   </w:t>
      </w:r>
      <w:r>
        <w:rPr>
          <w:rFonts w:hint="eastAsia" w:ascii="仿宋" w:hAnsi="仿宋" w:eastAsia="仿宋" w:cs="仿宋"/>
          <w:kern w:val="2"/>
          <w:sz w:val="30"/>
          <w:szCs w:val="30"/>
          <w:highlight w:val="none"/>
          <w:lang w:val="zh-TW" w:eastAsia="zh-TW" w:bidi="zh-TW"/>
        </w:rPr>
        <w:t xml:space="preserve">月 </w:t>
      </w:r>
    </w:p>
    <w:p w14:paraId="354595B8">
      <w:pPr>
        <w:spacing w:line="360" w:lineRule="auto"/>
        <w:ind w:left="1571" w:leftChars="748" w:firstLine="1776" w:firstLineChars="592"/>
        <w:jc w:val="left"/>
        <w:rPr>
          <w:rFonts w:hint="eastAsia" w:ascii="仿宋" w:hAnsi="仿宋" w:eastAsia="仿宋" w:cs="仿宋"/>
          <w:kern w:val="2"/>
          <w:sz w:val="30"/>
          <w:szCs w:val="30"/>
          <w:highlight w:val="none"/>
          <w:lang w:val="zh-TW" w:eastAsia="zh-TW" w:bidi="zh-TW"/>
        </w:rPr>
      </w:pPr>
      <w:r>
        <w:rPr>
          <w:rFonts w:hint="eastAsia" w:ascii="仿宋" w:hAnsi="仿宋" w:eastAsia="仿宋" w:cs="仿宋"/>
          <w:kern w:val="2"/>
          <w:sz w:val="30"/>
          <w:szCs w:val="30"/>
          <w:highlight w:val="none"/>
          <w:lang w:val="zh-TW" w:eastAsia="zh-TW" w:bidi="zh-TW"/>
        </w:rPr>
        <w:t>中国</w:t>
      </w:r>
      <w:r>
        <w:rPr>
          <w:rFonts w:hint="eastAsia" w:ascii="仿宋" w:hAnsi="仿宋" w:eastAsia="仿宋" w:cs="仿宋"/>
          <w:kern w:val="2"/>
          <w:sz w:val="30"/>
          <w:szCs w:val="30"/>
          <w:highlight w:val="none"/>
          <w:lang w:eastAsia="zh-CN" w:bidi="zh-TW"/>
        </w:rPr>
        <w:t xml:space="preserve">  </w:t>
      </w:r>
      <w:r>
        <w:rPr>
          <w:rFonts w:hint="eastAsia" w:ascii="仿宋" w:hAnsi="仿宋" w:eastAsia="仿宋" w:cs="仿宋"/>
          <w:kern w:val="2"/>
          <w:sz w:val="30"/>
          <w:szCs w:val="30"/>
          <w:highlight w:val="none"/>
          <w:lang w:val="zh-TW" w:eastAsia="zh-TW" w:bidi="zh-TW"/>
        </w:rPr>
        <w:t>西安</w:t>
      </w:r>
    </w:p>
    <w:p w14:paraId="176B1600">
      <w:pPr>
        <w:keepNext w:val="0"/>
        <w:keepLines w:val="0"/>
        <w:shd w:val="clear" w:color="auto" w:fill="auto"/>
        <w:bidi w:val="0"/>
        <w:spacing w:before="0" w:after="0" w:line="360" w:lineRule="auto"/>
        <w:ind w:left="0" w:right="0" w:firstLine="0"/>
        <w:jc w:val="left"/>
        <w:rPr>
          <w:rFonts w:hint="eastAsia" w:ascii="仿宋" w:hAnsi="仿宋" w:eastAsia="仿宋" w:cs="仿宋"/>
          <w:color w:val="000000"/>
          <w:spacing w:val="0"/>
          <w:w w:val="100"/>
          <w:kern w:val="0"/>
          <w:position w:val="0"/>
          <w:sz w:val="24"/>
          <w:szCs w:val="24"/>
          <w:highlight w:val="none"/>
          <w:shd w:val="clear" w:color="auto" w:fill="auto"/>
          <w:lang w:eastAsia="en-US" w:bidi="en-US"/>
        </w:rPr>
      </w:pPr>
      <w:r>
        <w:rPr>
          <w:rFonts w:hint="eastAsia" w:ascii="仿宋" w:hAnsi="仿宋" w:eastAsia="仿宋" w:cs="仿宋"/>
          <w:color w:val="000000"/>
          <w:spacing w:val="0"/>
          <w:w w:val="100"/>
          <w:kern w:val="0"/>
          <w:position w:val="0"/>
          <w:sz w:val="24"/>
          <w:szCs w:val="24"/>
          <w:highlight w:val="none"/>
          <w:shd w:val="clear" w:color="auto" w:fill="auto"/>
          <w:lang w:eastAsia="en-US" w:bidi="en-US"/>
        </w:rPr>
        <w:br w:type="page"/>
      </w:r>
    </w:p>
    <w:bookmarkEnd w:id="1"/>
    <w:bookmarkEnd w:id="2"/>
    <w:bookmarkEnd w:id="3"/>
    <w:p w14:paraId="0DAB36DC">
      <w:pPr>
        <w:spacing w:line="360" w:lineRule="auto"/>
        <w:ind w:firstLine="480" w:firstLineChars="200"/>
        <w:jc w:val="left"/>
        <w:rPr>
          <w:rFonts w:hint="eastAsia" w:ascii="仿宋" w:hAnsi="仿宋" w:eastAsia="仿宋" w:cs="仿宋"/>
          <w:kern w:val="2"/>
          <w:sz w:val="24"/>
          <w:szCs w:val="20"/>
          <w:highlight w:val="none"/>
          <w:lang w:val="zh-TW" w:eastAsia="zh-TW" w:bidi="zh-TW"/>
        </w:rPr>
      </w:pPr>
      <w:r>
        <w:rPr>
          <w:rFonts w:hint="eastAsia" w:ascii="仿宋" w:hAnsi="仿宋" w:eastAsia="仿宋" w:cs="仿宋"/>
          <w:kern w:val="2"/>
          <w:sz w:val="24"/>
          <w:szCs w:val="20"/>
          <w:highlight w:val="none"/>
          <w:lang w:val="zh-TW" w:eastAsia="zh-TW" w:bidi="zh-TW"/>
        </w:rPr>
        <w:t>甲方（采购人名称全称）：</w:t>
      </w:r>
    </w:p>
    <w:p w14:paraId="0562209F">
      <w:pPr>
        <w:spacing w:line="360" w:lineRule="auto"/>
        <w:ind w:firstLine="480" w:firstLineChars="200"/>
        <w:jc w:val="left"/>
        <w:rPr>
          <w:rFonts w:hint="eastAsia" w:ascii="仿宋" w:hAnsi="仿宋" w:eastAsia="仿宋" w:cs="仿宋"/>
          <w:kern w:val="2"/>
          <w:sz w:val="24"/>
          <w:szCs w:val="20"/>
          <w:highlight w:val="none"/>
          <w:lang w:val="zh-TW" w:eastAsia="zh-TW" w:bidi="zh-TW"/>
        </w:rPr>
      </w:pPr>
      <w:r>
        <w:rPr>
          <w:rFonts w:hint="eastAsia" w:ascii="仿宋" w:hAnsi="仿宋" w:eastAsia="仿宋" w:cs="仿宋"/>
          <w:kern w:val="2"/>
          <w:sz w:val="24"/>
          <w:szCs w:val="20"/>
          <w:highlight w:val="none"/>
          <w:lang w:val="zh-TW" w:eastAsia="zh-TW" w:bidi="zh-TW"/>
        </w:rPr>
        <w:t>乙方（供应商名称全称）：</w:t>
      </w:r>
    </w:p>
    <w:p w14:paraId="796BB50E">
      <w:pPr>
        <w:spacing w:line="360" w:lineRule="auto"/>
        <w:jc w:val="both"/>
        <w:outlineLvl w:val="2"/>
        <w:rPr>
          <w:rFonts w:hint="eastAsia" w:ascii="仿宋" w:hAnsi="仿宋" w:eastAsia="仿宋" w:cs="仿宋"/>
          <w:kern w:val="2"/>
          <w:sz w:val="24"/>
          <w:szCs w:val="20"/>
          <w:lang w:val="zh-TW" w:eastAsia="zh-Hans" w:bidi="zh-TW"/>
        </w:rPr>
      </w:pPr>
      <w:r>
        <w:rPr>
          <w:rFonts w:hint="eastAsia" w:ascii="仿宋" w:hAnsi="仿宋" w:eastAsia="仿宋" w:cs="仿宋"/>
          <w:kern w:val="2"/>
          <w:sz w:val="24"/>
          <w:szCs w:val="20"/>
          <w:lang w:val="en-US" w:eastAsia="zh-Hans" w:bidi="zh-TW"/>
        </w:rPr>
        <w:t xml:space="preserve"> </w:t>
      </w:r>
      <w:r>
        <w:rPr>
          <w:rFonts w:hint="eastAsia" w:ascii="仿宋" w:hAnsi="仿宋" w:eastAsia="仿宋" w:cs="仿宋"/>
          <w:kern w:val="2"/>
          <w:sz w:val="24"/>
          <w:szCs w:val="20"/>
          <w:lang w:val="en-US" w:eastAsia="zh-CN" w:bidi="zh-TW"/>
        </w:rPr>
        <w:t xml:space="preserve">  陕西航天经开区补充完善《中国开发区审核公告目录》修订资料编制项目（采购项目编号：HYTF-202509078），在西安国家民用航天产业基地财政金融局的监督管理下，按照政府采购程序组织竞争性磋商，确定乙方为成交供应商。依据《中华人民共和国政府采购法》、《中华人民共和国民法典》以及竞争性磋商文件、成交通知书，经甲、乙双方协商，达成如下合同条款。</w:t>
      </w:r>
    </w:p>
    <w:p w14:paraId="6ED34292">
      <w:pPr>
        <w:spacing w:after="100" w:line="360" w:lineRule="auto"/>
        <w:ind w:firstLine="482" w:firstLineChars="200"/>
        <w:jc w:val="both"/>
        <w:rPr>
          <w:rFonts w:hint="eastAsia" w:ascii="仿宋" w:hAnsi="仿宋" w:eastAsia="仿宋" w:cs="仿宋"/>
          <w:b/>
          <w:bCs/>
          <w:kern w:val="2"/>
          <w:sz w:val="24"/>
          <w:szCs w:val="20"/>
          <w:lang w:val="zh-TW" w:eastAsia="zh-CN" w:bidi="zh-TW"/>
        </w:rPr>
      </w:pPr>
      <w:r>
        <w:rPr>
          <w:rFonts w:hint="eastAsia" w:ascii="仿宋" w:hAnsi="仿宋" w:eastAsia="仿宋" w:cs="仿宋"/>
          <w:b/>
          <w:bCs/>
          <w:kern w:val="2"/>
          <w:sz w:val="24"/>
          <w:szCs w:val="20"/>
          <w:lang w:val="zh-TW" w:eastAsia="zh-TW" w:bidi="zh-TW"/>
        </w:rPr>
        <w:t>一、合同标的物内容及数量（以响应文件正本和澄清表〈函〉为准）</w:t>
      </w:r>
    </w:p>
    <w:tbl>
      <w:tblPr>
        <w:tblStyle w:val="2"/>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58"/>
        <w:gridCol w:w="1315"/>
        <w:gridCol w:w="1315"/>
        <w:gridCol w:w="1315"/>
        <w:gridCol w:w="1315"/>
        <w:gridCol w:w="950"/>
        <w:gridCol w:w="1094"/>
        <w:gridCol w:w="1094"/>
      </w:tblGrid>
      <w:tr w14:paraId="71AB0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98" w:hRule="exact"/>
          <w:jc w:val="center"/>
        </w:trPr>
        <w:tc>
          <w:tcPr>
            <w:tcW w:w="758" w:type="dxa"/>
            <w:shd w:val="clear" w:color="auto" w:fill="auto"/>
            <w:vAlign w:val="center"/>
          </w:tcPr>
          <w:p w14:paraId="5D4C3E72">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序号</w:t>
            </w:r>
          </w:p>
        </w:tc>
        <w:tc>
          <w:tcPr>
            <w:tcW w:w="1315" w:type="dxa"/>
            <w:shd w:val="clear" w:color="auto" w:fill="auto"/>
            <w:vAlign w:val="center"/>
          </w:tcPr>
          <w:p w14:paraId="5015CE3F">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服务名称</w:t>
            </w:r>
          </w:p>
        </w:tc>
        <w:tc>
          <w:tcPr>
            <w:tcW w:w="1315" w:type="dxa"/>
            <w:shd w:val="clear" w:color="auto" w:fill="auto"/>
            <w:vAlign w:val="center"/>
          </w:tcPr>
          <w:p w14:paraId="5B5B12D9">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服务内容</w:t>
            </w:r>
          </w:p>
        </w:tc>
        <w:tc>
          <w:tcPr>
            <w:tcW w:w="1315" w:type="dxa"/>
            <w:shd w:val="clear" w:color="auto" w:fill="auto"/>
            <w:vAlign w:val="center"/>
          </w:tcPr>
          <w:p w14:paraId="34F30A8B">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计量单位</w:t>
            </w:r>
          </w:p>
        </w:tc>
        <w:tc>
          <w:tcPr>
            <w:tcW w:w="1315" w:type="dxa"/>
            <w:shd w:val="clear" w:color="auto" w:fill="auto"/>
            <w:vAlign w:val="center"/>
          </w:tcPr>
          <w:p w14:paraId="2797F4BC">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服务时间</w:t>
            </w:r>
          </w:p>
        </w:tc>
        <w:tc>
          <w:tcPr>
            <w:tcW w:w="950" w:type="dxa"/>
            <w:shd w:val="clear" w:color="auto" w:fill="auto"/>
            <w:vAlign w:val="center"/>
          </w:tcPr>
          <w:p w14:paraId="3533B09B">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数量</w:t>
            </w:r>
          </w:p>
        </w:tc>
        <w:tc>
          <w:tcPr>
            <w:tcW w:w="1094" w:type="dxa"/>
            <w:shd w:val="clear" w:color="auto" w:fill="auto"/>
            <w:vAlign w:val="center"/>
          </w:tcPr>
          <w:p w14:paraId="05D49458">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单价</w:t>
            </w:r>
          </w:p>
          <w:p w14:paraId="00FFC805">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（元）</w:t>
            </w:r>
          </w:p>
        </w:tc>
        <w:tc>
          <w:tcPr>
            <w:tcW w:w="1094" w:type="dxa"/>
            <w:shd w:val="clear" w:color="auto" w:fill="auto"/>
            <w:vAlign w:val="center"/>
          </w:tcPr>
          <w:p w14:paraId="341007C1">
            <w:pPr>
              <w:spacing w:line="360" w:lineRule="auto"/>
              <w:ind w:firstLine="0" w:firstLineChars="0"/>
              <w:jc w:val="center"/>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总价</w:t>
            </w:r>
          </w:p>
          <w:p w14:paraId="436BECB7">
            <w:pPr>
              <w:spacing w:line="360" w:lineRule="auto"/>
              <w:ind w:firstLine="0" w:firstLineChars="0"/>
              <w:jc w:val="center"/>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（元）</w:t>
            </w:r>
          </w:p>
        </w:tc>
      </w:tr>
      <w:tr w14:paraId="093EB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center"/>
          </w:tcPr>
          <w:p w14:paraId="59861B58">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1</w:t>
            </w:r>
          </w:p>
        </w:tc>
        <w:tc>
          <w:tcPr>
            <w:tcW w:w="1315" w:type="dxa"/>
            <w:shd w:val="clear" w:color="auto" w:fill="auto"/>
          </w:tcPr>
          <w:p w14:paraId="24C3C29C">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1EA61CF8">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249363D8">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61BEEB48">
            <w:pPr>
              <w:spacing w:line="360" w:lineRule="auto"/>
              <w:ind w:firstLine="0" w:firstLineChars="0"/>
              <w:jc w:val="left"/>
              <w:rPr>
                <w:rFonts w:hint="eastAsia" w:ascii="仿宋" w:hAnsi="仿宋" w:eastAsia="仿宋" w:cs="仿宋"/>
                <w:kern w:val="0"/>
                <w:sz w:val="24"/>
                <w:szCs w:val="20"/>
                <w:lang w:eastAsia="en-US" w:bidi="en-US"/>
              </w:rPr>
            </w:pPr>
          </w:p>
        </w:tc>
        <w:tc>
          <w:tcPr>
            <w:tcW w:w="950" w:type="dxa"/>
            <w:shd w:val="clear" w:color="auto" w:fill="auto"/>
          </w:tcPr>
          <w:p w14:paraId="13DA29C8">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0B80FEE9">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25E5A9E1">
            <w:pPr>
              <w:spacing w:line="360" w:lineRule="auto"/>
              <w:ind w:firstLine="0" w:firstLineChars="0"/>
              <w:jc w:val="left"/>
              <w:rPr>
                <w:rFonts w:hint="eastAsia" w:ascii="仿宋" w:hAnsi="仿宋" w:eastAsia="仿宋" w:cs="仿宋"/>
                <w:kern w:val="0"/>
                <w:sz w:val="24"/>
                <w:szCs w:val="20"/>
                <w:lang w:eastAsia="en-US" w:bidi="en-US"/>
              </w:rPr>
            </w:pPr>
          </w:p>
        </w:tc>
      </w:tr>
      <w:tr w14:paraId="7E30C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501E55AE">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2</w:t>
            </w:r>
          </w:p>
        </w:tc>
        <w:tc>
          <w:tcPr>
            <w:tcW w:w="1315" w:type="dxa"/>
            <w:shd w:val="clear" w:color="auto" w:fill="auto"/>
          </w:tcPr>
          <w:p w14:paraId="6B327E7C">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441DA85B">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0DB7BC89">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171DBEA0">
            <w:pPr>
              <w:spacing w:line="360" w:lineRule="auto"/>
              <w:ind w:firstLine="0" w:firstLineChars="0"/>
              <w:jc w:val="left"/>
              <w:rPr>
                <w:rFonts w:hint="eastAsia" w:ascii="仿宋" w:hAnsi="仿宋" w:eastAsia="仿宋" w:cs="仿宋"/>
                <w:kern w:val="0"/>
                <w:sz w:val="24"/>
                <w:szCs w:val="20"/>
                <w:lang w:eastAsia="en-US" w:bidi="en-US"/>
              </w:rPr>
            </w:pPr>
          </w:p>
        </w:tc>
        <w:tc>
          <w:tcPr>
            <w:tcW w:w="950" w:type="dxa"/>
            <w:shd w:val="clear" w:color="auto" w:fill="auto"/>
          </w:tcPr>
          <w:p w14:paraId="3EBFBC15">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77022C22">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7C161A17">
            <w:pPr>
              <w:spacing w:line="360" w:lineRule="auto"/>
              <w:ind w:firstLine="0" w:firstLineChars="0"/>
              <w:jc w:val="left"/>
              <w:rPr>
                <w:rFonts w:hint="eastAsia" w:ascii="仿宋" w:hAnsi="仿宋" w:eastAsia="仿宋" w:cs="仿宋"/>
                <w:kern w:val="0"/>
                <w:sz w:val="24"/>
                <w:szCs w:val="20"/>
                <w:lang w:eastAsia="en-US" w:bidi="en-US"/>
              </w:rPr>
            </w:pPr>
          </w:p>
        </w:tc>
      </w:tr>
      <w:tr w14:paraId="78884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3834D937">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3</w:t>
            </w:r>
          </w:p>
        </w:tc>
        <w:tc>
          <w:tcPr>
            <w:tcW w:w="1315" w:type="dxa"/>
            <w:shd w:val="clear" w:color="auto" w:fill="auto"/>
          </w:tcPr>
          <w:p w14:paraId="0185B94F">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316C3525">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7737306D">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20D5E115">
            <w:pPr>
              <w:spacing w:line="360" w:lineRule="auto"/>
              <w:ind w:firstLine="0" w:firstLineChars="0"/>
              <w:jc w:val="left"/>
              <w:rPr>
                <w:rFonts w:hint="eastAsia" w:ascii="仿宋" w:hAnsi="仿宋" w:eastAsia="仿宋" w:cs="仿宋"/>
                <w:kern w:val="0"/>
                <w:sz w:val="24"/>
                <w:szCs w:val="20"/>
                <w:lang w:eastAsia="en-US" w:bidi="en-US"/>
              </w:rPr>
            </w:pPr>
          </w:p>
        </w:tc>
        <w:tc>
          <w:tcPr>
            <w:tcW w:w="950" w:type="dxa"/>
            <w:shd w:val="clear" w:color="auto" w:fill="auto"/>
          </w:tcPr>
          <w:p w14:paraId="6A65926B">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0382B527">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0037ADE9">
            <w:pPr>
              <w:spacing w:line="360" w:lineRule="auto"/>
              <w:ind w:firstLine="0" w:firstLineChars="0"/>
              <w:jc w:val="left"/>
              <w:rPr>
                <w:rFonts w:hint="eastAsia" w:ascii="仿宋" w:hAnsi="仿宋" w:eastAsia="仿宋" w:cs="仿宋"/>
                <w:kern w:val="0"/>
                <w:sz w:val="24"/>
                <w:szCs w:val="20"/>
                <w:lang w:eastAsia="en-US" w:bidi="en-US"/>
              </w:rPr>
            </w:pPr>
          </w:p>
        </w:tc>
      </w:tr>
      <w:tr w14:paraId="78FA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center"/>
          </w:tcPr>
          <w:p w14:paraId="40D50F2F">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4</w:t>
            </w:r>
          </w:p>
        </w:tc>
        <w:tc>
          <w:tcPr>
            <w:tcW w:w="1315" w:type="dxa"/>
            <w:shd w:val="clear" w:color="auto" w:fill="auto"/>
          </w:tcPr>
          <w:p w14:paraId="40D6DBF8">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785D540A">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0C22A583">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16356580">
            <w:pPr>
              <w:spacing w:line="360" w:lineRule="auto"/>
              <w:ind w:firstLine="0" w:firstLineChars="0"/>
              <w:jc w:val="left"/>
              <w:rPr>
                <w:rFonts w:hint="eastAsia" w:ascii="仿宋" w:hAnsi="仿宋" w:eastAsia="仿宋" w:cs="仿宋"/>
                <w:kern w:val="0"/>
                <w:sz w:val="24"/>
                <w:szCs w:val="20"/>
                <w:lang w:eastAsia="en-US" w:bidi="en-US"/>
              </w:rPr>
            </w:pPr>
          </w:p>
        </w:tc>
        <w:tc>
          <w:tcPr>
            <w:tcW w:w="950" w:type="dxa"/>
            <w:shd w:val="clear" w:color="auto" w:fill="auto"/>
          </w:tcPr>
          <w:p w14:paraId="6513F4FC">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36590168">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1E19FFB9">
            <w:pPr>
              <w:spacing w:line="360" w:lineRule="auto"/>
              <w:ind w:firstLine="0" w:firstLineChars="0"/>
              <w:jc w:val="left"/>
              <w:rPr>
                <w:rFonts w:hint="eastAsia" w:ascii="仿宋" w:hAnsi="仿宋" w:eastAsia="仿宋" w:cs="仿宋"/>
                <w:kern w:val="0"/>
                <w:sz w:val="24"/>
                <w:szCs w:val="20"/>
                <w:lang w:eastAsia="en-US" w:bidi="en-US"/>
              </w:rPr>
            </w:pPr>
          </w:p>
        </w:tc>
      </w:tr>
      <w:tr w14:paraId="63059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shd w:val="clear" w:color="auto" w:fill="auto"/>
            <w:vAlign w:val="bottom"/>
          </w:tcPr>
          <w:p w14:paraId="05D4628B">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5</w:t>
            </w:r>
          </w:p>
        </w:tc>
        <w:tc>
          <w:tcPr>
            <w:tcW w:w="1315" w:type="dxa"/>
            <w:shd w:val="clear" w:color="auto" w:fill="auto"/>
          </w:tcPr>
          <w:p w14:paraId="50658DA5">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40F497B1">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5A920DE6">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6E3A6684">
            <w:pPr>
              <w:spacing w:line="360" w:lineRule="auto"/>
              <w:ind w:firstLine="0" w:firstLineChars="0"/>
              <w:jc w:val="left"/>
              <w:rPr>
                <w:rFonts w:hint="eastAsia" w:ascii="仿宋" w:hAnsi="仿宋" w:eastAsia="仿宋" w:cs="仿宋"/>
                <w:kern w:val="0"/>
                <w:sz w:val="24"/>
                <w:szCs w:val="20"/>
                <w:lang w:eastAsia="en-US" w:bidi="en-US"/>
              </w:rPr>
            </w:pPr>
          </w:p>
        </w:tc>
        <w:tc>
          <w:tcPr>
            <w:tcW w:w="950" w:type="dxa"/>
            <w:shd w:val="clear" w:color="auto" w:fill="auto"/>
          </w:tcPr>
          <w:p w14:paraId="0B7C2405">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144278C2">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13C6969B">
            <w:pPr>
              <w:spacing w:line="360" w:lineRule="auto"/>
              <w:ind w:firstLine="0" w:firstLineChars="0"/>
              <w:jc w:val="left"/>
              <w:rPr>
                <w:rFonts w:hint="eastAsia" w:ascii="仿宋" w:hAnsi="仿宋" w:eastAsia="仿宋" w:cs="仿宋"/>
                <w:kern w:val="0"/>
                <w:sz w:val="24"/>
                <w:szCs w:val="20"/>
                <w:lang w:eastAsia="en-US" w:bidi="en-US"/>
              </w:rPr>
            </w:pPr>
          </w:p>
        </w:tc>
      </w:tr>
      <w:tr w14:paraId="5FF04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175ADEDA">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6</w:t>
            </w:r>
          </w:p>
        </w:tc>
        <w:tc>
          <w:tcPr>
            <w:tcW w:w="1315" w:type="dxa"/>
            <w:shd w:val="clear" w:color="auto" w:fill="auto"/>
          </w:tcPr>
          <w:p w14:paraId="38097DCA">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7FFA6B64">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2D298EC9">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58DBFD24">
            <w:pPr>
              <w:spacing w:line="360" w:lineRule="auto"/>
              <w:ind w:firstLine="0" w:firstLineChars="0"/>
              <w:jc w:val="left"/>
              <w:rPr>
                <w:rFonts w:hint="eastAsia" w:ascii="仿宋" w:hAnsi="仿宋" w:eastAsia="仿宋" w:cs="仿宋"/>
                <w:kern w:val="0"/>
                <w:sz w:val="24"/>
                <w:szCs w:val="20"/>
                <w:lang w:eastAsia="en-US" w:bidi="en-US"/>
              </w:rPr>
            </w:pPr>
          </w:p>
        </w:tc>
        <w:tc>
          <w:tcPr>
            <w:tcW w:w="950" w:type="dxa"/>
            <w:shd w:val="clear" w:color="auto" w:fill="auto"/>
          </w:tcPr>
          <w:p w14:paraId="50D564B0">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52B1409D">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6929CDBD">
            <w:pPr>
              <w:spacing w:line="360" w:lineRule="auto"/>
              <w:ind w:firstLine="0" w:firstLineChars="0"/>
              <w:jc w:val="left"/>
              <w:rPr>
                <w:rFonts w:hint="eastAsia" w:ascii="仿宋" w:hAnsi="仿宋" w:eastAsia="仿宋" w:cs="仿宋"/>
                <w:kern w:val="0"/>
                <w:sz w:val="24"/>
                <w:szCs w:val="20"/>
                <w:lang w:eastAsia="en-US" w:bidi="en-US"/>
              </w:rPr>
            </w:pPr>
          </w:p>
        </w:tc>
      </w:tr>
      <w:tr w14:paraId="2725F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bottom"/>
          </w:tcPr>
          <w:p w14:paraId="2CC38CC3">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7</w:t>
            </w:r>
          </w:p>
        </w:tc>
        <w:tc>
          <w:tcPr>
            <w:tcW w:w="1315" w:type="dxa"/>
            <w:shd w:val="clear" w:color="auto" w:fill="auto"/>
          </w:tcPr>
          <w:p w14:paraId="76F71302">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243400A9">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0D34C36C">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17335017">
            <w:pPr>
              <w:spacing w:line="360" w:lineRule="auto"/>
              <w:ind w:firstLine="0" w:firstLineChars="0"/>
              <w:jc w:val="left"/>
              <w:rPr>
                <w:rFonts w:hint="eastAsia" w:ascii="仿宋" w:hAnsi="仿宋" w:eastAsia="仿宋" w:cs="仿宋"/>
                <w:kern w:val="0"/>
                <w:sz w:val="24"/>
                <w:szCs w:val="20"/>
                <w:lang w:eastAsia="en-US" w:bidi="en-US"/>
              </w:rPr>
            </w:pPr>
          </w:p>
        </w:tc>
        <w:tc>
          <w:tcPr>
            <w:tcW w:w="950" w:type="dxa"/>
            <w:shd w:val="clear" w:color="auto" w:fill="auto"/>
          </w:tcPr>
          <w:p w14:paraId="3765A786">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5379BBBD">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250324D0">
            <w:pPr>
              <w:spacing w:line="360" w:lineRule="auto"/>
              <w:ind w:firstLine="0" w:firstLineChars="0"/>
              <w:jc w:val="left"/>
              <w:rPr>
                <w:rFonts w:hint="eastAsia" w:ascii="仿宋" w:hAnsi="仿宋" w:eastAsia="仿宋" w:cs="仿宋"/>
                <w:kern w:val="0"/>
                <w:sz w:val="24"/>
                <w:szCs w:val="20"/>
                <w:lang w:eastAsia="en-US" w:bidi="en-US"/>
              </w:rPr>
            </w:pPr>
          </w:p>
        </w:tc>
      </w:tr>
      <w:tr w14:paraId="6D5F3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shd w:val="clear" w:color="auto" w:fill="auto"/>
            <w:vAlign w:val="bottom"/>
          </w:tcPr>
          <w:p w14:paraId="167FBB3F">
            <w:pPr>
              <w:spacing w:line="360" w:lineRule="auto"/>
              <w:ind w:firstLine="0" w:firstLineChars="0"/>
              <w:jc w:val="center"/>
              <w:rPr>
                <w:rFonts w:hint="eastAsia" w:ascii="仿宋" w:hAnsi="仿宋" w:eastAsia="仿宋" w:cs="仿宋"/>
                <w:kern w:val="2"/>
                <w:sz w:val="24"/>
                <w:szCs w:val="20"/>
                <w:lang w:val="en-US" w:eastAsia="zh-CN" w:bidi="zh-TW"/>
              </w:rPr>
            </w:pPr>
            <w:r>
              <w:rPr>
                <w:rFonts w:hint="eastAsia" w:ascii="仿宋" w:hAnsi="仿宋" w:eastAsia="仿宋" w:cs="仿宋"/>
                <w:kern w:val="2"/>
                <w:sz w:val="24"/>
                <w:szCs w:val="20"/>
                <w:lang w:val="en-US" w:eastAsia="zh-CN" w:bidi="zh-TW"/>
              </w:rPr>
              <w:t>...</w:t>
            </w:r>
          </w:p>
        </w:tc>
        <w:tc>
          <w:tcPr>
            <w:tcW w:w="1315" w:type="dxa"/>
            <w:shd w:val="clear" w:color="auto" w:fill="auto"/>
          </w:tcPr>
          <w:p w14:paraId="5309FE5B">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21B7BD1F">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5FC850E9">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5F2BEA7A">
            <w:pPr>
              <w:spacing w:line="360" w:lineRule="auto"/>
              <w:ind w:firstLine="0" w:firstLineChars="0"/>
              <w:jc w:val="left"/>
              <w:rPr>
                <w:rFonts w:hint="eastAsia" w:ascii="仿宋" w:hAnsi="仿宋" w:eastAsia="仿宋" w:cs="仿宋"/>
                <w:kern w:val="0"/>
                <w:sz w:val="24"/>
                <w:szCs w:val="20"/>
                <w:lang w:eastAsia="en-US" w:bidi="en-US"/>
              </w:rPr>
            </w:pPr>
          </w:p>
        </w:tc>
        <w:tc>
          <w:tcPr>
            <w:tcW w:w="950" w:type="dxa"/>
            <w:shd w:val="clear" w:color="auto" w:fill="auto"/>
          </w:tcPr>
          <w:p w14:paraId="62D34B55">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3103C889">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0CFEE363">
            <w:pPr>
              <w:spacing w:line="360" w:lineRule="auto"/>
              <w:ind w:firstLine="0" w:firstLineChars="0"/>
              <w:jc w:val="left"/>
              <w:rPr>
                <w:rFonts w:hint="eastAsia" w:ascii="仿宋" w:hAnsi="仿宋" w:eastAsia="仿宋" w:cs="仿宋"/>
                <w:kern w:val="0"/>
                <w:sz w:val="24"/>
                <w:szCs w:val="20"/>
                <w:lang w:eastAsia="en-US" w:bidi="en-US"/>
              </w:rPr>
            </w:pPr>
          </w:p>
        </w:tc>
      </w:tr>
      <w:tr w14:paraId="1A0BC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bottom"/>
          </w:tcPr>
          <w:p w14:paraId="36FA95C1">
            <w:pPr>
              <w:spacing w:line="360" w:lineRule="auto"/>
              <w:ind w:firstLine="0" w:firstLineChars="0"/>
              <w:jc w:val="center"/>
              <w:rPr>
                <w:rFonts w:hint="eastAsia" w:ascii="仿宋" w:hAnsi="仿宋" w:eastAsia="仿宋" w:cs="仿宋"/>
                <w:kern w:val="2"/>
                <w:sz w:val="24"/>
                <w:szCs w:val="20"/>
                <w:lang w:val="zh-TW" w:eastAsia="zh-CN" w:bidi="zh-TW"/>
              </w:rPr>
            </w:pPr>
            <w:r>
              <w:rPr>
                <w:rFonts w:hint="eastAsia" w:ascii="仿宋" w:hAnsi="仿宋" w:eastAsia="仿宋" w:cs="仿宋"/>
                <w:kern w:val="2"/>
                <w:sz w:val="24"/>
                <w:szCs w:val="20"/>
                <w:lang w:val="en-US" w:eastAsia="zh-CN" w:bidi="zh-TW"/>
              </w:rPr>
              <w:t>N</w:t>
            </w:r>
          </w:p>
        </w:tc>
        <w:tc>
          <w:tcPr>
            <w:tcW w:w="1315" w:type="dxa"/>
            <w:shd w:val="clear" w:color="auto" w:fill="auto"/>
          </w:tcPr>
          <w:p w14:paraId="01D60748">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2EB99242">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675F266A">
            <w:pPr>
              <w:spacing w:line="360" w:lineRule="auto"/>
              <w:ind w:firstLine="0" w:firstLineChars="0"/>
              <w:jc w:val="left"/>
              <w:rPr>
                <w:rFonts w:hint="eastAsia" w:ascii="仿宋" w:hAnsi="仿宋" w:eastAsia="仿宋" w:cs="仿宋"/>
                <w:kern w:val="0"/>
                <w:sz w:val="24"/>
                <w:szCs w:val="20"/>
                <w:lang w:eastAsia="en-US" w:bidi="en-US"/>
              </w:rPr>
            </w:pPr>
          </w:p>
        </w:tc>
        <w:tc>
          <w:tcPr>
            <w:tcW w:w="1315" w:type="dxa"/>
            <w:shd w:val="clear" w:color="auto" w:fill="auto"/>
          </w:tcPr>
          <w:p w14:paraId="3CD613E1">
            <w:pPr>
              <w:spacing w:line="360" w:lineRule="auto"/>
              <w:ind w:firstLine="0" w:firstLineChars="0"/>
              <w:jc w:val="left"/>
              <w:rPr>
                <w:rFonts w:hint="eastAsia" w:ascii="仿宋" w:hAnsi="仿宋" w:eastAsia="仿宋" w:cs="仿宋"/>
                <w:kern w:val="0"/>
                <w:sz w:val="24"/>
                <w:szCs w:val="20"/>
                <w:lang w:eastAsia="en-US" w:bidi="en-US"/>
              </w:rPr>
            </w:pPr>
          </w:p>
        </w:tc>
        <w:tc>
          <w:tcPr>
            <w:tcW w:w="950" w:type="dxa"/>
            <w:shd w:val="clear" w:color="auto" w:fill="auto"/>
          </w:tcPr>
          <w:p w14:paraId="4F68047C">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069951CE">
            <w:pPr>
              <w:spacing w:line="360" w:lineRule="auto"/>
              <w:ind w:firstLine="0" w:firstLineChars="0"/>
              <w:jc w:val="left"/>
              <w:rPr>
                <w:rFonts w:hint="eastAsia" w:ascii="仿宋" w:hAnsi="仿宋" w:eastAsia="仿宋" w:cs="仿宋"/>
                <w:kern w:val="0"/>
                <w:sz w:val="24"/>
                <w:szCs w:val="20"/>
                <w:lang w:eastAsia="en-US" w:bidi="en-US"/>
              </w:rPr>
            </w:pPr>
          </w:p>
        </w:tc>
        <w:tc>
          <w:tcPr>
            <w:tcW w:w="1094" w:type="dxa"/>
            <w:shd w:val="clear" w:color="auto" w:fill="auto"/>
          </w:tcPr>
          <w:p w14:paraId="48A61E61">
            <w:pPr>
              <w:spacing w:line="360" w:lineRule="auto"/>
              <w:ind w:firstLine="0" w:firstLineChars="0"/>
              <w:jc w:val="left"/>
              <w:rPr>
                <w:rFonts w:hint="eastAsia" w:ascii="仿宋" w:hAnsi="仿宋" w:eastAsia="仿宋" w:cs="仿宋"/>
                <w:kern w:val="0"/>
                <w:sz w:val="24"/>
                <w:szCs w:val="20"/>
                <w:lang w:eastAsia="en-US" w:bidi="en-US"/>
              </w:rPr>
            </w:pPr>
          </w:p>
        </w:tc>
      </w:tr>
      <w:tr w14:paraId="1C0A8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1F49FCE4">
            <w:pPr>
              <w:spacing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合计</w:t>
            </w:r>
          </w:p>
        </w:tc>
        <w:tc>
          <w:tcPr>
            <w:tcW w:w="8398" w:type="dxa"/>
            <w:gridSpan w:val="7"/>
            <w:shd w:val="clear" w:color="auto" w:fill="auto"/>
          </w:tcPr>
          <w:p w14:paraId="50F36DAA">
            <w:pPr>
              <w:spacing w:line="360" w:lineRule="auto"/>
              <w:ind w:firstLine="0" w:firstLineChars="0"/>
              <w:jc w:val="left"/>
              <w:rPr>
                <w:rFonts w:hint="eastAsia" w:ascii="仿宋" w:hAnsi="仿宋" w:eastAsia="仿宋" w:cs="仿宋"/>
                <w:kern w:val="0"/>
                <w:sz w:val="24"/>
                <w:szCs w:val="20"/>
                <w:lang w:eastAsia="en-US" w:bidi="en-US"/>
              </w:rPr>
            </w:pPr>
          </w:p>
        </w:tc>
      </w:tr>
      <w:tr w14:paraId="50FA3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8" w:hRule="exact"/>
          <w:jc w:val="center"/>
        </w:trPr>
        <w:tc>
          <w:tcPr>
            <w:tcW w:w="758" w:type="dxa"/>
            <w:shd w:val="clear" w:color="auto" w:fill="auto"/>
          </w:tcPr>
          <w:p w14:paraId="62F2C11C">
            <w:pPr>
              <w:spacing w:before="120" w:line="360" w:lineRule="auto"/>
              <w:ind w:firstLine="0" w:firstLineChars="0"/>
              <w:jc w:val="center"/>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TW" w:bidi="zh-TW"/>
              </w:rPr>
              <w:t>备注</w:t>
            </w:r>
          </w:p>
        </w:tc>
        <w:tc>
          <w:tcPr>
            <w:tcW w:w="8398" w:type="dxa"/>
            <w:gridSpan w:val="7"/>
            <w:shd w:val="clear" w:color="auto" w:fill="auto"/>
          </w:tcPr>
          <w:p w14:paraId="60B4CE95">
            <w:pPr>
              <w:spacing w:line="360" w:lineRule="auto"/>
              <w:ind w:firstLine="0" w:firstLineChars="0"/>
              <w:jc w:val="left"/>
              <w:rPr>
                <w:rFonts w:hint="eastAsia" w:ascii="仿宋" w:hAnsi="仿宋" w:eastAsia="仿宋" w:cs="仿宋"/>
                <w:kern w:val="0"/>
                <w:sz w:val="24"/>
                <w:szCs w:val="20"/>
                <w:lang w:eastAsia="en-US" w:bidi="en-US"/>
              </w:rPr>
            </w:pPr>
          </w:p>
        </w:tc>
      </w:tr>
    </w:tbl>
    <w:p w14:paraId="0DE866EB">
      <w:pPr>
        <w:spacing w:line="360" w:lineRule="auto"/>
        <w:ind w:firstLine="482" w:firstLineChars="200"/>
        <w:jc w:val="left"/>
        <w:rPr>
          <w:rFonts w:hint="eastAsia" w:ascii="仿宋" w:hAnsi="仿宋" w:eastAsia="仿宋" w:cs="仿宋"/>
          <w:b/>
          <w:bCs/>
          <w:kern w:val="2"/>
          <w:sz w:val="24"/>
          <w:szCs w:val="20"/>
          <w:lang w:val="zh-TW" w:eastAsia="zh-TW" w:bidi="zh-TW"/>
        </w:rPr>
      </w:pPr>
      <w:r>
        <w:rPr>
          <w:rFonts w:hint="eastAsia" w:ascii="仿宋" w:hAnsi="仿宋" w:eastAsia="仿宋" w:cs="仿宋"/>
          <w:b/>
          <w:bCs/>
          <w:kern w:val="2"/>
          <w:sz w:val="24"/>
          <w:szCs w:val="20"/>
          <w:lang w:val="zh-TW" w:eastAsia="zh-TW" w:bidi="zh-TW"/>
        </w:rPr>
        <w:t>（上表仅供参考,应根据项目具体内容修改填写，详细服务内容及明细</w:t>
      </w:r>
      <w:r>
        <w:rPr>
          <w:rFonts w:hint="eastAsia" w:ascii="仿宋" w:hAnsi="仿宋" w:eastAsia="仿宋" w:cs="仿宋"/>
          <w:b/>
          <w:bCs/>
          <w:kern w:val="2"/>
          <w:sz w:val="24"/>
          <w:szCs w:val="20"/>
          <w:lang w:eastAsia="zh-CN" w:bidi="zh-TW"/>
        </w:rPr>
        <w:t>标准可附附件</w:t>
      </w:r>
      <w:r>
        <w:rPr>
          <w:rFonts w:hint="eastAsia" w:ascii="仿宋" w:hAnsi="仿宋" w:eastAsia="仿宋" w:cs="仿宋"/>
          <w:b/>
          <w:bCs/>
          <w:kern w:val="2"/>
          <w:sz w:val="24"/>
          <w:szCs w:val="20"/>
          <w:lang w:val="zh-TW" w:eastAsia="zh-TW" w:bidi="zh-TW"/>
        </w:rPr>
        <w:t>或详见响应文件，需说明清楚）</w:t>
      </w:r>
    </w:p>
    <w:p w14:paraId="69B8909C">
      <w:pPr>
        <w:spacing w:after="80" w:line="360" w:lineRule="auto"/>
        <w:ind w:firstLine="241" w:firstLineChars="100"/>
        <w:jc w:val="left"/>
        <w:rPr>
          <w:rFonts w:hint="eastAsia" w:ascii="仿宋" w:hAnsi="仿宋" w:eastAsia="仿宋" w:cs="仿宋"/>
          <w:kern w:val="2"/>
          <w:sz w:val="24"/>
          <w:szCs w:val="20"/>
          <w:lang w:eastAsia="zh-TW" w:bidi="zh-TW"/>
        </w:rPr>
      </w:pPr>
      <w:r>
        <w:rPr>
          <w:rFonts w:hint="eastAsia" w:ascii="仿宋" w:hAnsi="仿宋" w:eastAsia="仿宋" w:cs="仿宋"/>
          <w:b/>
          <w:bCs/>
          <w:kern w:val="2"/>
          <w:sz w:val="24"/>
          <w:szCs w:val="20"/>
          <w:lang w:val="zh-TW" w:eastAsia="zh-TW" w:bidi="zh-TW"/>
        </w:rPr>
        <w:t>二、</w:t>
      </w:r>
      <w:r>
        <w:rPr>
          <w:rFonts w:hint="eastAsia" w:ascii="仿宋" w:hAnsi="仿宋" w:eastAsia="仿宋" w:cs="仿宋"/>
          <w:b/>
          <w:bCs/>
          <w:kern w:val="2"/>
          <w:sz w:val="24"/>
          <w:szCs w:val="20"/>
          <w:lang w:eastAsia="zh-CN" w:bidi="zh-TW"/>
        </w:rPr>
        <w:t>服务条件及内容要求</w:t>
      </w:r>
    </w:p>
    <w:p w14:paraId="74337A90">
      <w:pPr>
        <w:spacing w:line="360" w:lineRule="auto"/>
        <w:ind w:firstLine="240" w:firstLineChars="100"/>
        <w:jc w:val="both"/>
        <w:rPr>
          <w:rFonts w:hint="eastAsia" w:ascii="仿宋" w:hAnsi="仿宋" w:eastAsia="仿宋" w:cs="仿宋"/>
          <w:kern w:val="2"/>
          <w:sz w:val="24"/>
          <w:szCs w:val="20"/>
          <w:u w:val="single"/>
          <w:lang w:val="en-US" w:eastAsia="zh-CN" w:bidi="ar-SA"/>
        </w:rPr>
      </w:pPr>
      <w:r>
        <w:rPr>
          <w:rFonts w:hint="eastAsia" w:ascii="仿宋" w:hAnsi="仿宋" w:eastAsia="仿宋" w:cs="仿宋"/>
          <w:kern w:val="2"/>
          <w:sz w:val="24"/>
          <w:szCs w:val="20"/>
          <w:lang w:val="zh-TW" w:eastAsia="zh-CN" w:bidi="zh-TW"/>
        </w:rPr>
        <w:t>（</w:t>
      </w:r>
      <w:r>
        <w:rPr>
          <w:rFonts w:hint="eastAsia" w:ascii="仿宋" w:hAnsi="仿宋" w:eastAsia="仿宋" w:cs="仿宋"/>
          <w:kern w:val="2"/>
          <w:sz w:val="24"/>
          <w:szCs w:val="20"/>
          <w:lang w:eastAsia="zh-CN" w:bidi="zh-TW"/>
        </w:rPr>
        <w:t>一</w:t>
      </w:r>
      <w:r>
        <w:rPr>
          <w:rFonts w:hint="eastAsia" w:ascii="仿宋" w:hAnsi="仿宋" w:eastAsia="仿宋" w:cs="仿宋"/>
          <w:kern w:val="2"/>
          <w:sz w:val="24"/>
          <w:szCs w:val="20"/>
          <w:lang w:val="zh-TW" w:eastAsia="zh-CN" w:bidi="zh-TW"/>
        </w:rPr>
        <w:t>）</w:t>
      </w:r>
      <w:r>
        <w:rPr>
          <w:rFonts w:hint="eastAsia" w:ascii="仿宋" w:hAnsi="仿宋" w:eastAsia="仿宋" w:cs="仿宋"/>
          <w:kern w:val="2"/>
          <w:sz w:val="24"/>
          <w:szCs w:val="20"/>
          <w:lang w:eastAsia="zh-CN" w:bidi="zh-TW"/>
        </w:rPr>
        <w:t>服务</w:t>
      </w:r>
      <w:r>
        <w:rPr>
          <w:rFonts w:hint="eastAsia" w:ascii="仿宋" w:hAnsi="仿宋" w:eastAsia="仿宋" w:cs="仿宋"/>
          <w:kern w:val="2"/>
          <w:sz w:val="24"/>
          <w:szCs w:val="20"/>
          <w:lang w:val="en-US" w:eastAsia="zh-CN" w:bidi="zh-TW"/>
        </w:rPr>
        <w:t>期</w:t>
      </w:r>
      <w:r>
        <w:rPr>
          <w:rFonts w:hint="eastAsia" w:ascii="仿宋" w:hAnsi="仿宋" w:eastAsia="仿宋" w:cs="仿宋"/>
          <w:kern w:val="2"/>
          <w:sz w:val="24"/>
          <w:szCs w:val="20"/>
          <w:lang w:eastAsia="zh-CN" w:bidi="zh-TW"/>
        </w:rPr>
        <w:t>：</w:t>
      </w:r>
      <w:r>
        <w:rPr>
          <w:rFonts w:hint="eastAsia" w:ascii="仿宋" w:hAnsi="仿宋" w:eastAsia="仿宋" w:cs="仿宋"/>
          <w:kern w:val="2"/>
          <w:sz w:val="24"/>
          <w:szCs w:val="20"/>
          <w:u w:val="single"/>
          <w:lang w:val="en-US" w:eastAsia="zh-CN" w:bidi="zh-TW"/>
        </w:rPr>
        <w:t xml:space="preserve">             </w:t>
      </w:r>
    </w:p>
    <w:p w14:paraId="016232F9">
      <w:pPr>
        <w:tabs>
          <w:tab w:val="left" w:pos="6015"/>
          <w:tab w:val="left" w:pos="7407"/>
        </w:tabs>
        <w:spacing w:line="360" w:lineRule="auto"/>
        <w:ind w:firstLine="240" w:firstLineChars="100"/>
        <w:jc w:val="left"/>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（二）服务内容：</w:t>
      </w:r>
      <w:r>
        <w:rPr>
          <w:rFonts w:hint="eastAsia" w:ascii="仿宋" w:hAnsi="仿宋" w:eastAsia="仿宋" w:cs="仿宋"/>
          <w:kern w:val="2"/>
          <w:sz w:val="24"/>
          <w:szCs w:val="20"/>
          <w:u w:val="single"/>
          <w:lang w:val="en-US" w:eastAsia="zh-CN" w:bidi="zh-TW"/>
        </w:rPr>
        <w:t xml:space="preserve">             </w:t>
      </w:r>
    </w:p>
    <w:p w14:paraId="5A6B7235">
      <w:pPr>
        <w:spacing w:line="360" w:lineRule="auto"/>
        <w:ind w:firstLine="241" w:firstLineChars="100"/>
        <w:jc w:val="both"/>
        <w:rPr>
          <w:rFonts w:hint="eastAsia" w:ascii="仿宋" w:hAnsi="仿宋" w:eastAsia="仿宋" w:cs="仿宋"/>
          <w:b/>
          <w:bCs/>
          <w:kern w:val="2"/>
          <w:sz w:val="24"/>
          <w:szCs w:val="20"/>
          <w:lang w:eastAsia="zh-CN" w:bidi="zh-TW"/>
        </w:rPr>
      </w:pPr>
      <w:r>
        <w:rPr>
          <w:rFonts w:hint="eastAsia" w:ascii="仿宋" w:hAnsi="仿宋" w:eastAsia="仿宋" w:cs="仿宋"/>
          <w:b/>
          <w:bCs/>
          <w:kern w:val="2"/>
          <w:sz w:val="24"/>
          <w:szCs w:val="20"/>
          <w:lang w:eastAsia="zh-CN" w:bidi="zh-TW"/>
        </w:rPr>
        <w:t>三、合同价款</w:t>
      </w:r>
    </w:p>
    <w:p w14:paraId="6F38C5FC">
      <w:pPr>
        <w:tabs>
          <w:tab w:val="left" w:pos="6015"/>
          <w:tab w:val="left" w:pos="7407"/>
        </w:tabs>
        <w:spacing w:line="360" w:lineRule="auto"/>
        <w:ind w:firstLine="240" w:firstLineChars="100"/>
        <w:jc w:val="left"/>
        <w:rPr>
          <w:rFonts w:hint="eastAsia" w:ascii="仿宋" w:hAnsi="仿宋" w:eastAsia="仿宋" w:cs="仿宋"/>
          <w:kern w:val="2"/>
          <w:sz w:val="24"/>
          <w:szCs w:val="20"/>
          <w:highlight w:val="none"/>
          <w:lang w:eastAsia="zh-CN" w:bidi="zh-TW"/>
        </w:rPr>
      </w:pPr>
      <w:r>
        <w:rPr>
          <w:rFonts w:hint="eastAsia" w:ascii="仿宋" w:hAnsi="仿宋" w:eastAsia="仿宋" w:cs="仿宋"/>
          <w:kern w:val="2"/>
          <w:sz w:val="24"/>
          <w:szCs w:val="20"/>
          <w:highlight w:val="none"/>
          <w:lang w:eastAsia="zh-CN" w:bidi="zh-TW"/>
        </w:rPr>
        <w:t>（一）</w:t>
      </w:r>
      <w:r>
        <w:rPr>
          <w:rFonts w:hint="eastAsia" w:ascii="仿宋" w:hAnsi="仿宋" w:eastAsia="仿宋" w:cs="仿宋"/>
          <w:kern w:val="2"/>
          <w:sz w:val="24"/>
          <w:szCs w:val="20"/>
          <w:highlight w:val="none"/>
          <w:lang w:val="en-US" w:eastAsia="zh-CN" w:bidi="zh-TW"/>
        </w:rPr>
        <w:t>合同价款</w:t>
      </w:r>
      <w:r>
        <w:rPr>
          <w:rFonts w:hint="eastAsia" w:ascii="仿宋" w:hAnsi="仿宋" w:eastAsia="仿宋" w:cs="仿宋"/>
          <w:kern w:val="2"/>
          <w:sz w:val="24"/>
          <w:szCs w:val="20"/>
          <w:highlight w:val="none"/>
          <w:lang w:eastAsia="zh-CN" w:bidi="zh-TW"/>
        </w:rPr>
        <w:t>：（大写）</w:t>
      </w:r>
      <w:r>
        <w:rPr>
          <w:rFonts w:hint="eastAsia" w:ascii="仿宋" w:hAnsi="仿宋" w:eastAsia="仿宋" w:cs="仿宋"/>
          <w:kern w:val="2"/>
          <w:sz w:val="24"/>
          <w:szCs w:val="20"/>
          <w:highlight w:val="none"/>
          <w:u w:val="single"/>
          <w:lang w:eastAsia="zh-CN" w:bidi="zh-TW"/>
        </w:rPr>
        <w:t xml:space="preserve">            </w:t>
      </w:r>
      <w:r>
        <w:rPr>
          <w:rFonts w:hint="eastAsia" w:ascii="仿宋" w:hAnsi="仿宋" w:eastAsia="仿宋" w:cs="仿宋"/>
          <w:kern w:val="2"/>
          <w:sz w:val="24"/>
          <w:szCs w:val="20"/>
          <w:highlight w:val="none"/>
          <w:lang w:eastAsia="zh-CN" w:bidi="zh-TW"/>
        </w:rPr>
        <w:t xml:space="preserve"> ，小写（￥</w:t>
      </w:r>
      <w:r>
        <w:rPr>
          <w:rFonts w:hint="eastAsia" w:ascii="仿宋" w:hAnsi="仿宋" w:eastAsia="仿宋" w:cs="仿宋"/>
          <w:kern w:val="2"/>
          <w:sz w:val="24"/>
          <w:szCs w:val="20"/>
          <w:highlight w:val="none"/>
          <w:u w:val="single"/>
          <w:lang w:eastAsia="zh-CN" w:bidi="zh-TW"/>
        </w:rPr>
        <w:t xml:space="preserve">        </w:t>
      </w:r>
      <w:r>
        <w:rPr>
          <w:rFonts w:hint="eastAsia" w:ascii="仿宋" w:hAnsi="仿宋" w:eastAsia="仿宋" w:cs="仿宋"/>
          <w:kern w:val="2"/>
          <w:sz w:val="24"/>
          <w:szCs w:val="20"/>
          <w:highlight w:val="none"/>
          <w:lang w:eastAsia="zh-CN" w:bidi="zh-TW"/>
        </w:rPr>
        <w:t xml:space="preserve"> 元）。</w:t>
      </w:r>
    </w:p>
    <w:p w14:paraId="7D7929CC">
      <w:pPr>
        <w:tabs>
          <w:tab w:val="left" w:pos="6015"/>
          <w:tab w:val="left" w:pos="7407"/>
        </w:tabs>
        <w:spacing w:line="360" w:lineRule="auto"/>
        <w:ind w:firstLine="240" w:firstLineChars="100"/>
        <w:jc w:val="left"/>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（二）合同</w:t>
      </w:r>
      <w:r>
        <w:rPr>
          <w:rFonts w:hint="eastAsia" w:ascii="仿宋" w:hAnsi="仿宋" w:eastAsia="仿宋" w:cs="仿宋"/>
          <w:kern w:val="2"/>
          <w:sz w:val="24"/>
          <w:szCs w:val="20"/>
          <w:lang w:val="en-US" w:eastAsia="zh-CN" w:bidi="zh-TW"/>
        </w:rPr>
        <w:t>总价</w:t>
      </w:r>
      <w:r>
        <w:rPr>
          <w:rFonts w:hint="eastAsia" w:ascii="仿宋" w:hAnsi="仿宋" w:eastAsia="仿宋" w:cs="仿宋"/>
          <w:kern w:val="2"/>
          <w:sz w:val="24"/>
          <w:szCs w:val="20"/>
          <w:lang w:eastAsia="zh-CN" w:bidi="zh-TW"/>
        </w:rPr>
        <w:t>包括：为完成合同全部服务内容可能发生的全部费用，同时还包含为完成本项目所需的一切成本、利润、税金和服务期内的全部风险。</w:t>
      </w:r>
    </w:p>
    <w:p w14:paraId="3FD24DCE">
      <w:pPr>
        <w:tabs>
          <w:tab w:val="left" w:pos="6015"/>
          <w:tab w:val="left" w:pos="7407"/>
        </w:tabs>
        <w:spacing w:line="360" w:lineRule="auto"/>
        <w:ind w:firstLine="480" w:firstLineChars="200"/>
        <w:jc w:val="left"/>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（三）合同</w:t>
      </w:r>
      <w:r>
        <w:rPr>
          <w:rFonts w:hint="eastAsia" w:ascii="仿宋" w:hAnsi="仿宋" w:eastAsia="仿宋" w:cs="仿宋"/>
          <w:kern w:val="2"/>
          <w:sz w:val="24"/>
          <w:szCs w:val="20"/>
          <w:lang w:val="en-US" w:eastAsia="zh-CN" w:bidi="zh-TW"/>
        </w:rPr>
        <w:t>总价</w:t>
      </w:r>
      <w:r>
        <w:rPr>
          <w:rFonts w:hint="eastAsia" w:ascii="仿宋" w:hAnsi="仿宋" w:eastAsia="仿宋" w:cs="仿宋"/>
          <w:kern w:val="2"/>
          <w:sz w:val="24"/>
          <w:szCs w:val="20"/>
          <w:lang w:eastAsia="zh-CN" w:bidi="zh-TW"/>
        </w:rPr>
        <w:t>不受市场价格变化因素的影响，一次性包死。</w:t>
      </w:r>
    </w:p>
    <w:p w14:paraId="36A626B4">
      <w:pPr>
        <w:tabs>
          <w:tab w:val="left" w:pos="6015"/>
          <w:tab w:val="left" w:pos="7407"/>
        </w:tabs>
        <w:spacing w:line="360" w:lineRule="auto"/>
        <w:ind w:firstLine="482" w:firstLineChars="200"/>
        <w:jc w:val="left"/>
        <w:rPr>
          <w:rFonts w:hint="eastAsia" w:ascii="仿宋" w:hAnsi="仿宋" w:eastAsia="仿宋" w:cs="仿宋"/>
          <w:b/>
          <w:bCs/>
          <w:kern w:val="2"/>
          <w:sz w:val="24"/>
          <w:szCs w:val="20"/>
          <w:lang w:eastAsia="zh-CN" w:bidi="zh-TW"/>
        </w:rPr>
      </w:pPr>
      <w:r>
        <w:rPr>
          <w:rFonts w:hint="eastAsia" w:ascii="仿宋" w:hAnsi="仿宋" w:eastAsia="仿宋" w:cs="仿宋"/>
          <w:b/>
          <w:bCs/>
          <w:kern w:val="2"/>
          <w:sz w:val="24"/>
          <w:szCs w:val="20"/>
          <w:lang w:eastAsia="zh-CN" w:bidi="zh-TW"/>
        </w:rPr>
        <w:t>四、款项结算</w:t>
      </w:r>
    </w:p>
    <w:p w14:paraId="4EB8B3F1">
      <w:pPr>
        <w:spacing w:line="360" w:lineRule="auto"/>
        <w:ind w:firstLine="480" w:firstLineChars="200"/>
        <w:jc w:val="both"/>
        <w:rPr>
          <w:rFonts w:hint="eastAsia" w:ascii="仿宋" w:hAnsi="仿宋" w:eastAsia="仿宋" w:cs="仿宋"/>
          <w:kern w:val="2"/>
          <w:sz w:val="24"/>
          <w:szCs w:val="24"/>
          <w:highlight w:val="none"/>
          <w:lang w:val="zh-TW" w:eastAsia="zh-TW" w:bidi="zh-TW"/>
        </w:rPr>
      </w:pPr>
      <w:r>
        <w:rPr>
          <w:rFonts w:hint="eastAsia" w:ascii="仿宋" w:hAnsi="仿宋" w:eastAsia="仿宋" w:cs="仿宋"/>
          <w:kern w:val="2"/>
          <w:sz w:val="24"/>
          <w:szCs w:val="24"/>
          <w:highlight w:val="none"/>
          <w:lang w:val="zh-TW" w:eastAsia="zh-CN" w:bidi="zh-TW"/>
        </w:rPr>
        <w:t>（</w:t>
      </w:r>
      <w:r>
        <w:rPr>
          <w:rFonts w:hint="eastAsia" w:ascii="仿宋" w:hAnsi="仿宋" w:eastAsia="仿宋" w:cs="仿宋"/>
          <w:kern w:val="2"/>
          <w:sz w:val="24"/>
          <w:szCs w:val="24"/>
          <w:highlight w:val="none"/>
          <w:lang w:eastAsia="zh-CN" w:bidi="zh-TW"/>
        </w:rPr>
        <w:t>一</w:t>
      </w:r>
      <w:r>
        <w:rPr>
          <w:rFonts w:hint="eastAsia" w:ascii="仿宋" w:hAnsi="仿宋" w:eastAsia="仿宋" w:cs="仿宋"/>
          <w:kern w:val="2"/>
          <w:sz w:val="24"/>
          <w:szCs w:val="24"/>
          <w:highlight w:val="none"/>
          <w:lang w:val="zh-TW" w:eastAsia="zh-CN" w:bidi="zh-TW"/>
        </w:rPr>
        <w:t>）</w:t>
      </w:r>
      <w:r>
        <w:rPr>
          <w:rFonts w:hint="eastAsia" w:ascii="仿宋" w:hAnsi="仿宋" w:eastAsia="仿宋" w:cs="仿宋"/>
          <w:kern w:val="2"/>
          <w:sz w:val="24"/>
          <w:szCs w:val="24"/>
          <w:highlight w:val="none"/>
          <w:lang w:val="zh-TW" w:eastAsia="zh-TW" w:bidi="zh-TW"/>
        </w:rPr>
        <w:t>合同款的支付：</w:t>
      </w:r>
    </w:p>
    <w:p w14:paraId="363CEE82">
      <w:pPr>
        <w:spacing w:line="360" w:lineRule="auto"/>
        <w:ind w:firstLine="476" w:firstLineChars="200"/>
        <w:jc w:val="left"/>
        <w:rPr>
          <w:rFonts w:hint="eastAsia" w:ascii="仿宋" w:hAnsi="仿宋" w:eastAsia="仿宋" w:cs="仿宋"/>
          <w:b w:val="0"/>
          <w:bCs/>
          <w:spacing w:val="-1"/>
          <w:sz w:val="24"/>
          <w:szCs w:val="24"/>
          <w:lang w:eastAsia="zh-CN"/>
        </w:rPr>
      </w:pPr>
      <w:r>
        <w:rPr>
          <w:rFonts w:hint="eastAsia" w:ascii="仿宋" w:hAnsi="仿宋" w:eastAsia="仿宋" w:cs="仿宋"/>
          <w:b w:val="0"/>
          <w:bCs/>
          <w:spacing w:val="-1"/>
          <w:sz w:val="24"/>
          <w:szCs w:val="24"/>
          <w:lang w:eastAsia="zh-CN"/>
        </w:rPr>
        <w:t>合同签订后，甲方在15个工作日内向乙方支付30%的</w:t>
      </w:r>
      <w:r>
        <w:rPr>
          <w:rFonts w:hint="eastAsia" w:ascii="仿宋" w:hAnsi="仿宋" w:eastAsia="仿宋" w:cs="仿宋"/>
          <w:b w:val="0"/>
          <w:bCs/>
          <w:spacing w:val="-1"/>
          <w:sz w:val="24"/>
          <w:szCs w:val="24"/>
          <w:lang w:val="en-US" w:eastAsia="zh-CN"/>
        </w:rPr>
        <w:t>服务费用</w:t>
      </w:r>
      <w:r>
        <w:rPr>
          <w:rFonts w:hint="eastAsia" w:ascii="仿宋" w:hAnsi="仿宋" w:eastAsia="仿宋" w:cs="仿宋"/>
          <w:b w:val="0"/>
          <w:bCs/>
          <w:spacing w:val="-1"/>
          <w:sz w:val="24"/>
          <w:szCs w:val="24"/>
          <w:lang w:eastAsia="zh-CN"/>
        </w:rPr>
        <w:t>；甲方在总体规划环境影响评价报告通过生态环境厅的评审并取得审查意见后15 个工作日内向乙方支付40%的</w:t>
      </w:r>
      <w:r>
        <w:rPr>
          <w:rFonts w:hint="eastAsia" w:ascii="仿宋" w:hAnsi="仿宋" w:eastAsia="仿宋" w:cs="仿宋"/>
          <w:b w:val="0"/>
          <w:bCs/>
          <w:spacing w:val="-1"/>
          <w:sz w:val="24"/>
          <w:szCs w:val="24"/>
          <w:lang w:val="en-US" w:eastAsia="zh-CN"/>
        </w:rPr>
        <w:t>服务费用</w:t>
      </w:r>
      <w:r>
        <w:rPr>
          <w:rFonts w:hint="eastAsia" w:ascii="仿宋" w:hAnsi="仿宋" w:eastAsia="仿宋" w:cs="仿宋"/>
          <w:b w:val="0"/>
          <w:bCs/>
          <w:spacing w:val="-1"/>
          <w:sz w:val="24"/>
          <w:szCs w:val="24"/>
          <w:lang w:eastAsia="zh-CN"/>
        </w:rPr>
        <w:t>；</w:t>
      </w:r>
      <w:r>
        <w:rPr>
          <w:rFonts w:hint="eastAsia" w:ascii="仿宋" w:hAnsi="仿宋" w:eastAsia="仿宋" w:cs="仿宋"/>
          <w:b w:val="0"/>
          <w:bCs/>
          <w:spacing w:val="-1"/>
          <w:sz w:val="24"/>
          <w:szCs w:val="24"/>
        </w:rPr>
        <w:t>甲方在</w:t>
      </w:r>
      <w:r>
        <w:rPr>
          <w:rFonts w:hint="eastAsia" w:ascii="仿宋" w:hAnsi="仿宋" w:eastAsia="仿宋" w:cs="仿宋"/>
          <w:b w:val="0"/>
          <w:bCs/>
          <w:spacing w:val="-1"/>
          <w:sz w:val="24"/>
          <w:szCs w:val="24"/>
          <w:lang w:val="en-US" w:eastAsia="zh-CN"/>
        </w:rPr>
        <w:t>总规、</w:t>
      </w:r>
      <w:r>
        <w:rPr>
          <w:rFonts w:hint="eastAsia" w:ascii="仿宋" w:hAnsi="仿宋" w:eastAsia="仿宋" w:cs="仿宋"/>
          <w:b w:val="0"/>
          <w:bCs/>
          <w:spacing w:val="-1"/>
          <w:sz w:val="24"/>
          <w:szCs w:val="24"/>
        </w:rPr>
        <w:t>产业规划通过省商务厅终审后</w:t>
      </w:r>
      <w:r>
        <w:rPr>
          <w:rFonts w:hint="eastAsia" w:ascii="仿宋" w:hAnsi="仿宋" w:eastAsia="仿宋" w:cs="仿宋"/>
          <w:b w:val="0"/>
          <w:bCs/>
          <w:spacing w:val="-1"/>
          <w:sz w:val="24"/>
          <w:szCs w:val="24"/>
          <w:lang w:eastAsia="zh-CN"/>
        </w:rPr>
        <w:t>15个工作日内向乙方支付30%的</w:t>
      </w:r>
      <w:r>
        <w:rPr>
          <w:rFonts w:hint="eastAsia" w:ascii="仿宋" w:hAnsi="仿宋" w:eastAsia="仿宋" w:cs="仿宋"/>
          <w:b w:val="0"/>
          <w:bCs/>
          <w:spacing w:val="-1"/>
          <w:sz w:val="24"/>
          <w:szCs w:val="24"/>
          <w:lang w:val="en-US" w:eastAsia="zh-CN"/>
        </w:rPr>
        <w:t>服务费用</w:t>
      </w:r>
      <w:r>
        <w:rPr>
          <w:rFonts w:hint="eastAsia" w:ascii="仿宋" w:hAnsi="仿宋" w:eastAsia="仿宋" w:cs="仿宋"/>
          <w:b w:val="0"/>
          <w:bCs/>
          <w:spacing w:val="-1"/>
          <w:sz w:val="24"/>
          <w:szCs w:val="24"/>
          <w:lang w:eastAsia="zh-CN"/>
        </w:rPr>
        <w:t>。</w:t>
      </w:r>
    </w:p>
    <w:p w14:paraId="6A61816B">
      <w:pPr>
        <w:spacing w:line="360" w:lineRule="auto"/>
        <w:ind w:firstLine="480" w:firstLineChars="200"/>
        <w:jc w:val="both"/>
        <w:rPr>
          <w:rFonts w:hint="eastAsia" w:ascii="仿宋" w:hAnsi="仿宋" w:eastAsia="仿宋" w:cs="仿宋"/>
          <w:kern w:val="2"/>
          <w:sz w:val="24"/>
          <w:szCs w:val="24"/>
          <w:lang w:val="zh-TW" w:eastAsia="zh-TW" w:bidi="zh-TW"/>
        </w:rPr>
      </w:pPr>
      <w:r>
        <w:rPr>
          <w:rFonts w:hint="eastAsia" w:ascii="仿宋" w:hAnsi="仿宋" w:eastAsia="仿宋" w:cs="仿宋"/>
          <w:kern w:val="2"/>
          <w:sz w:val="24"/>
          <w:szCs w:val="24"/>
          <w:lang w:val="zh-TW" w:eastAsia="zh-CN" w:bidi="zh-TW"/>
        </w:rPr>
        <w:t>（</w:t>
      </w:r>
      <w:r>
        <w:rPr>
          <w:rFonts w:hint="eastAsia" w:ascii="仿宋" w:hAnsi="仿宋" w:eastAsia="仿宋" w:cs="仿宋"/>
          <w:kern w:val="2"/>
          <w:sz w:val="24"/>
          <w:szCs w:val="24"/>
          <w:lang w:eastAsia="zh-CN" w:bidi="zh-TW"/>
        </w:rPr>
        <w:t>二</w:t>
      </w:r>
      <w:r>
        <w:rPr>
          <w:rFonts w:hint="eastAsia" w:ascii="仿宋" w:hAnsi="仿宋" w:eastAsia="仿宋" w:cs="仿宋"/>
          <w:kern w:val="2"/>
          <w:sz w:val="24"/>
          <w:szCs w:val="24"/>
          <w:lang w:val="zh-TW" w:eastAsia="zh-CN" w:bidi="zh-TW"/>
        </w:rPr>
        <w:t>）</w:t>
      </w:r>
      <w:r>
        <w:rPr>
          <w:rFonts w:hint="eastAsia" w:ascii="仿宋" w:hAnsi="仿宋" w:eastAsia="仿宋" w:cs="仿宋"/>
          <w:kern w:val="2"/>
          <w:sz w:val="24"/>
          <w:szCs w:val="24"/>
          <w:lang w:eastAsia="zh-CN" w:bidi="zh-TW"/>
        </w:rPr>
        <w:t>支付</w:t>
      </w:r>
      <w:r>
        <w:rPr>
          <w:rFonts w:hint="eastAsia" w:ascii="仿宋" w:hAnsi="仿宋" w:eastAsia="仿宋" w:cs="仿宋"/>
          <w:kern w:val="2"/>
          <w:sz w:val="24"/>
          <w:szCs w:val="24"/>
          <w:lang w:val="zh-TW" w:eastAsia="zh-TW" w:bidi="zh-TW"/>
        </w:rPr>
        <w:t>方式：银行转账。</w:t>
      </w:r>
    </w:p>
    <w:p w14:paraId="4B983233">
      <w:pPr>
        <w:spacing w:line="360" w:lineRule="auto"/>
        <w:ind w:firstLine="480" w:firstLineChars="200"/>
        <w:jc w:val="left"/>
        <w:rPr>
          <w:rFonts w:hint="eastAsia" w:ascii="仿宋" w:hAnsi="仿宋" w:eastAsia="仿宋" w:cs="仿宋"/>
          <w:kern w:val="2"/>
          <w:sz w:val="24"/>
          <w:szCs w:val="20"/>
          <w:lang w:eastAsia="zh-CN" w:bidi="zh-TW"/>
        </w:rPr>
      </w:pPr>
      <w:r>
        <w:rPr>
          <w:rFonts w:hint="eastAsia" w:ascii="仿宋" w:hAnsi="仿宋" w:eastAsia="仿宋" w:cs="仿宋"/>
          <w:kern w:val="2"/>
          <w:sz w:val="24"/>
          <w:szCs w:val="24"/>
          <w:lang w:val="zh-TW" w:eastAsia="zh-CN" w:bidi="zh-TW"/>
        </w:rPr>
        <w:t>（</w:t>
      </w:r>
      <w:r>
        <w:rPr>
          <w:rFonts w:hint="eastAsia" w:ascii="仿宋" w:hAnsi="仿宋" w:eastAsia="仿宋" w:cs="仿宋"/>
          <w:kern w:val="2"/>
          <w:sz w:val="24"/>
          <w:szCs w:val="24"/>
          <w:lang w:eastAsia="zh-CN" w:bidi="zh-TW"/>
        </w:rPr>
        <w:t>三</w:t>
      </w:r>
      <w:r>
        <w:rPr>
          <w:rFonts w:hint="eastAsia" w:ascii="仿宋" w:hAnsi="仿宋" w:eastAsia="仿宋" w:cs="仿宋"/>
          <w:kern w:val="2"/>
          <w:sz w:val="24"/>
          <w:szCs w:val="24"/>
          <w:lang w:val="zh-TW" w:eastAsia="zh-CN" w:bidi="zh-TW"/>
        </w:rPr>
        <w:t>）</w:t>
      </w:r>
      <w:r>
        <w:rPr>
          <w:rFonts w:hint="eastAsia" w:ascii="仿宋" w:hAnsi="仿宋" w:eastAsia="仿宋" w:cs="仿宋"/>
          <w:kern w:val="2"/>
          <w:sz w:val="24"/>
          <w:szCs w:val="24"/>
          <w:lang w:eastAsia="zh-CN" w:bidi="zh-TW"/>
        </w:rPr>
        <w:t>结算方式：付款前乙方应向甲</w:t>
      </w:r>
      <w:r>
        <w:rPr>
          <w:rFonts w:hint="eastAsia" w:ascii="仿宋" w:hAnsi="仿宋" w:eastAsia="仿宋" w:cs="仿宋"/>
          <w:kern w:val="2"/>
          <w:sz w:val="24"/>
          <w:szCs w:val="20"/>
          <w:lang w:eastAsia="zh-CN" w:bidi="zh-TW"/>
        </w:rPr>
        <w:t>方提供合法有效的发票。乙方持成交通知书、服务合同、发票，与甲方结算。</w:t>
      </w:r>
    </w:p>
    <w:p w14:paraId="1B377CBD">
      <w:pPr>
        <w:spacing w:line="360" w:lineRule="auto"/>
        <w:ind w:firstLine="482" w:firstLineChars="200"/>
        <w:jc w:val="both"/>
        <w:rPr>
          <w:rFonts w:hint="eastAsia" w:ascii="仿宋" w:hAnsi="仿宋" w:eastAsia="仿宋" w:cs="仿宋"/>
          <w:b/>
          <w:bCs/>
          <w:kern w:val="2"/>
          <w:sz w:val="24"/>
          <w:szCs w:val="20"/>
          <w:lang w:eastAsia="zh-CN" w:bidi="zh-TW"/>
        </w:rPr>
      </w:pPr>
      <w:r>
        <w:rPr>
          <w:rFonts w:hint="eastAsia" w:ascii="仿宋" w:hAnsi="仿宋" w:eastAsia="仿宋" w:cs="仿宋"/>
          <w:b/>
          <w:bCs/>
          <w:kern w:val="2"/>
          <w:sz w:val="24"/>
          <w:szCs w:val="20"/>
          <w:lang w:eastAsia="zh-CN" w:bidi="zh-TW"/>
        </w:rPr>
        <w:t>五、双方的权利和义务</w:t>
      </w:r>
    </w:p>
    <w:p w14:paraId="49A8D31E">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val="zh-TW" w:eastAsia="zh-CN" w:bidi="zh-TW"/>
        </w:rPr>
        <w:t>（</w:t>
      </w:r>
      <w:r>
        <w:rPr>
          <w:rFonts w:hint="eastAsia" w:ascii="仿宋" w:hAnsi="仿宋" w:eastAsia="仿宋" w:cs="仿宋"/>
          <w:kern w:val="2"/>
          <w:sz w:val="24"/>
          <w:szCs w:val="20"/>
          <w:lang w:eastAsia="zh-CN" w:bidi="zh-TW"/>
        </w:rPr>
        <w:t>一</w:t>
      </w:r>
      <w:r>
        <w:rPr>
          <w:rFonts w:hint="eastAsia" w:ascii="仿宋" w:hAnsi="仿宋" w:eastAsia="仿宋" w:cs="仿宋"/>
          <w:kern w:val="2"/>
          <w:sz w:val="24"/>
          <w:szCs w:val="20"/>
          <w:lang w:val="zh-TW" w:eastAsia="zh-CN" w:bidi="zh-TW"/>
        </w:rPr>
        <w:t>）</w:t>
      </w:r>
      <w:r>
        <w:rPr>
          <w:rFonts w:hint="eastAsia" w:ascii="仿宋" w:hAnsi="仿宋" w:eastAsia="仿宋" w:cs="仿宋"/>
          <w:kern w:val="2"/>
          <w:sz w:val="24"/>
          <w:szCs w:val="20"/>
          <w:lang w:eastAsia="zh-CN" w:bidi="zh-TW"/>
        </w:rPr>
        <w:t>甲方的权利和义务</w:t>
      </w:r>
    </w:p>
    <w:p w14:paraId="28D00590">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1、甲方有权对合同规定范围内乙方的服务行为进行监督和检查，拥有监管权。有权定期核对乙方提供服务所配备的人员数量。对甲方认为不合理的部分有权下达整改通知书，并要求乙方限期整改。</w:t>
      </w:r>
    </w:p>
    <w:p w14:paraId="22575589">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2、负责检查监督乙方管理工作的实施及制度的执行情况。</w:t>
      </w:r>
    </w:p>
    <w:p w14:paraId="0149A05C">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3、根据本合同规定，按时向乙方支付应付服务费用。</w:t>
      </w:r>
    </w:p>
    <w:p w14:paraId="3455BA77">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4、国家法律、法规所规定由甲方承担的其它责任。</w:t>
      </w:r>
    </w:p>
    <w:p w14:paraId="7744F270">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（二）乙方的权利和义务</w:t>
      </w:r>
    </w:p>
    <w:p w14:paraId="7A8E504D">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1、对本合同规定的委托服务范围内的项目享有管理权及服务义务。</w:t>
      </w:r>
    </w:p>
    <w:p w14:paraId="008D600A">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2、根据本合同的规定向甲方收取相关服务费用，并有权在本项目管理范围内管理及合理使用。</w:t>
      </w:r>
    </w:p>
    <w:p w14:paraId="319BF1B4">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3、及时向甲方通告本项目服务范围内有关服务的重大事项，及时配合处理投诉。</w:t>
      </w:r>
    </w:p>
    <w:p w14:paraId="5B5A62BA">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4、在服务过程中接受项目行业管理部门及政府有关部门的指导，接受甲方的监督。</w:t>
      </w:r>
    </w:p>
    <w:p w14:paraId="589720E0">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5、国家法律、法规所规定由乙方承担的其它责任。</w:t>
      </w:r>
    </w:p>
    <w:p w14:paraId="0F1DFDA6">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6、乙方应按国家技术规范、标准、规程和甲方的需求展开工作。</w:t>
      </w:r>
    </w:p>
    <w:p w14:paraId="58CCDB1E">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7、乙方在进行服务过程中，需遵守甲方的规章制度，接受甲方的安排与协调。</w:t>
      </w:r>
    </w:p>
    <w:p w14:paraId="15686DF6">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8、如因乙方原因导致服务工作无法开展，乙方应承担相应的责任，并采取积极的补救措施。</w:t>
      </w:r>
    </w:p>
    <w:p w14:paraId="632F5258">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9、在服务工作开展过程中，如出现意外事故，由乙方自行承担。</w:t>
      </w:r>
    </w:p>
    <w:p w14:paraId="688D2D94">
      <w:pPr>
        <w:spacing w:line="360" w:lineRule="auto"/>
        <w:ind w:firstLine="482" w:firstLineChars="200"/>
        <w:jc w:val="both"/>
        <w:rPr>
          <w:rFonts w:hint="eastAsia" w:ascii="仿宋" w:hAnsi="仿宋" w:eastAsia="仿宋" w:cs="仿宋"/>
          <w:b/>
          <w:bCs/>
          <w:kern w:val="2"/>
          <w:sz w:val="24"/>
          <w:szCs w:val="20"/>
          <w:lang w:eastAsia="zh-CN" w:bidi="zh-TW"/>
        </w:rPr>
      </w:pPr>
      <w:r>
        <w:rPr>
          <w:rFonts w:hint="eastAsia" w:ascii="仿宋" w:hAnsi="仿宋" w:eastAsia="仿宋" w:cs="仿宋"/>
          <w:b/>
          <w:bCs/>
          <w:kern w:val="2"/>
          <w:sz w:val="24"/>
          <w:szCs w:val="20"/>
          <w:lang w:eastAsia="zh-CN" w:bidi="zh-TW"/>
        </w:rPr>
        <w:t>六、质量保证</w:t>
      </w:r>
    </w:p>
    <w:p w14:paraId="3864C080">
      <w:pPr>
        <w:spacing w:line="360" w:lineRule="auto"/>
        <w:ind w:firstLine="480" w:firstLineChars="200"/>
        <w:jc w:val="both"/>
        <w:rPr>
          <w:rFonts w:hint="eastAsia" w:ascii="仿宋" w:hAnsi="仿宋" w:eastAsia="仿宋" w:cs="仿宋"/>
          <w:kern w:val="2"/>
          <w:sz w:val="24"/>
          <w:szCs w:val="20"/>
          <w:highlight w:val="none"/>
          <w:lang w:eastAsia="zh-CN" w:bidi="zh-TW"/>
        </w:rPr>
      </w:pPr>
      <w:r>
        <w:rPr>
          <w:rFonts w:hint="eastAsia" w:ascii="仿宋" w:hAnsi="仿宋" w:eastAsia="仿宋" w:cs="仿宋"/>
          <w:kern w:val="2"/>
          <w:sz w:val="24"/>
          <w:szCs w:val="20"/>
          <w:lang w:eastAsia="zh-CN" w:bidi="zh-TW"/>
        </w:rPr>
        <w:t>乙方所供服务必须执行下列条</w:t>
      </w:r>
      <w:r>
        <w:rPr>
          <w:rFonts w:hint="eastAsia" w:ascii="仿宋" w:hAnsi="仿宋" w:eastAsia="仿宋" w:cs="仿宋"/>
          <w:kern w:val="2"/>
          <w:sz w:val="24"/>
          <w:szCs w:val="20"/>
          <w:highlight w:val="none"/>
          <w:lang w:eastAsia="zh-CN" w:bidi="zh-TW"/>
        </w:rPr>
        <w:t>款：</w:t>
      </w:r>
    </w:p>
    <w:p w14:paraId="5DC87C87">
      <w:pPr>
        <w:spacing w:line="360" w:lineRule="auto"/>
        <w:ind w:firstLine="480" w:firstLineChars="200"/>
        <w:jc w:val="both"/>
        <w:rPr>
          <w:rFonts w:hint="eastAsia" w:ascii="仿宋" w:hAnsi="仿宋" w:eastAsia="仿宋" w:cs="仿宋"/>
          <w:kern w:val="2"/>
          <w:sz w:val="24"/>
          <w:szCs w:val="20"/>
          <w:highlight w:val="none"/>
          <w:lang w:eastAsia="zh-CN" w:bidi="zh-TW"/>
        </w:rPr>
      </w:pPr>
      <w:r>
        <w:rPr>
          <w:rFonts w:hint="eastAsia" w:ascii="仿宋" w:hAnsi="仿宋" w:eastAsia="仿宋" w:cs="仿宋"/>
          <w:kern w:val="2"/>
          <w:sz w:val="24"/>
          <w:szCs w:val="20"/>
          <w:highlight w:val="none"/>
          <w:lang w:eastAsia="zh-CN" w:bidi="zh-TW"/>
        </w:rPr>
        <w:t>（一）服务方案和方式科学、可行，人员配置合理，全面满足要求。</w:t>
      </w:r>
    </w:p>
    <w:p w14:paraId="4EEFB91B">
      <w:pPr>
        <w:spacing w:line="360" w:lineRule="auto"/>
        <w:ind w:firstLine="480" w:firstLineChars="200"/>
        <w:jc w:val="both"/>
        <w:rPr>
          <w:rFonts w:hint="eastAsia" w:ascii="仿宋" w:hAnsi="仿宋" w:eastAsia="仿宋" w:cs="仿宋"/>
          <w:kern w:val="2"/>
          <w:sz w:val="24"/>
          <w:szCs w:val="20"/>
          <w:highlight w:val="none"/>
          <w:lang w:eastAsia="zh-CN" w:bidi="zh-TW"/>
        </w:rPr>
      </w:pPr>
      <w:r>
        <w:rPr>
          <w:rFonts w:hint="eastAsia" w:ascii="仿宋" w:hAnsi="仿宋" w:eastAsia="仿宋" w:cs="仿宋"/>
          <w:kern w:val="2"/>
          <w:sz w:val="24"/>
          <w:szCs w:val="20"/>
          <w:highlight w:val="none"/>
          <w:lang w:eastAsia="zh-CN" w:bidi="zh-TW"/>
        </w:rPr>
        <w:t>（二）符合国家有关服务规范要求，</w:t>
      </w:r>
      <w:r>
        <w:rPr>
          <w:rFonts w:hint="eastAsia" w:ascii="仿宋" w:hAnsi="仿宋" w:eastAsia="仿宋" w:cs="仿宋"/>
          <w:kern w:val="2"/>
          <w:sz w:val="24"/>
          <w:szCs w:val="20"/>
          <w:highlight w:val="none"/>
          <w:lang w:val="en-US" w:eastAsia="zh-CN" w:bidi="zh-TW"/>
        </w:rPr>
        <w:t>并通过相关部门组织的专家评审会。</w:t>
      </w:r>
    </w:p>
    <w:p w14:paraId="0522D694">
      <w:pPr>
        <w:spacing w:line="360" w:lineRule="auto"/>
        <w:ind w:firstLine="480" w:firstLineChars="200"/>
        <w:jc w:val="both"/>
        <w:rPr>
          <w:rFonts w:hint="eastAsia" w:ascii="仿宋" w:hAnsi="仿宋" w:eastAsia="仿宋" w:cs="仿宋"/>
          <w:kern w:val="2"/>
          <w:sz w:val="24"/>
          <w:szCs w:val="20"/>
          <w:highlight w:val="none"/>
          <w:lang w:eastAsia="zh-CN" w:bidi="zh-TW"/>
        </w:rPr>
      </w:pPr>
      <w:r>
        <w:rPr>
          <w:rFonts w:hint="eastAsia" w:ascii="仿宋" w:hAnsi="仿宋" w:eastAsia="仿宋" w:cs="仿宋"/>
          <w:kern w:val="2"/>
          <w:sz w:val="24"/>
          <w:szCs w:val="20"/>
          <w:highlight w:val="none"/>
          <w:lang w:eastAsia="zh-CN" w:bidi="zh-TW"/>
        </w:rPr>
        <w:t>（三）乙方提供的服务，若发生侵权而产生的一切后果，由乙方负责。甲方保留索赔权。</w:t>
      </w:r>
    </w:p>
    <w:p w14:paraId="35514093">
      <w:pPr>
        <w:spacing w:line="360" w:lineRule="auto"/>
        <w:ind w:firstLine="480" w:firstLineChars="200"/>
        <w:jc w:val="both"/>
        <w:rPr>
          <w:rFonts w:hint="eastAsia" w:ascii="仿宋" w:hAnsi="仿宋" w:eastAsia="仿宋" w:cs="仿宋"/>
          <w:kern w:val="2"/>
          <w:sz w:val="24"/>
          <w:szCs w:val="20"/>
          <w:highlight w:val="none"/>
          <w:lang w:eastAsia="zh-CN" w:bidi="zh-TW"/>
        </w:rPr>
      </w:pPr>
      <w:r>
        <w:rPr>
          <w:rFonts w:hint="eastAsia" w:ascii="仿宋" w:hAnsi="仿宋" w:eastAsia="仿宋" w:cs="仿宋"/>
          <w:kern w:val="2"/>
          <w:sz w:val="24"/>
          <w:szCs w:val="20"/>
          <w:highlight w:val="none"/>
          <w:lang w:eastAsia="zh-CN" w:bidi="zh-TW"/>
        </w:rPr>
        <w:t>（四）服务承诺内容：以响应文件承诺为准。</w:t>
      </w:r>
    </w:p>
    <w:p w14:paraId="678CA22E">
      <w:pPr>
        <w:spacing w:line="360" w:lineRule="auto"/>
        <w:ind w:firstLine="482" w:firstLineChars="200"/>
        <w:jc w:val="both"/>
        <w:rPr>
          <w:rFonts w:hint="eastAsia" w:ascii="仿宋" w:hAnsi="仿宋" w:eastAsia="仿宋" w:cs="仿宋"/>
          <w:b/>
          <w:bCs/>
          <w:kern w:val="2"/>
          <w:sz w:val="24"/>
          <w:szCs w:val="20"/>
          <w:highlight w:val="none"/>
          <w:lang w:eastAsia="zh-CN" w:bidi="zh-TW"/>
        </w:rPr>
      </w:pPr>
      <w:r>
        <w:rPr>
          <w:rFonts w:hint="eastAsia" w:ascii="仿宋" w:hAnsi="仿宋" w:eastAsia="仿宋" w:cs="仿宋"/>
          <w:b/>
          <w:bCs/>
          <w:kern w:val="2"/>
          <w:sz w:val="24"/>
          <w:szCs w:val="20"/>
          <w:highlight w:val="none"/>
          <w:lang w:eastAsia="zh-CN" w:bidi="zh-TW"/>
        </w:rPr>
        <w:t>七、验收</w:t>
      </w:r>
    </w:p>
    <w:p w14:paraId="35530D28">
      <w:pPr>
        <w:spacing w:line="360" w:lineRule="auto"/>
        <w:ind w:firstLine="480" w:firstLineChars="200"/>
        <w:jc w:val="both"/>
        <w:rPr>
          <w:rFonts w:hint="eastAsia" w:ascii="仿宋" w:hAnsi="仿宋" w:eastAsia="仿宋" w:cs="仿宋"/>
          <w:kern w:val="2"/>
          <w:sz w:val="24"/>
          <w:szCs w:val="20"/>
          <w:highlight w:val="none"/>
          <w:lang w:eastAsia="zh-CN" w:bidi="zh-TW"/>
        </w:rPr>
      </w:pPr>
      <w:r>
        <w:rPr>
          <w:rFonts w:hint="eastAsia" w:ascii="仿宋" w:hAnsi="仿宋" w:eastAsia="仿宋" w:cs="仿宋"/>
          <w:kern w:val="2"/>
          <w:sz w:val="24"/>
          <w:szCs w:val="20"/>
          <w:highlight w:val="none"/>
          <w:lang w:eastAsia="zh-CN" w:bidi="zh-TW"/>
        </w:rPr>
        <w:t>（一）服务内容完成后先由乙方进行自检，自检合格后邀请甲方进行验收。甲方确认乙方的自检内容后，组织乙方进行最终验收，验收时乙方应派人员参加，共同对验收结果进行确认，并承担相关责任。</w:t>
      </w:r>
    </w:p>
    <w:p w14:paraId="3EF17578">
      <w:pPr>
        <w:spacing w:line="360" w:lineRule="auto"/>
        <w:ind w:firstLine="480" w:firstLineChars="200"/>
        <w:jc w:val="both"/>
        <w:rPr>
          <w:rFonts w:hint="eastAsia" w:ascii="仿宋" w:hAnsi="仿宋" w:eastAsia="仿宋" w:cs="仿宋"/>
          <w:kern w:val="2"/>
          <w:sz w:val="24"/>
          <w:szCs w:val="20"/>
          <w:highlight w:val="none"/>
          <w:lang w:eastAsia="zh-CN" w:bidi="zh-TW"/>
        </w:rPr>
      </w:pPr>
      <w:r>
        <w:rPr>
          <w:rFonts w:hint="eastAsia" w:ascii="仿宋" w:hAnsi="仿宋" w:eastAsia="仿宋" w:cs="仿宋"/>
          <w:kern w:val="2"/>
          <w:sz w:val="24"/>
          <w:szCs w:val="20"/>
          <w:highlight w:val="none"/>
          <w:lang w:eastAsia="zh-CN" w:bidi="zh-TW"/>
        </w:rPr>
        <w:t xml:space="preserve">（二）乙方向甲方提交服务实施过程中的所有资料。以便甲方日后管理。 </w:t>
      </w:r>
    </w:p>
    <w:p w14:paraId="4FEEAB57">
      <w:pPr>
        <w:spacing w:line="360" w:lineRule="auto"/>
        <w:ind w:firstLine="480" w:firstLineChars="200"/>
        <w:jc w:val="both"/>
        <w:rPr>
          <w:rFonts w:hint="eastAsia" w:ascii="仿宋" w:hAnsi="仿宋" w:eastAsia="仿宋" w:cs="仿宋"/>
          <w:kern w:val="2"/>
          <w:sz w:val="24"/>
          <w:szCs w:val="20"/>
          <w:highlight w:val="none"/>
          <w:lang w:eastAsia="zh-CN" w:bidi="zh-TW"/>
        </w:rPr>
      </w:pPr>
      <w:r>
        <w:rPr>
          <w:rFonts w:hint="eastAsia" w:ascii="仿宋" w:hAnsi="仿宋" w:eastAsia="仿宋" w:cs="仿宋"/>
          <w:kern w:val="2"/>
          <w:sz w:val="24"/>
          <w:szCs w:val="20"/>
          <w:highlight w:val="none"/>
          <w:lang w:eastAsia="zh-CN" w:bidi="zh-TW"/>
        </w:rPr>
        <w:t>（三）验收依据：</w:t>
      </w:r>
    </w:p>
    <w:p w14:paraId="1BD97977">
      <w:pPr>
        <w:spacing w:line="360" w:lineRule="auto"/>
        <w:ind w:firstLine="480" w:firstLineChars="200"/>
        <w:jc w:val="both"/>
        <w:rPr>
          <w:rFonts w:hint="eastAsia" w:ascii="仿宋" w:hAnsi="仿宋" w:eastAsia="仿宋" w:cs="仿宋"/>
          <w:kern w:val="2"/>
          <w:sz w:val="24"/>
          <w:szCs w:val="20"/>
          <w:highlight w:val="none"/>
          <w:lang w:eastAsia="zh-CN" w:bidi="zh-TW"/>
        </w:rPr>
      </w:pPr>
      <w:r>
        <w:rPr>
          <w:rFonts w:hint="eastAsia" w:ascii="仿宋" w:hAnsi="仿宋" w:eastAsia="仿宋" w:cs="仿宋"/>
          <w:kern w:val="2"/>
          <w:sz w:val="24"/>
          <w:szCs w:val="20"/>
          <w:highlight w:val="none"/>
          <w:lang w:eastAsia="zh-CN" w:bidi="zh-TW"/>
        </w:rPr>
        <w:t>1、竞争性磋商文件、响应文件、澄清表（函）；</w:t>
      </w:r>
    </w:p>
    <w:p w14:paraId="22B4F7EB">
      <w:pPr>
        <w:spacing w:line="360" w:lineRule="auto"/>
        <w:ind w:firstLine="480" w:firstLineChars="200"/>
        <w:jc w:val="both"/>
        <w:rPr>
          <w:rFonts w:hint="eastAsia" w:ascii="仿宋" w:hAnsi="仿宋" w:eastAsia="仿宋" w:cs="仿宋"/>
          <w:kern w:val="2"/>
          <w:sz w:val="24"/>
          <w:szCs w:val="20"/>
          <w:highlight w:val="none"/>
          <w:lang w:eastAsia="zh-CN" w:bidi="zh-TW"/>
        </w:rPr>
      </w:pPr>
      <w:r>
        <w:rPr>
          <w:rFonts w:hint="eastAsia" w:ascii="仿宋" w:hAnsi="仿宋" w:eastAsia="仿宋" w:cs="仿宋"/>
          <w:kern w:val="2"/>
          <w:sz w:val="24"/>
          <w:szCs w:val="20"/>
          <w:highlight w:val="none"/>
          <w:lang w:eastAsia="zh-CN" w:bidi="zh-TW"/>
        </w:rPr>
        <w:t xml:space="preserve">2、本合同及附件文本； </w:t>
      </w:r>
    </w:p>
    <w:p w14:paraId="0F260049">
      <w:pPr>
        <w:spacing w:line="360" w:lineRule="auto"/>
        <w:ind w:firstLine="480" w:firstLineChars="200"/>
        <w:jc w:val="both"/>
        <w:rPr>
          <w:rFonts w:hint="eastAsia" w:ascii="仿宋" w:hAnsi="仿宋" w:eastAsia="仿宋" w:cs="仿宋"/>
          <w:kern w:val="2"/>
          <w:sz w:val="24"/>
          <w:szCs w:val="20"/>
          <w:highlight w:val="none"/>
          <w:lang w:eastAsia="zh-CN" w:bidi="zh-TW"/>
        </w:rPr>
      </w:pPr>
      <w:r>
        <w:rPr>
          <w:rFonts w:hint="eastAsia" w:ascii="仿宋" w:hAnsi="仿宋" w:eastAsia="仿宋" w:cs="仿宋"/>
          <w:kern w:val="2"/>
          <w:sz w:val="24"/>
          <w:szCs w:val="20"/>
          <w:highlight w:val="none"/>
          <w:lang w:eastAsia="zh-CN" w:bidi="zh-TW"/>
        </w:rPr>
        <w:t>3、国家相应的标准、规范。</w:t>
      </w:r>
    </w:p>
    <w:p w14:paraId="1B347812">
      <w:pPr>
        <w:spacing w:line="360" w:lineRule="auto"/>
        <w:ind w:firstLine="480" w:firstLineChars="200"/>
        <w:jc w:val="both"/>
        <w:rPr>
          <w:rFonts w:hint="eastAsia" w:ascii="仿宋" w:hAnsi="仿宋" w:eastAsia="仿宋" w:cs="仿宋"/>
          <w:kern w:val="2"/>
          <w:sz w:val="24"/>
          <w:szCs w:val="20"/>
          <w:highlight w:val="none"/>
          <w:lang w:eastAsia="zh-CN" w:bidi="zh-TW"/>
        </w:rPr>
      </w:pPr>
      <w:r>
        <w:rPr>
          <w:rFonts w:hint="eastAsia" w:ascii="仿宋" w:hAnsi="仿宋" w:eastAsia="仿宋" w:cs="仿宋"/>
          <w:kern w:val="2"/>
          <w:sz w:val="24"/>
          <w:szCs w:val="20"/>
          <w:highlight w:val="none"/>
          <w:lang w:val="en-US" w:eastAsia="zh-CN" w:bidi="zh-TW"/>
        </w:rPr>
        <w:t>4、按照</w:t>
      </w:r>
      <w:r>
        <w:rPr>
          <w:rFonts w:hint="eastAsia" w:ascii="仿宋" w:hAnsi="仿宋" w:eastAsia="仿宋" w:cs="仿宋"/>
          <w:kern w:val="2"/>
          <w:sz w:val="24"/>
          <w:szCs w:val="20"/>
          <w:highlight w:val="none"/>
          <w:lang w:eastAsia="zh-CN" w:bidi="zh-TW"/>
        </w:rPr>
        <w:t>专家评审的审查意见和相关部门意见</w:t>
      </w:r>
      <w:r>
        <w:rPr>
          <w:rFonts w:hint="eastAsia" w:ascii="仿宋" w:hAnsi="仿宋" w:eastAsia="仿宋" w:cs="仿宋"/>
          <w:kern w:val="2"/>
          <w:sz w:val="24"/>
          <w:szCs w:val="20"/>
          <w:highlight w:val="none"/>
          <w:lang w:val="en-US" w:eastAsia="zh-CN" w:bidi="zh-TW"/>
        </w:rPr>
        <w:t>编制</w:t>
      </w:r>
      <w:r>
        <w:rPr>
          <w:rFonts w:hint="eastAsia" w:ascii="仿宋" w:hAnsi="仿宋" w:eastAsia="仿宋" w:cs="仿宋"/>
          <w:kern w:val="2"/>
          <w:sz w:val="24"/>
          <w:szCs w:val="20"/>
          <w:highlight w:val="none"/>
          <w:lang w:eastAsia="zh-CN" w:bidi="zh-TW"/>
        </w:rPr>
        <w:t>。</w:t>
      </w:r>
    </w:p>
    <w:p w14:paraId="7AC234C4">
      <w:pPr>
        <w:spacing w:line="360" w:lineRule="auto"/>
        <w:ind w:firstLine="482" w:firstLineChars="200"/>
        <w:jc w:val="both"/>
        <w:rPr>
          <w:rFonts w:hint="eastAsia" w:ascii="仿宋" w:hAnsi="仿宋" w:eastAsia="仿宋" w:cs="仿宋"/>
          <w:b/>
          <w:bCs/>
          <w:kern w:val="2"/>
          <w:sz w:val="24"/>
          <w:szCs w:val="20"/>
          <w:highlight w:val="none"/>
          <w:lang w:val="zh-TW" w:eastAsia="zh-TW" w:bidi="zh-TW"/>
        </w:rPr>
      </w:pPr>
      <w:r>
        <w:rPr>
          <w:rFonts w:hint="eastAsia" w:ascii="仿宋" w:hAnsi="仿宋" w:eastAsia="仿宋" w:cs="仿宋"/>
          <w:b/>
          <w:bCs/>
          <w:kern w:val="2"/>
          <w:sz w:val="24"/>
          <w:szCs w:val="20"/>
          <w:highlight w:val="none"/>
          <w:lang w:eastAsia="zh-CN" w:bidi="zh-TW"/>
        </w:rPr>
        <w:t>八</w:t>
      </w:r>
      <w:r>
        <w:rPr>
          <w:rFonts w:hint="eastAsia" w:ascii="仿宋" w:hAnsi="仿宋" w:eastAsia="仿宋" w:cs="仿宋"/>
          <w:b/>
          <w:bCs/>
          <w:kern w:val="2"/>
          <w:sz w:val="24"/>
          <w:szCs w:val="20"/>
          <w:highlight w:val="none"/>
          <w:lang w:val="zh-TW" w:eastAsia="zh-TW" w:bidi="zh-TW"/>
        </w:rPr>
        <w:t>、违约责任</w:t>
      </w:r>
    </w:p>
    <w:p w14:paraId="0F545297">
      <w:pPr>
        <w:spacing w:line="360" w:lineRule="auto"/>
        <w:ind w:firstLine="480" w:firstLineChars="200"/>
        <w:jc w:val="both"/>
        <w:rPr>
          <w:rFonts w:hint="eastAsia" w:ascii="仿宋" w:hAnsi="仿宋" w:eastAsia="仿宋" w:cs="仿宋"/>
          <w:kern w:val="2"/>
          <w:sz w:val="24"/>
          <w:szCs w:val="20"/>
          <w:highlight w:val="none"/>
          <w:lang w:val="zh-TW" w:eastAsia="zh-CN" w:bidi="zh-TW"/>
        </w:rPr>
      </w:pPr>
      <w:r>
        <w:rPr>
          <w:rFonts w:hint="eastAsia" w:ascii="仿宋" w:hAnsi="仿宋" w:eastAsia="仿宋" w:cs="仿宋"/>
          <w:kern w:val="2"/>
          <w:sz w:val="24"/>
          <w:szCs w:val="20"/>
          <w:highlight w:val="none"/>
          <w:lang w:val="zh-TW" w:eastAsia="zh-TW" w:bidi="zh-TW"/>
        </w:rPr>
        <w:t>按《民法典》中的相关条款执行，服务质量未按合同或</w:t>
      </w:r>
      <w:r>
        <w:rPr>
          <w:rFonts w:hint="eastAsia" w:ascii="仿宋" w:hAnsi="仿宋" w:eastAsia="仿宋" w:cs="仿宋"/>
          <w:kern w:val="2"/>
          <w:sz w:val="24"/>
          <w:szCs w:val="20"/>
          <w:highlight w:val="none"/>
          <w:lang w:val="en-US" w:eastAsia="zh-CN" w:bidi="zh-TW"/>
        </w:rPr>
        <w:t>磋商</w:t>
      </w:r>
      <w:r>
        <w:rPr>
          <w:rFonts w:hint="eastAsia" w:ascii="仿宋" w:hAnsi="仿宋" w:eastAsia="仿宋" w:cs="仿宋"/>
          <w:kern w:val="2"/>
          <w:sz w:val="24"/>
          <w:szCs w:val="20"/>
          <w:highlight w:val="none"/>
          <w:lang w:val="zh-TW" w:eastAsia="zh-TW" w:bidi="zh-TW"/>
        </w:rPr>
        <w:t>文件要求</w:t>
      </w:r>
      <w:r>
        <w:rPr>
          <w:rFonts w:hint="eastAsia" w:ascii="仿宋" w:hAnsi="仿宋" w:eastAsia="仿宋" w:cs="仿宋"/>
          <w:kern w:val="2"/>
          <w:sz w:val="24"/>
          <w:szCs w:val="20"/>
          <w:highlight w:val="none"/>
          <w:lang w:val="en-US" w:eastAsia="zh-CN" w:bidi="zh-TW"/>
        </w:rPr>
        <w:t>且不能</w:t>
      </w:r>
      <w:r>
        <w:rPr>
          <w:rFonts w:hint="eastAsia" w:ascii="仿宋" w:hAnsi="仿宋" w:eastAsia="仿宋" w:cs="仿宋"/>
          <w:kern w:val="2"/>
          <w:sz w:val="24"/>
          <w:szCs w:val="20"/>
          <w:highlight w:val="none"/>
          <w:lang w:val="zh-TW" w:eastAsia="zh-TW" w:bidi="zh-TW"/>
        </w:rPr>
        <w:t>满足采购人的要求，采购单位有权终止合同，并报请当地监管部门对其违约行为进行追究。</w:t>
      </w:r>
    </w:p>
    <w:p w14:paraId="5DB374C4">
      <w:pPr>
        <w:spacing w:line="360" w:lineRule="auto"/>
        <w:ind w:firstLine="482" w:firstLineChars="200"/>
        <w:jc w:val="left"/>
        <w:rPr>
          <w:rFonts w:hint="eastAsia" w:ascii="仿宋" w:hAnsi="仿宋" w:eastAsia="仿宋" w:cs="仿宋"/>
          <w:b/>
          <w:bCs/>
          <w:kern w:val="2"/>
          <w:sz w:val="24"/>
          <w:szCs w:val="20"/>
          <w:highlight w:val="none"/>
          <w:lang w:val="zh-TW" w:eastAsia="zh-TW" w:bidi="zh-TW"/>
        </w:rPr>
      </w:pPr>
      <w:r>
        <w:rPr>
          <w:rFonts w:hint="eastAsia" w:ascii="仿宋" w:hAnsi="仿宋" w:eastAsia="仿宋" w:cs="仿宋"/>
          <w:b/>
          <w:bCs/>
          <w:kern w:val="2"/>
          <w:sz w:val="24"/>
          <w:szCs w:val="20"/>
          <w:highlight w:val="none"/>
          <w:lang w:eastAsia="zh-CN" w:bidi="zh-TW"/>
        </w:rPr>
        <w:t>九、保密</w:t>
      </w:r>
      <w:r>
        <w:rPr>
          <w:rFonts w:hint="eastAsia" w:ascii="仿宋" w:hAnsi="仿宋" w:eastAsia="仿宋" w:cs="仿宋"/>
          <w:b/>
          <w:bCs/>
          <w:kern w:val="2"/>
          <w:sz w:val="24"/>
          <w:szCs w:val="20"/>
          <w:highlight w:val="none"/>
          <w:lang w:val="zh-TW" w:eastAsia="zh-TW" w:bidi="zh-TW"/>
        </w:rPr>
        <w:t>条款</w:t>
      </w:r>
    </w:p>
    <w:p w14:paraId="1E3FA50F">
      <w:pPr>
        <w:spacing w:line="360" w:lineRule="auto"/>
        <w:ind w:firstLine="480" w:firstLineChars="200"/>
        <w:jc w:val="both"/>
        <w:rPr>
          <w:rFonts w:hint="eastAsia" w:ascii="仿宋" w:hAnsi="仿宋" w:eastAsia="仿宋" w:cs="仿宋"/>
          <w:kern w:val="2"/>
          <w:sz w:val="24"/>
          <w:szCs w:val="20"/>
          <w:highlight w:val="none"/>
          <w:lang w:val="zh-TW" w:eastAsia="zh-TW" w:bidi="zh-TW"/>
        </w:rPr>
      </w:pPr>
      <w:r>
        <w:rPr>
          <w:rFonts w:hint="eastAsia" w:ascii="仿宋" w:hAnsi="仿宋" w:eastAsia="仿宋" w:cs="仿宋"/>
          <w:kern w:val="2"/>
          <w:sz w:val="24"/>
          <w:szCs w:val="20"/>
          <w:highlight w:val="none"/>
          <w:lang w:val="zh-TW" w:eastAsia="zh-CN" w:bidi="zh-TW"/>
        </w:rPr>
        <w:t>（</w:t>
      </w:r>
      <w:r>
        <w:rPr>
          <w:rFonts w:hint="eastAsia" w:ascii="仿宋" w:hAnsi="仿宋" w:eastAsia="仿宋" w:cs="仿宋"/>
          <w:kern w:val="2"/>
          <w:sz w:val="24"/>
          <w:szCs w:val="20"/>
          <w:highlight w:val="none"/>
          <w:lang w:eastAsia="zh-CN" w:bidi="zh-TW"/>
        </w:rPr>
        <w:t>一</w:t>
      </w:r>
      <w:r>
        <w:rPr>
          <w:rFonts w:hint="eastAsia" w:ascii="仿宋" w:hAnsi="仿宋" w:eastAsia="仿宋" w:cs="仿宋"/>
          <w:kern w:val="2"/>
          <w:sz w:val="24"/>
          <w:szCs w:val="20"/>
          <w:highlight w:val="none"/>
          <w:lang w:val="zh-TW" w:eastAsia="zh-CN" w:bidi="zh-TW"/>
        </w:rPr>
        <w:t>）</w:t>
      </w:r>
      <w:r>
        <w:rPr>
          <w:rFonts w:hint="eastAsia" w:ascii="仿宋" w:hAnsi="仿宋" w:eastAsia="仿宋" w:cs="仿宋"/>
          <w:kern w:val="2"/>
          <w:sz w:val="24"/>
          <w:szCs w:val="20"/>
          <w:highlight w:val="none"/>
          <w:lang w:val="zh-TW" w:eastAsia="zh-TW" w:bidi="zh-TW"/>
        </w:rPr>
        <w:t>乙方应遵守国家有关保密的法律法规和行业规定，并对甲方</w:t>
      </w:r>
      <w:r>
        <w:rPr>
          <w:rFonts w:hint="eastAsia" w:ascii="仿宋" w:hAnsi="仿宋" w:eastAsia="仿宋" w:cs="仿宋"/>
          <w:kern w:val="2"/>
          <w:sz w:val="24"/>
          <w:szCs w:val="20"/>
          <w:highlight w:val="none"/>
          <w:lang w:eastAsia="zh-CN" w:bidi="zh-TW"/>
        </w:rPr>
        <w:t>提供的资料负有保密义务。未经</w:t>
      </w:r>
      <w:r>
        <w:rPr>
          <w:rFonts w:hint="eastAsia" w:ascii="仿宋" w:hAnsi="仿宋" w:eastAsia="仿宋" w:cs="仿宋"/>
          <w:kern w:val="2"/>
          <w:sz w:val="24"/>
          <w:szCs w:val="20"/>
          <w:highlight w:val="none"/>
          <w:lang w:val="zh-TW" w:eastAsia="zh-TW" w:bidi="zh-TW"/>
        </w:rPr>
        <w:t>甲方同意，不得将承接政府服务项目获得的</w:t>
      </w:r>
      <w:r>
        <w:rPr>
          <w:rFonts w:hint="eastAsia" w:ascii="仿宋" w:hAnsi="仿宋" w:eastAsia="仿宋" w:cs="仿宋"/>
          <w:kern w:val="2"/>
          <w:sz w:val="24"/>
          <w:szCs w:val="20"/>
          <w:highlight w:val="none"/>
          <w:lang w:eastAsia="zh-CN" w:bidi="zh-TW"/>
        </w:rPr>
        <w:t>政府、公民个</w:t>
      </w:r>
      <w:r>
        <w:rPr>
          <w:rFonts w:hint="eastAsia" w:ascii="仿宋" w:hAnsi="仿宋" w:eastAsia="仿宋" w:cs="仿宋"/>
          <w:kern w:val="2"/>
          <w:sz w:val="24"/>
          <w:szCs w:val="20"/>
          <w:highlight w:val="none"/>
          <w:lang w:val="zh-TW" w:eastAsia="zh-TW" w:bidi="zh-TW"/>
        </w:rPr>
        <w:t>人等各种信息和资料提供给其他单位和个人。如发生以上</w:t>
      </w:r>
      <w:r>
        <w:rPr>
          <w:rFonts w:hint="eastAsia" w:ascii="仿宋" w:hAnsi="仿宋" w:eastAsia="仿宋" w:cs="仿宋"/>
          <w:kern w:val="2"/>
          <w:sz w:val="24"/>
          <w:szCs w:val="20"/>
          <w:highlight w:val="none"/>
          <w:lang w:eastAsia="zh-CN" w:bidi="zh-TW"/>
        </w:rPr>
        <w:t>情况，甲方有权</w:t>
      </w:r>
      <w:r>
        <w:rPr>
          <w:rFonts w:hint="eastAsia" w:ascii="仿宋" w:hAnsi="仿宋" w:eastAsia="仿宋" w:cs="仿宋"/>
          <w:kern w:val="2"/>
          <w:sz w:val="24"/>
          <w:szCs w:val="20"/>
          <w:highlight w:val="none"/>
          <w:lang w:val="zh-TW" w:eastAsia="zh-TW" w:bidi="zh-TW"/>
        </w:rPr>
        <w:t>索赔。</w:t>
      </w:r>
    </w:p>
    <w:p w14:paraId="1E9D737C">
      <w:pPr>
        <w:spacing w:line="360" w:lineRule="auto"/>
        <w:ind w:firstLine="480" w:firstLineChars="200"/>
        <w:jc w:val="both"/>
        <w:rPr>
          <w:rFonts w:hint="eastAsia" w:ascii="仿宋" w:hAnsi="仿宋" w:eastAsia="仿宋" w:cs="仿宋"/>
          <w:kern w:val="2"/>
          <w:sz w:val="24"/>
          <w:szCs w:val="20"/>
          <w:highlight w:val="none"/>
          <w:lang w:val="zh-TW" w:eastAsia="zh-TW" w:bidi="zh-TW"/>
        </w:rPr>
      </w:pPr>
      <w:r>
        <w:rPr>
          <w:rFonts w:hint="eastAsia" w:ascii="仿宋" w:hAnsi="仿宋" w:eastAsia="仿宋" w:cs="仿宋"/>
          <w:kern w:val="2"/>
          <w:sz w:val="24"/>
          <w:szCs w:val="20"/>
          <w:highlight w:val="none"/>
          <w:lang w:val="zh-TW" w:eastAsia="zh-CN" w:bidi="zh-TW"/>
        </w:rPr>
        <w:t>（</w:t>
      </w:r>
      <w:r>
        <w:rPr>
          <w:rFonts w:hint="eastAsia" w:ascii="仿宋" w:hAnsi="仿宋" w:eastAsia="仿宋" w:cs="仿宋"/>
          <w:kern w:val="2"/>
          <w:sz w:val="24"/>
          <w:szCs w:val="20"/>
          <w:highlight w:val="none"/>
          <w:lang w:eastAsia="zh-CN" w:bidi="zh-TW"/>
        </w:rPr>
        <w:t>二</w:t>
      </w:r>
      <w:r>
        <w:rPr>
          <w:rFonts w:hint="eastAsia" w:ascii="仿宋" w:hAnsi="仿宋" w:eastAsia="仿宋" w:cs="仿宋"/>
          <w:kern w:val="2"/>
          <w:sz w:val="24"/>
          <w:szCs w:val="20"/>
          <w:highlight w:val="none"/>
          <w:lang w:val="zh-TW" w:eastAsia="zh-CN" w:bidi="zh-TW"/>
        </w:rPr>
        <w:t>）</w:t>
      </w:r>
      <w:r>
        <w:rPr>
          <w:rFonts w:hint="eastAsia" w:ascii="仿宋" w:hAnsi="仿宋" w:eastAsia="仿宋" w:cs="仿宋"/>
          <w:kern w:val="2"/>
          <w:sz w:val="24"/>
          <w:szCs w:val="20"/>
          <w:highlight w:val="none"/>
          <w:lang w:eastAsia="zh-CN" w:bidi="zh-TW"/>
        </w:rPr>
        <w:t>甲方有</w:t>
      </w:r>
      <w:r>
        <w:rPr>
          <w:rFonts w:hint="eastAsia" w:ascii="仿宋" w:hAnsi="仿宋" w:eastAsia="仿宋" w:cs="仿宋"/>
          <w:kern w:val="2"/>
          <w:sz w:val="24"/>
          <w:szCs w:val="20"/>
          <w:highlight w:val="none"/>
          <w:lang w:val="zh-TW" w:eastAsia="zh-TW" w:bidi="zh-TW"/>
        </w:rPr>
        <w:t>义务保护乙方的知识产权，未经乙方同意，不得将乙方</w:t>
      </w:r>
      <w:r>
        <w:rPr>
          <w:rFonts w:hint="eastAsia" w:ascii="仿宋" w:hAnsi="仿宋" w:eastAsia="仿宋" w:cs="仿宋"/>
          <w:kern w:val="2"/>
          <w:sz w:val="24"/>
          <w:szCs w:val="20"/>
          <w:highlight w:val="none"/>
          <w:lang w:eastAsia="zh-CN" w:bidi="zh-TW"/>
        </w:rPr>
        <w:t>交付的具有知识</w:t>
      </w:r>
      <w:r>
        <w:rPr>
          <w:rFonts w:hint="eastAsia" w:ascii="仿宋" w:hAnsi="仿宋" w:eastAsia="仿宋" w:cs="仿宋"/>
          <w:kern w:val="2"/>
          <w:sz w:val="24"/>
          <w:szCs w:val="20"/>
          <w:highlight w:val="none"/>
          <w:lang w:val="zh-TW" w:eastAsia="zh-TW" w:bidi="zh-TW"/>
        </w:rPr>
        <w:t>产权性质的成果文件、资料向第三方转让或用于本合同以</w:t>
      </w:r>
      <w:r>
        <w:rPr>
          <w:rFonts w:hint="eastAsia" w:ascii="仿宋" w:hAnsi="仿宋" w:eastAsia="仿宋" w:cs="仿宋"/>
          <w:kern w:val="2"/>
          <w:sz w:val="24"/>
          <w:szCs w:val="20"/>
          <w:highlight w:val="none"/>
          <w:lang w:eastAsia="zh-CN" w:bidi="zh-TW"/>
        </w:rPr>
        <w:t>外的项目。</w:t>
      </w:r>
      <w:r>
        <w:rPr>
          <w:rFonts w:hint="eastAsia" w:ascii="仿宋" w:hAnsi="仿宋" w:eastAsia="仿宋" w:cs="仿宋"/>
          <w:kern w:val="2"/>
          <w:sz w:val="24"/>
          <w:szCs w:val="20"/>
          <w:highlight w:val="none"/>
          <w:lang w:val="zh-TW" w:eastAsia="zh-TW" w:bidi="zh-TW"/>
        </w:rPr>
        <w:t>如发生以上情况，乙方有权索赔，但甲方依据相关法定职责对</w:t>
      </w:r>
      <w:r>
        <w:rPr>
          <w:rFonts w:hint="eastAsia" w:ascii="仿宋" w:hAnsi="仿宋" w:eastAsia="仿宋" w:cs="仿宋"/>
          <w:kern w:val="2"/>
          <w:sz w:val="24"/>
          <w:szCs w:val="20"/>
          <w:highlight w:val="none"/>
          <w:lang w:eastAsia="zh-CN" w:bidi="zh-TW"/>
        </w:rPr>
        <w:t>外公开的除外</w:t>
      </w:r>
      <w:r>
        <w:rPr>
          <w:rFonts w:hint="eastAsia" w:ascii="仿宋" w:hAnsi="仿宋" w:eastAsia="仿宋" w:cs="仿宋"/>
          <w:kern w:val="2"/>
          <w:sz w:val="24"/>
          <w:szCs w:val="20"/>
          <w:highlight w:val="none"/>
          <w:lang w:val="zh-TW" w:eastAsia="zh-TW" w:bidi="zh-TW"/>
        </w:rPr>
        <w:t>。</w:t>
      </w:r>
    </w:p>
    <w:p w14:paraId="03597619">
      <w:pPr>
        <w:spacing w:line="360" w:lineRule="auto"/>
        <w:ind w:firstLine="480" w:firstLineChars="200"/>
        <w:jc w:val="both"/>
        <w:rPr>
          <w:rFonts w:hint="eastAsia" w:ascii="仿宋" w:hAnsi="仿宋" w:eastAsia="仿宋" w:cs="仿宋"/>
          <w:b/>
          <w:bCs/>
          <w:kern w:val="2"/>
          <w:sz w:val="24"/>
          <w:szCs w:val="20"/>
          <w:highlight w:val="none"/>
          <w:lang w:val="zh-TW" w:eastAsia="zh-TW" w:bidi="zh-TW"/>
        </w:rPr>
      </w:pPr>
      <w:r>
        <w:rPr>
          <w:rFonts w:hint="eastAsia" w:ascii="仿宋" w:hAnsi="仿宋" w:eastAsia="仿宋" w:cs="仿宋"/>
          <w:kern w:val="2"/>
          <w:sz w:val="24"/>
          <w:szCs w:val="20"/>
          <w:highlight w:val="none"/>
          <w:lang w:val="zh-TW" w:eastAsia="zh-CN" w:bidi="zh-TW"/>
        </w:rPr>
        <w:t>（</w:t>
      </w:r>
      <w:r>
        <w:rPr>
          <w:rFonts w:hint="eastAsia" w:ascii="仿宋" w:hAnsi="仿宋" w:eastAsia="仿宋" w:cs="仿宋"/>
          <w:kern w:val="2"/>
          <w:sz w:val="24"/>
          <w:szCs w:val="20"/>
          <w:highlight w:val="none"/>
          <w:lang w:eastAsia="zh-CN" w:bidi="zh-TW"/>
        </w:rPr>
        <w:t>三</w:t>
      </w:r>
      <w:r>
        <w:rPr>
          <w:rFonts w:hint="eastAsia" w:ascii="仿宋" w:hAnsi="仿宋" w:eastAsia="仿宋" w:cs="仿宋"/>
          <w:kern w:val="2"/>
          <w:sz w:val="24"/>
          <w:szCs w:val="20"/>
          <w:highlight w:val="none"/>
          <w:lang w:val="zh-TW" w:eastAsia="zh-CN" w:bidi="zh-TW"/>
        </w:rPr>
        <w:t>）</w:t>
      </w:r>
      <w:r>
        <w:rPr>
          <w:rFonts w:hint="eastAsia" w:ascii="仿宋" w:hAnsi="仿宋" w:eastAsia="仿宋" w:cs="仿宋"/>
          <w:kern w:val="2"/>
          <w:sz w:val="24"/>
          <w:szCs w:val="20"/>
          <w:highlight w:val="none"/>
          <w:lang w:eastAsia="zh-CN" w:bidi="zh-TW"/>
        </w:rPr>
        <w:t>本</w:t>
      </w:r>
      <w:r>
        <w:rPr>
          <w:rFonts w:hint="eastAsia" w:ascii="仿宋" w:hAnsi="仿宋" w:eastAsia="仿宋" w:cs="仿宋"/>
          <w:kern w:val="2"/>
          <w:sz w:val="24"/>
          <w:szCs w:val="20"/>
          <w:highlight w:val="none"/>
          <w:lang w:val="zh-TW" w:eastAsia="zh-TW" w:bidi="zh-TW"/>
        </w:rPr>
        <w:t>条款为独立条款，本合同的无效、变更、解除和终止均不</w:t>
      </w:r>
      <w:r>
        <w:rPr>
          <w:rFonts w:hint="eastAsia" w:ascii="仿宋" w:hAnsi="仿宋" w:eastAsia="仿宋" w:cs="仿宋"/>
          <w:kern w:val="2"/>
          <w:sz w:val="24"/>
          <w:szCs w:val="20"/>
          <w:highlight w:val="none"/>
          <w:lang w:eastAsia="zh-CN" w:bidi="zh-TW"/>
        </w:rPr>
        <w:t>影响本条款的效力。</w:t>
      </w:r>
    </w:p>
    <w:p w14:paraId="005568A5">
      <w:pPr>
        <w:spacing w:line="360" w:lineRule="auto"/>
        <w:ind w:firstLine="482" w:firstLineChars="200"/>
        <w:jc w:val="both"/>
        <w:rPr>
          <w:rFonts w:hint="eastAsia" w:ascii="仿宋" w:hAnsi="仿宋" w:eastAsia="仿宋" w:cs="仿宋"/>
          <w:b/>
          <w:bCs/>
          <w:kern w:val="2"/>
          <w:sz w:val="24"/>
          <w:szCs w:val="20"/>
          <w:highlight w:val="none"/>
          <w:lang w:eastAsia="zh-CN" w:bidi="zh-TW"/>
        </w:rPr>
      </w:pPr>
      <w:r>
        <w:rPr>
          <w:rFonts w:hint="eastAsia" w:ascii="仿宋" w:hAnsi="仿宋" w:eastAsia="仿宋" w:cs="仿宋"/>
          <w:b/>
          <w:bCs/>
          <w:kern w:val="2"/>
          <w:sz w:val="24"/>
          <w:szCs w:val="20"/>
          <w:highlight w:val="none"/>
          <w:lang w:eastAsia="zh-CN" w:bidi="zh-TW"/>
        </w:rPr>
        <w:t>十、争议解决</w:t>
      </w:r>
    </w:p>
    <w:p w14:paraId="03C6485A">
      <w:pPr>
        <w:spacing w:line="360" w:lineRule="auto"/>
        <w:ind w:firstLine="480" w:firstLineChars="200"/>
        <w:jc w:val="both"/>
        <w:rPr>
          <w:rFonts w:hint="eastAsia" w:ascii="仿宋" w:hAnsi="仿宋" w:eastAsia="仿宋" w:cs="仿宋"/>
          <w:kern w:val="2"/>
          <w:sz w:val="24"/>
          <w:szCs w:val="20"/>
          <w:highlight w:val="none"/>
          <w:lang w:val="zh-TW" w:eastAsia="zh-TW" w:bidi="zh-TW"/>
        </w:rPr>
      </w:pPr>
      <w:r>
        <w:rPr>
          <w:rFonts w:hint="eastAsia" w:ascii="仿宋" w:hAnsi="仿宋" w:eastAsia="仿宋" w:cs="仿宋"/>
          <w:kern w:val="2"/>
          <w:sz w:val="24"/>
          <w:szCs w:val="20"/>
          <w:highlight w:val="none"/>
          <w:lang w:val="zh-TW" w:eastAsia="zh-CN" w:bidi="zh-TW"/>
        </w:rPr>
        <w:t>（</w:t>
      </w:r>
      <w:r>
        <w:rPr>
          <w:rFonts w:hint="eastAsia" w:ascii="仿宋" w:hAnsi="仿宋" w:eastAsia="仿宋" w:cs="仿宋"/>
          <w:kern w:val="2"/>
          <w:sz w:val="24"/>
          <w:szCs w:val="20"/>
          <w:highlight w:val="none"/>
          <w:lang w:eastAsia="zh-CN" w:bidi="zh-TW"/>
        </w:rPr>
        <w:t>一</w:t>
      </w:r>
      <w:r>
        <w:rPr>
          <w:rFonts w:hint="eastAsia" w:ascii="仿宋" w:hAnsi="仿宋" w:eastAsia="仿宋" w:cs="仿宋"/>
          <w:kern w:val="2"/>
          <w:sz w:val="24"/>
          <w:szCs w:val="20"/>
          <w:highlight w:val="none"/>
          <w:lang w:val="zh-TW" w:eastAsia="zh-CN" w:bidi="zh-TW"/>
        </w:rPr>
        <w:t>）</w:t>
      </w:r>
      <w:r>
        <w:rPr>
          <w:rFonts w:hint="eastAsia" w:ascii="仿宋" w:hAnsi="仿宋" w:eastAsia="仿宋" w:cs="仿宋"/>
          <w:kern w:val="2"/>
          <w:sz w:val="24"/>
          <w:szCs w:val="20"/>
          <w:highlight w:val="none"/>
          <w:lang w:eastAsia="zh-CN" w:bidi="zh-TW"/>
        </w:rPr>
        <w:t>本</w:t>
      </w:r>
      <w:r>
        <w:rPr>
          <w:rFonts w:hint="eastAsia" w:ascii="仿宋" w:hAnsi="仿宋" w:eastAsia="仿宋" w:cs="仿宋"/>
          <w:kern w:val="2"/>
          <w:sz w:val="24"/>
          <w:szCs w:val="20"/>
          <w:highlight w:val="none"/>
          <w:lang w:val="zh-TW" w:eastAsia="zh-TW" w:bidi="zh-TW"/>
        </w:rPr>
        <w:t>合同在履行过程中发生的争议，由甲、乙双方当事人协商</w:t>
      </w:r>
      <w:r>
        <w:rPr>
          <w:rFonts w:hint="eastAsia" w:ascii="仿宋" w:hAnsi="仿宋" w:eastAsia="仿宋" w:cs="仿宋"/>
          <w:kern w:val="2"/>
          <w:sz w:val="24"/>
          <w:szCs w:val="20"/>
          <w:highlight w:val="none"/>
          <w:lang w:eastAsia="zh-CN" w:bidi="zh-TW"/>
        </w:rPr>
        <w:t>解决，协商不成</w:t>
      </w:r>
      <w:r>
        <w:rPr>
          <w:rFonts w:hint="eastAsia" w:ascii="仿宋" w:hAnsi="仿宋" w:eastAsia="仿宋" w:cs="仿宋"/>
          <w:kern w:val="2"/>
          <w:sz w:val="24"/>
          <w:szCs w:val="20"/>
          <w:highlight w:val="none"/>
          <w:lang w:val="zh-TW" w:eastAsia="zh-TW" w:bidi="zh-TW"/>
        </w:rPr>
        <w:t>的按下列第</w:t>
      </w:r>
      <w:r>
        <w:rPr>
          <w:rFonts w:hint="eastAsia" w:ascii="仿宋" w:hAnsi="仿宋" w:eastAsia="仿宋" w:cs="仿宋"/>
          <w:kern w:val="2"/>
          <w:sz w:val="24"/>
          <w:szCs w:val="20"/>
          <w:highlight w:val="none"/>
          <w:u w:val="single"/>
          <w:lang w:eastAsia="zh-CN" w:bidi="zh-TW"/>
        </w:rPr>
        <w:t xml:space="preserve">  2  </w:t>
      </w:r>
      <w:r>
        <w:rPr>
          <w:rFonts w:hint="eastAsia" w:ascii="仿宋" w:hAnsi="仿宋" w:eastAsia="仿宋" w:cs="仿宋"/>
          <w:kern w:val="2"/>
          <w:sz w:val="24"/>
          <w:szCs w:val="20"/>
          <w:highlight w:val="none"/>
          <w:lang w:val="zh-TW" w:eastAsia="zh-TW" w:bidi="zh-TW"/>
        </w:rPr>
        <w:t>种方式解决：</w:t>
      </w:r>
    </w:p>
    <w:p w14:paraId="77535A5B">
      <w:pPr>
        <w:spacing w:line="360" w:lineRule="auto"/>
        <w:ind w:firstLine="480" w:firstLineChars="200"/>
        <w:jc w:val="both"/>
        <w:rPr>
          <w:rFonts w:hint="eastAsia" w:ascii="仿宋" w:hAnsi="仿宋" w:eastAsia="仿宋" w:cs="仿宋"/>
          <w:kern w:val="2"/>
          <w:sz w:val="24"/>
          <w:szCs w:val="20"/>
          <w:highlight w:val="none"/>
          <w:lang w:val="zh-TW" w:eastAsia="zh-TW" w:bidi="zh-TW"/>
        </w:rPr>
      </w:pPr>
      <w:r>
        <w:rPr>
          <w:rFonts w:hint="eastAsia" w:ascii="仿宋" w:hAnsi="仿宋" w:eastAsia="仿宋" w:cs="仿宋"/>
          <w:kern w:val="2"/>
          <w:sz w:val="24"/>
          <w:szCs w:val="20"/>
          <w:highlight w:val="none"/>
          <w:lang w:eastAsia="zh-CN" w:bidi="zh-TW"/>
        </w:rPr>
        <w:t>1、提交</w:t>
      </w:r>
      <w:r>
        <w:rPr>
          <w:rFonts w:hint="eastAsia" w:ascii="仿宋" w:hAnsi="仿宋" w:eastAsia="仿宋" w:cs="仿宋"/>
          <w:kern w:val="2"/>
          <w:sz w:val="24"/>
          <w:szCs w:val="20"/>
          <w:highlight w:val="none"/>
          <w:lang w:val="zh-TW" w:eastAsia="zh-TW" w:bidi="zh-TW"/>
        </w:rPr>
        <w:t>西安仲裁委员会仲裁；</w:t>
      </w:r>
    </w:p>
    <w:p w14:paraId="493F9A1A">
      <w:pPr>
        <w:spacing w:line="360" w:lineRule="auto"/>
        <w:ind w:firstLine="480" w:firstLineChars="200"/>
        <w:jc w:val="both"/>
        <w:rPr>
          <w:rFonts w:hint="eastAsia" w:ascii="仿宋" w:hAnsi="仿宋" w:eastAsia="仿宋" w:cs="仿宋"/>
          <w:kern w:val="2"/>
          <w:sz w:val="24"/>
          <w:szCs w:val="20"/>
          <w:highlight w:val="none"/>
          <w:lang w:val="zh-TW" w:eastAsia="zh-TW" w:bidi="zh-TW"/>
        </w:rPr>
      </w:pPr>
      <w:r>
        <w:rPr>
          <w:rFonts w:hint="eastAsia" w:ascii="仿宋" w:hAnsi="仿宋" w:eastAsia="仿宋" w:cs="仿宋"/>
          <w:kern w:val="2"/>
          <w:sz w:val="24"/>
          <w:szCs w:val="20"/>
          <w:highlight w:val="none"/>
          <w:lang w:eastAsia="zh-CN" w:bidi="zh-TW"/>
        </w:rPr>
        <w:t>2、依法向</w:t>
      </w:r>
      <w:r>
        <w:rPr>
          <w:rFonts w:hint="eastAsia" w:ascii="仿宋" w:hAnsi="仿宋" w:eastAsia="仿宋" w:cs="仿宋"/>
          <w:kern w:val="2"/>
          <w:sz w:val="24"/>
          <w:szCs w:val="20"/>
          <w:highlight w:val="none"/>
          <w:lang w:val="zh-TW" w:eastAsia="zh-TW" w:bidi="zh-TW"/>
        </w:rPr>
        <w:t>甲方所在地人民法院起诉。</w:t>
      </w:r>
    </w:p>
    <w:p w14:paraId="1C6F23D6">
      <w:pPr>
        <w:spacing w:line="360" w:lineRule="auto"/>
        <w:ind w:firstLine="480" w:firstLineChars="200"/>
        <w:jc w:val="both"/>
        <w:rPr>
          <w:rFonts w:hint="eastAsia" w:ascii="仿宋" w:hAnsi="仿宋" w:eastAsia="仿宋" w:cs="仿宋"/>
          <w:kern w:val="2"/>
          <w:sz w:val="24"/>
          <w:szCs w:val="20"/>
          <w:highlight w:val="none"/>
          <w:lang w:val="zh-TW" w:eastAsia="zh-TW" w:bidi="zh-TW"/>
        </w:rPr>
      </w:pPr>
      <w:r>
        <w:rPr>
          <w:rFonts w:hint="eastAsia" w:ascii="仿宋" w:hAnsi="仿宋" w:eastAsia="仿宋" w:cs="仿宋"/>
          <w:kern w:val="2"/>
          <w:sz w:val="24"/>
          <w:szCs w:val="20"/>
          <w:highlight w:val="none"/>
          <w:lang w:val="zh-TW" w:eastAsia="zh-CN" w:bidi="zh-TW"/>
        </w:rPr>
        <w:t>（</w:t>
      </w:r>
      <w:r>
        <w:rPr>
          <w:rFonts w:hint="eastAsia" w:ascii="仿宋" w:hAnsi="仿宋" w:eastAsia="仿宋" w:cs="仿宋"/>
          <w:kern w:val="2"/>
          <w:sz w:val="24"/>
          <w:szCs w:val="20"/>
          <w:highlight w:val="none"/>
          <w:lang w:eastAsia="zh-CN" w:bidi="zh-TW"/>
        </w:rPr>
        <w:t>二</w:t>
      </w:r>
      <w:r>
        <w:rPr>
          <w:rFonts w:hint="eastAsia" w:ascii="仿宋" w:hAnsi="仿宋" w:eastAsia="仿宋" w:cs="仿宋"/>
          <w:kern w:val="2"/>
          <w:sz w:val="24"/>
          <w:szCs w:val="20"/>
          <w:highlight w:val="none"/>
          <w:lang w:val="zh-TW" w:eastAsia="zh-CN" w:bidi="zh-TW"/>
        </w:rPr>
        <w:t>）</w:t>
      </w:r>
      <w:r>
        <w:rPr>
          <w:rFonts w:hint="eastAsia" w:ascii="仿宋" w:hAnsi="仿宋" w:eastAsia="仿宋" w:cs="仿宋"/>
          <w:kern w:val="2"/>
          <w:sz w:val="24"/>
          <w:szCs w:val="20"/>
          <w:highlight w:val="none"/>
          <w:lang w:eastAsia="zh-CN" w:bidi="zh-TW"/>
        </w:rPr>
        <w:t>本</w:t>
      </w:r>
      <w:r>
        <w:rPr>
          <w:rFonts w:hint="eastAsia" w:ascii="仿宋" w:hAnsi="仿宋" w:eastAsia="仿宋" w:cs="仿宋"/>
          <w:kern w:val="2"/>
          <w:sz w:val="24"/>
          <w:szCs w:val="20"/>
          <w:highlight w:val="none"/>
          <w:lang w:val="zh-TW" w:eastAsia="zh-TW" w:bidi="zh-TW"/>
        </w:rPr>
        <w:t>条款为独立条款，本合同的无效、变更、解除和终止均不</w:t>
      </w:r>
      <w:r>
        <w:rPr>
          <w:rFonts w:hint="eastAsia" w:ascii="仿宋" w:hAnsi="仿宋" w:eastAsia="仿宋" w:cs="仿宋"/>
          <w:kern w:val="2"/>
          <w:sz w:val="24"/>
          <w:szCs w:val="20"/>
          <w:highlight w:val="none"/>
          <w:lang w:eastAsia="zh-CN" w:bidi="zh-TW"/>
        </w:rPr>
        <w:t>影响本条款的</w:t>
      </w:r>
      <w:r>
        <w:rPr>
          <w:rFonts w:hint="eastAsia" w:ascii="仿宋" w:hAnsi="仿宋" w:eastAsia="仿宋" w:cs="仿宋"/>
          <w:kern w:val="2"/>
          <w:sz w:val="24"/>
          <w:szCs w:val="20"/>
          <w:highlight w:val="none"/>
          <w:lang w:val="zh-TW" w:eastAsia="zh-TW" w:bidi="zh-TW"/>
        </w:rPr>
        <w:t>效力。</w:t>
      </w:r>
    </w:p>
    <w:p w14:paraId="59B90E54">
      <w:pPr>
        <w:spacing w:line="360" w:lineRule="auto"/>
        <w:ind w:firstLine="482" w:firstLineChars="200"/>
        <w:jc w:val="both"/>
        <w:rPr>
          <w:rFonts w:hint="eastAsia" w:ascii="仿宋" w:hAnsi="仿宋" w:eastAsia="仿宋" w:cs="仿宋"/>
          <w:b/>
          <w:bCs/>
          <w:kern w:val="2"/>
          <w:sz w:val="24"/>
          <w:szCs w:val="20"/>
          <w:highlight w:val="none"/>
          <w:lang w:val="zh-TW" w:eastAsia="zh-TW" w:bidi="zh-TW"/>
        </w:rPr>
      </w:pPr>
      <w:r>
        <w:rPr>
          <w:rFonts w:hint="eastAsia" w:ascii="仿宋" w:hAnsi="仿宋" w:eastAsia="仿宋" w:cs="仿宋"/>
          <w:b/>
          <w:bCs/>
          <w:kern w:val="2"/>
          <w:sz w:val="24"/>
          <w:szCs w:val="20"/>
          <w:highlight w:val="none"/>
          <w:lang w:val="zh-TW" w:eastAsia="zh-TW" w:bidi="zh-TW"/>
        </w:rPr>
        <w:t>十</w:t>
      </w:r>
      <w:r>
        <w:rPr>
          <w:rFonts w:hint="eastAsia" w:ascii="仿宋" w:hAnsi="仿宋" w:eastAsia="仿宋" w:cs="仿宋"/>
          <w:b/>
          <w:bCs/>
          <w:kern w:val="2"/>
          <w:sz w:val="24"/>
          <w:szCs w:val="20"/>
          <w:highlight w:val="none"/>
          <w:lang w:val="en-US" w:eastAsia="zh-CN" w:bidi="zh-TW"/>
        </w:rPr>
        <w:t>一</w:t>
      </w:r>
      <w:r>
        <w:rPr>
          <w:rFonts w:hint="eastAsia" w:ascii="仿宋" w:hAnsi="仿宋" w:eastAsia="仿宋" w:cs="仿宋"/>
          <w:b/>
          <w:bCs/>
          <w:kern w:val="2"/>
          <w:sz w:val="24"/>
          <w:szCs w:val="20"/>
          <w:highlight w:val="none"/>
          <w:lang w:val="zh-TW" w:eastAsia="zh-TW" w:bidi="zh-TW"/>
        </w:rPr>
        <w:t>、合同变更</w:t>
      </w:r>
    </w:p>
    <w:p w14:paraId="7E17B838">
      <w:pPr>
        <w:spacing w:line="360" w:lineRule="auto"/>
        <w:ind w:firstLine="480" w:firstLineChars="200"/>
        <w:jc w:val="both"/>
        <w:rPr>
          <w:rFonts w:hint="eastAsia" w:ascii="仿宋" w:hAnsi="仿宋" w:eastAsia="仿宋" w:cs="仿宋"/>
          <w:kern w:val="2"/>
          <w:sz w:val="24"/>
          <w:szCs w:val="20"/>
          <w:highlight w:val="none"/>
          <w:lang w:val="zh-TW" w:eastAsia="zh-TW" w:bidi="zh-TW"/>
        </w:rPr>
      </w:pPr>
      <w:r>
        <w:rPr>
          <w:rFonts w:hint="eastAsia" w:ascii="仿宋" w:hAnsi="仿宋" w:eastAsia="仿宋" w:cs="仿宋"/>
          <w:kern w:val="2"/>
          <w:sz w:val="24"/>
          <w:szCs w:val="20"/>
          <w:highlight w:val="none"/>
          <w:lang w:val="zh-TW" w:eastAsia="zh-TW" w:bidi="zh-TW"/>
        </w:rPr>
        <w:t>在合同的执行期内，双方均不得随意变更或解除合同。如因项目</w:t>
      </w:r>
      <w:r>
        <w:rPr>
          <w:rFonts w:hint="eastAsia" w:ascii="仿宋" w:hAnsi="仿宋" w:eastAsia="仿宋" w:cs="仿宋"/>
          <w:kern w:val="2"/>
          <w:sz w:val="24"/>
          <w:szCs w:val="20"/>
          <w:highlight w:val="none"/>
          <w:lang w:eastAsia="zh-CN" w:bidi="zh-TW"/>
        </w:rPr>
        <w:t>需求</w:t>
      </w:r>
      <w:r>
        <w:rPr>
          <w:rFonts w:hint="eastAsia" w:ascii="仿宋" w:hAnsi="仿宋" w:eastAsia="仿宋" w:cs="仿宋"/>
          <w:kern w:val="2"/>
          <w:sz w:val="24"/>
          <w:szCs w:val="20"/>
          <w:highlight w:val="none"/>
          <w:lang w:val="zh-TW" w:eastAsia="zh-TW" w:bidi="zh-TW"/>
        </w:rPr>
        <w:t>情况发生变化，需要项目变更的，应双方协商后签订项目变更协议</w:t>
      </w:r>
      <w:r>
        <w:rPr>
          <w:rFonts w:hint="eastAsia" w:ascii="仿宋" w:hAnsi="仿宋" w:eastAsia="仿宋" w:cs="仿宋"/>
          <w:kern w:val="2"/>
          <w:sz w:val="24"/>
          <w:szCs w:val="20"/>
          <w:highlight w:val="none"/>
          <w:lang w:val="en-US" w:eastAsia="zh-CN" w:bidi="zh-TW"/>
        </w:rPr>
        <w:t>后</w:t>
      </w:r>
      <w:r>
        <w:rPr>
          <w:rFonts w:hint="eastAsia" w:ascii="仿宋" w:hAnsi="仿宋" w:eastAsia="仿宋" w:cs="仿宋"/>
          <w:kern w:val="2"/>
          <w:sz w:val="24"/>
          <w:szCs w:val="20"/>
          <w:highlight w:val="none"/>
          <w:lang w:val="zh-TW" w:eastAsia="zh-TW" w:bidi="zh-TW"/>
        </w:rPr>
        <w:t>生效（如双方变更事项不能达成一致的，仍按原合同履</w:t>
      </w:r>
      <w:r>
        <w:rPr>
          <w:rFonts w:hint="eastAsia" w:ascii="仿宋" w:hAnsi="仿宋" w:eastAsia="仿宋" w:cs="仿宋"/>
          <w:kern w:val="2"/>
          <w:sz w:val="24"/>
          <w:szCs w:val="20"/>
          <w:highlight w:val="none"/>
          <w:lang w:eastAsia="zh-CN" w:bidi="zh-TW"/>
        </w:rPr>
        <w:t>行，</w:t>
      </w:r>
      <w:r>
        <w:rPr>
          <w:rFonts w:hint="eastAsia" w:ascii="仿宋" w:hAnsi="仿宋" w:eastAsia="仿宋" w:cs="仿宋"/>
          <w:kern w:val="2"/>
          <w:sz w:val="24"/>
          <w:szCs w:val="20"/>
          <w:highlight w:val="none"/>
          <w:lang w:val="zh-TW" w:eastAsia="zh-TW" w:bidi="zh-TW"/>
        </w:rPr>
        <w:t>否则视为违约）。</w:t>
      </w:r>
    </w:p>
    <w:p w14:paraId="0F1B2763">
      <w:pPr>
        <w:spacing w:line="360" w:lineRule="auto"/>
        <w:ind w:firstLine="482" w:firstLineChars="200"/>
        <w:jc w:val="both"/>
        <w:rPr>
          <w:rFonts w:hint="eastAsia" w:ascii="仿宋" w:hAnsi="仿宋" w:eastAsia="仿宋" w:cs="仿宋"/>
          <w:b/>
          <w:bCs/>
          <w:kern w:val="2"/>
          <w:sz w:val="24"/>
          <w:szCs w:val="20"/>
          <w:highlight w:val="none"/>
          <w:lang w:val="zh-TW" w:eastAsia="zh-TW" w:bidi="zh-TW"/>
        </w:rPr>
      </w:pPr>
      <w:r>
        <w:rPr>
          <w:rFonts w:hint="eastAsia" w:ascii="仿宋" w:hAnsi="仿宋" w:eastAsia="仿宋" w:cs="仿宋"/>
          <w:b/>
          <w:bCs/>
          <w:kern w:val="2"/>
          <w:sz w:val="24"/>
          <w:szCs w:val="20"/>
          <w:highlight w:val="none"/>
          <w:lang w:val="zh-TW" w:eastAsia="zh-TW" w:bidi="zh-TW"/>
        </w:rPr>
        <w:t>十</w:t>
      </w:r>
      <w:r>
        <w:rPr>
          <w:rFonts w:hint="eastAsia" w:ascii="仿宋" w:hAnsi="仿宋" w:eastAsia="仿宋" w:cs="仿宋"/>
          <w:b/>
          <w:bCs/>
          <w:kern w:val="2"/>
          <w:sz w:val="24"/>
          <w:szCs w:val="20"/>
          <w:highlight w:val="none"/>
          <w:lang w:val="en-US" w:eastAsia="zh-CN" w:bidi="zh-TW"/>
        </w:rPr>
        <w:t>二</w:t>
      </w:r>
      <w:r>
        <w:rPr>
          <w:rFonts w:hint="eastAsia" w:ascii="仿宋" w:hAnsi="仿宋" w:eastAsia="仿宋" w:cs="仿宋"/>
          <w:b/>
          <w:bCs/>
          <w:kern w:val="2"/>
          <w:sz w:val="24"/>
          <w:szCs w:val="20"/>
          <w:highlight w:val="none"/>
          <w:lang w:val="zh-TW" w:eastAsia="zh-TW" w:bidi="zh-TW"/>
        </w:rPr>
        <w:t>、合同生效</w:t>
      </w:r>
    </w:p>
    <w:p w14:paraId="1A1527EC">
      <w:pPr>
        <w:spacing w:after="100" w:line="360" w:lineRule="auto"/>
        <w:ind w:firstLine="480" w:firstLineChars="200"/>
        <w:jc w:val="both"/>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highlight w:val="none"/>
          <w:lang w:val="zh-TW" w:eastAsia="zh-TW" w:bidi="zh-TW"/>
        </w:rPr>
        <w:t>本合同一式</w:t>
      </w:r>
      <w:r>
        <w:rPr>
          <w:rFonts w:hint="eastAsia" w:ascii="仿宋" w:hAnsi="仿宋" w:eastAsia="仿宋" w:cs="仿宋"/>
          <w:kern w:val="2"/>
          <w:sz w:val="24"/>
          <w:szCs w:val="20"/>
          <w:highlight w:val="none"/>
          <w:u w:val="single"/>
          <w:lang w:eastAsia="zh-CN" w:bidi="zh-TW"/>
        </w:rPr>
        <w:t xml:space="preserve">   </w:t>
      </w:r>
      <w:r>
        <w:rPr>
          <w:rFonts w:hint="eastAsia" w:ascii="仿宋" w:hAnsi="仿宋" w:eastAsia="仿宋" w:cs="仿宋"/>
          <w:kern w:val="2"/>
          <w:sz w:val="24"/>
          <w:szCs w:val="20"/>
          <w:highlight w:val="none"/>
          <w:lang w:val="zh-TW" w:eastAsia="zh-TW" w:bidi="zh-TW"/>
        </w:rPr>
        <w:t>份,甲方持</w:t>
      </w:r>
      <w:r>
        <w:rPr>
          <w:rFonts w:hint="eastAsia" w:ascii="仿宋" w:hAnsi="仿宋" w:eastAsia="仿宋" w:cs="仿宋"/>
          <w:kern w:val="2"/>
          <w:sz w:val="24"/>
          <w:szCs w:val="20"/>
          <w:highlight w:val="none"/>
          <w:u w:val="single"/>
          <w:lang w:eastAsia="zh-CN" w:bidi="zh-TW"/>
        </w:rPr>
        <w:t xml:space="preserve">   </w:t>
      </w:r>
      <w:r>
        <w:rPr>
          <w:rFonts w:hint="eastAsia" w:ascii="仿宋" w:hAnsi="仿宋" w:eastAsia="仿宋" w:cs="仿宋"/>
          <w:kern w:val="2"/>
          <w:sz w:val="24"/>
          <w:szCs w:val="20"/>
          <w:highlight w:val="none"/>
          <w:lang w:val="zh-TW" w:eastAsia="zh-TW" w:bidi="zh-TW"/>
        </w:rPr>
        <w:t>份，乙方持</w:t>
      </w:r>
      <w:r>
        <w:rPr>
          <w:rFonts w:hint="eastAsia" w:ascii="仿宋" w:hAnsi="仿宋" w:eastAsia="仿宋" w:cs="仿宋"/>
          <w:kern w:val="2"/>
          <w:sz w:val="24"/>
          <w:szCs w:val="20"/>
          <w:highlight w:val="none"/>
          <w:u w:val="single"/>
          <w:lang w:eastAsia="zh-CN" w:bidi="zh-TW"/>
        </w:rPr>
        <w:t xml:space="preserve">   </w:t>
      </w:r>
      <w:r>
        <w:rPr>
          <w:rFonts w:hint="eastAsia" w:ascii="仿宋" w:hAnsi="仿宋" w:eastAsia="仿宋" w:cs="仿宋"/>
          <w:kern w:val="2"/>
          <w:sz w:val="24"/>
          <w:szCs w:val="20"/>
          <w:highlight w:val="none"/>
          <w:lang w:val="zh-TW" w:eastAsia="zh-TW" w:bidi="zh-TW"/>
        </w:rPr>
        <w:t>份,本合同甲、乙</w:t>
      </w:r>
      <w:r>
        <w:rPr>
          <w:rFonts w:hint="eastAsia" w:ascii="仿宋" w:hAnsi="仿宋" w:eastAsia="仿宋" w:cs="仿宋"/>
          <w:kern w:val="2"/>
          <w:sz w:val="24"/>
          <w:szCs w:val="20"/>
          <w:highlight w:val="none"/>
          <w:lang w:val="en-US" w:eastAsia="zh-CN" w:bidi="zh-TW"/>
        </w:rPr>
        <w:t>双</w:t>
      </w:r>
      <w:r>
        <w:rPr>
          <w:rFonts w:hint="eastAsia" w:ascii="仿宋" w:hAnsi="仿宋" w:eastAsia="仿宋" w:cs="仿宋"/>
          <w:kern w:val="2"/>
          <w:sz w:val="24"/>
          <w:szCs w:val="20"/>
          <w:highlight w:val="none"/>
          <w:lang w:val="zh-TW" w:eastAsia="zh-TW" w:bidi="zh-TW"/>
        </w:rPr>
        <w:t>方签字并盖章后生效，</w:t>
      </w:r>
      <w:r>
        <w:rPr>
          <w:rFonts w:hint="eastAsia" w:ascii="仿宋" w:hAnsi="仿宋" w:eastAsia="仿宋" w:cs="仿宋"/>
          <w:kern w:val="2"/>
          <w:sz w:val="24"/>
          <w:szCs w:val="20"/>
          <w:highlight w:val="none"/>
          <w:lang w:eastAsia="zh-CN" w:bidi="zh-TW"/>
        </w:rPr>
        <w:t>合同执行完毕后，自动</w:t>
      </w:r>
      <w:r>
        <w:rPr>
          <w:rFonts w:hint="eastAsia" w:ascii="仿宋" w:hAnsi="仿宋" w:eastAsia="仿宋" w:cs="仿宋"/>
          <w:kern w:val="2"/>
          <w:sz w:val="24"/>
          <w:szCs w:val="20"/>
          <w:highlight w:val="none"/>
          <w:lang w:val="zh-TW" w:eastAsia="zh-TW" w:bidi="zh-TW"/>
        </w:rPr>
        <w:t>失效（合同的服务承诺则长期有</w:t>
      </w:r>
      <w:r>
        <w:rPr>
          <w:rFonts w:hint="eastAsia" w:ascii="仿宋" w:hAnsi="仿宋" w:eastAsia="仿宋" w:cs="仿宋"/>
          <w:kern w:val="2"/>
          <w:sz w:val="24"/>
          <w:szCs w:val="20"/>
          <w:lang w:val="zh-TW" w:eastAsia="zh-TW" w:bidi="zh-TW"/>
        </w:rPr>
        <w:t>效）。</w:t>
      </w:r>
    </w:p>
    <w:p w14:paraId="231C36B4">
      <w:pPr>
        <w:spacing w:line="360" w:lineRule="auto"/>
        <w:ind w:firstLine="482" w:firstLineChars="200"/>
        <w:jc w:val="left"/>
        <w:rPr>
          <w:rFonts w:hint="eastAsia" w:ascii="仿宋" w:hAnsi="仿宋" w:eastAsia="仿宋" w:cs="仿宋"/>
          <w:b/>
          <w:bCs/>
          <w:kern w:val="2"/>
          <w:sz w:val="24"/>
          <w:szCs w:val="20"/>
          <w:lang w:eastAsia="zh-CN" w:bidi="en-US"/>
        </w:rPr>
      </w:pPr>
      <w:r>
        <w:rPr>
          <w:rFonts w:hint="eastAsia" w:ascii="仿宋" w:hAnsi="仿宋" w:eastAsia="仿宋" w:cs="仿宋"/>
          <w:b/>
          <w:bCs/>
          <w:kern w:val="2"/>
          <w:sz w:val="24"/>
          <w:szCs w:val="20"/>
          <w:lang w:eastAsia="zh-CN" w:bidi="en-US"/>
        </w:rPr>
        <w:t>十</w:t>
      </w:r>
      <w:r>
        <w:rPr>
          <w:rFonts w:hint="eastAsia" w:ascii="仿宋" w:hAnsi="仿宋" w:eastAsia="仿宋" w:cs="仿宋"/>
          <w:b/>
          <w:bCs/>
          <w:kern w:val="2"/>
          <w:sz w:val="24"/>
          <w:szCs w:val="20"/>
          <w:lang w:val="en-US" w:eastAsia="zh-CN" w:bidi="en-US"/>
        </w:rPr>
        <w:t>三</w:t>
      </w:r>
      <w:r>
        <w:rPr>
          <w:rFonts w:hint="eastAsia" w:ascii="仿宋" w:hAnsi="仿宋" w:eastAsia="仿宋" w:cs="仿宋"/>
          <w:b/>
          <w:bCs/>
          <w:kern w:val="2"/>
          <w:sz w:val="24"/>
          <w:szCs w:val="20"/>
          <w:lang w:eastAsia="zh-CN" w:bidi="en-US"/>
        </w:rPr>
        <w:t>、其他事项</w:t>
      </w:r>
    </w:p>
    <w:p w14:paraId="4603D9A6">
      <w:pPr>
        <w:spacing w:line="360" w:lineRule="auto"/>
        <w:ind w:firstLine="480" w:firstLineChars="200"/>
        <w:jc w:val="both"/>
        <w:rPr>
          <w:rFonts w:hint="eastAsia" w:ascii="仿宋" w:hAnsi="仿宋" w:eastAsia="仿宋" w:cs="仿宋"/>
          <w:kern w:val="2"/>
          <w:sz w:val="24"/>
          <w:szCs w:val="20"/>
          <w:lang w:eastAsia="zh-CN" w:bidi="zh-TW"/>
        </w:rPr>
      </w:pPr>
      <w:r>
        <w:rPr>
          <w:rFonts w:hint="eastAsia" w:ascii="仿宋" w:hAnsi="仿宋" w:eastAsia="仿宋" w:cs="仿宋"/>
          <w:kern w:val="2"/>
          <w:sz w:val="24"/>
          <w:szCs w:val="20"/>
          <w:lang w:eastAsia="zh-CN" w:bidi="zh-TW"/>
        </w:rPr>
        <w:t>（</w:t>
      </w:r>
      <w:r>
        <w:rPr>
          <w:rFonts w:hint="eastAsia" w:ascii="仿宋" w:hAnsi="仿宋" w:eastAsia="仿宋" w:cs="仿宋"/>
          <w:kern w:val="2"/>
          <w:sz w:val="24"/>
          <w:szCs w:val="20"/>
          <w:lang w:val="en-US" w:eastAsia="zh-CN" w:bidi="zh-TW"/>
        </w:rPr>
        <w:t>一</w:t>
      </w:r>
      <w:r>
        <w:rPr>
          <w:rFonts w:hint="eastAsia" w:ascii="仿宋" w:hAnsi="仿宋" w:eastAsia="仿宋" w:cs="仿宋"/>
          <w:kern w:val="2"/>
          <w:sz w:val="24"/>
          <w:szCs w:val="20"/>
          <w:lang w:eastAsia="zh-CN" w:bidi="zh-TW"/>
        </w:rPr>
        <w:t>）</w:t>
      </w:r>
      <w:r>
        <w:rPr>
          <w:rFonts w:hint="eastAsia" w:ascii="仿宋" w:hAnsi="仿宋" w:eastAsia="仿宋" w:cs="仿宋"/>
          <w:kern w:val="2"/>
          <w:sz w:val="24"/>
          <w:szCs w:val="20"/>
          <w:lang w:val="zh-TW" w:eastAsia="zh-TW" w:bidi="zh-TW"/>
        </w:rPr>
        <w:t>西安国家民用航天产业基地财政金融局</w:t>
      </w:r>
      <w:r>
        <w:rPr>
          <w:rFonts w:hint="eastAsia" w:ascii="仿宋" w:hAnsi="仿宋" w:eastAsia="仿宋" w:cs="仿宋"/>
          <w:kern w:val="2"/>
          <w:sz w:val="24"/>
          <w:szCs w:val="20"/>
          <w:lang w:val="zh-TW" w:eastAsia="zh-CN" w:bidi="zh-TW"/>
        </w:rPr>
        <w:t>在合同的履行期间以及履行期后，可以随时检查项目的执行情况，对采购标准、釆购内容进行调查核实，并对发现的问题进行处理。</w:t>
      </w:r>
    </w:p>
    <w:p w14:paraId="67CAFFB8">
      <w:pPr>
        <w:spacing w:line="360" w:lineRule="auto"/>
        <w:ind w:firstLine="480" w:firstLineChars="200"/>
        <w:jc w:val="left"/>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CN" w:bidi="zh-TW"/>
        </w:rPr>
        <w:t>（</w:t>
      </w:r>
      <w:r>
        <w:rPr>
          <w:rFonts w:hint="eastAsia" w:ascii="仿宋" w:hAnsi="仿宋" w:eastAsia="仿宋" w:cs="仿宋"/>
          <w:kern w:val="2"/>
          <w:sz w:val="24"/>
          <w:szCs w:val="20"/>
          <w:lang w:val="en-US" w:eastAsia="zh-CN" w:bidi="zh-TW"/>
        </w:rPr>
        <w:t>二</w:t>
      </w:r>
      <w:r>
        <w:rPr>
          <w:rFonts w:hint="eastAsia" w:ascii="仿宋" w:hAnsi="仿宋" w:eastAsia="仿宋" w:cs="仿宋"/>
          <w:kern w:val="2"/>
          <w:sz w:val="24"/>
          <w:szCs w:val="20"/>
          <w:lang w:val="zh-TW" w:eastAsia="zh-CN" w:bidi="zh-TW"/>
        </w:rPr>
        <w:t>）</w:t>
      </w:r>
      <w:r>
        <w:rPr>
          <w:rFonts w:hint="eastAsia" w:ascii="仿宋" w:hAnsi="仿宋" w:eastAsia="仿宋" w:cs="仿宋"/>
          <w:kern w:val="2"/>
          <w:sz w:val="24"/>
          <w:szCs w:val="20"/>
          <w:lang w:eastAsia="zh-CN" w:bidi="zh-TW"/>
        </w:rPr>
        <w:t>竞争性</w:t>
      </w:r>
      <w:r>
        <w:rPr>
          <w:rFonts w:hint="eastAsia" w:ascii="仿宋" w:hAnsi="仿宋" w:eastAsia="仿宋" w:cs="仿宋"/>
          <w:kern w:val="2"/>
          <w:sz w:val="24"/>
          <w:szCs w:val="20"/>
          <w:lang w:val="zh-TW" w:eastAsia="zh-TW" w:bidi="zh-TW"/>
        </w:rPr>
        <w:t>磋商文件、响应文件、澄清表（函）、成交通知书、合同</w:t>
      </w:r>
      <w:r>
        <w:rPr>
          <w:rFonts w:hint="eastAsia" w:ascii="仿宋" w:hAnsi="仿宋" w:eastAsia="仿宋" w:cs="仿宋"/>
          <w:kern w:val="2"/>
          <w:sz w:val="24"/>
          <w:szCs w:val="20"/>
          <w:lang w:eastAsia="zh-CN" w:bidi="zh-TW"/>
        </w:rPr>
        <w:t>附件均为合同</w:t>
      </w:r>
      <w:r>
        <w:rPr>
          <w:rFonts w:hint="eastAsia" w:ascii="仿宋" w:hAnsi="仿宋" w:eastAsia="仿宋" w:cs="仿宋"/>
          <w:kern w:val="2"/>
          <w:sz w:val="24"/>
          <w:szCs w:val="20"/>
          <w:lang w:val="zh-TW" w:eastAsia="zh-TW" w:bidi="zh-TW"/>
        </w:rPr>
        <w:t>不可分割的部分。</w:t>
      </w:r>
    </w:p>
    <w:p w14:paraId="6E6BF971">
      <w:pPr>
        <w:spacing w:line="360" w:lineRule="auto"/>
        <w:ind w:firstLine="480" w:firstLineChars="200"/>
        <w:jc w:val="both"/>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CN" w:bidi="zh-TW"/>
        </w:rPr>
        <w:t>（</w:t>
      </w:r>
      <w:r>
        <w:rPr>
          <w:rFonts w:hint="eastAsia" w:ascii="仿宋" w:hAnsi="仿宋" w:eastAsia="仿宋" w:cs="仿宋"/>
          <w:kern w:val="2"/>
          <w:sz w:val="24"/>
          <w:szCs w:val="20"/>
          <w:lang w:val="en-US" w:eastAsia="zh-CN" w:bidi="zh-TW"/>
        </w:rPr>
        <w:t>三</w:t>
      </w:r>
      <w:r>
        <w:rPr>
          <w:rFonts w:hint="eastAsia" w:ascii="仿宋" w:hAnsi="仿宋" w:eastAsia="仿宋" w:cs="仿宋"/>
          <w:kern w:val="2"/>
          <w:sz w:val="24"/>
          <w:szCs w:val="20"/>
          <w:lang w:val="zh-TW" w:eastAsia="zh-CN" w:bidi="zh-TW"/>
        </w:rPr>
        <w:t>）</w:t>
      </w:r>
      <w:r>
        <w:rPr>
          <w:rFonts w:hint="eastAsia" w:ascii="仿宋" w:hAnsi="仿宋" w:eastAsia="仿宋" w:cs="仿宋"/>
          <w:kern w:val="2"/>
          <w:sz w:val="24"/>
          <w:szCs w:val="20"/>
          <w:lang w:eastAsia="zh-CN" w:bidi="zh-TW"/>
        </w:rPr>
        <w:t>甲乙</w:t>
      </w:r>
      <w:r>
        <w:rPr>
          <w:rFonts w:hint="eastAsia" w:ascii="仿宋" w:hAnsi="仿宋" w:eastAsia="仿宋" w:cs="仿宋"/>
          <w:kern w:val="2"/>
          <w:sz w:val="24"/>
          <w:szCs w:val="20"/>
          <w:lang w:val="zh-TW" w:eastAsia="zh-TW" w:bidi="zh-TW"/>
        </w:rPr>
        <w:t>双方因不可抗力导致本合同全部或部分不能履行时，发生</w:t>
      </w:r>
      <w:r>
        <w:rPr>
          <w:rFonts w:hint="eastAsia" w:ascii="仿宋" w:hAnsi="仿宋" w:eastAsia="仿宋" w:cs="仿宋"/>
          <w:kern w:val="2"/>
          <w:sz w:val="24"/>
          <w:szCs w:val="20"/>
          <w:lang w:eastAsia="zh-CN" w:bidi="zh-TW"/>
        </w:rPr>
        <w:t>不可抗力的一方应当</w:t>
      </w:r>
      <w:r>
        <w:rPr>
          <w:rFonts w:hint="eastAsia" w:ascii="仿宋" w:hAnsi="仿宋" w:eastAsia="仿宋" w:cs="仿宋"/>
          <w:kern w:val="2"/>
          <w:sz w:val="24"/>
          <w:szCs w:val="20"/>
          <w:lang w:val="zh-TW" w:eastAsia="zh-TW" w:bidi="zh-TW"/>
        </w:rPr>
        <w:t>在不可抗力发生后</w:t>
      </w:r>
      <w:r>
        <w:rPr>
          <w:rFonts w:hint="eastAsia" w:ascii="仿宋" w:hAnsi="仿宋" w:eastAsia="仿宋" w:cs="仿宋"/>
          <w:kern w:val="2"/>
          <w:sz w:val="24"/>
          <w:szCs w:val="20"/>
          <w:u w:val="single"/>
          <w:lang w:eastAsia="zh-CN" w:bidi="zh-TW"/>
        </w:rPr>
        <w:t xml:space="preserve">    </w:t>
      </w:r>
      <w:r>
        <w:rPr>
          <w:rFonts w:hint="eastAsia" w:ascii="仿宋" w:hAnsi="仿宋" w:eastAsia="仿宋" w:cs="仿宋"/>
          <w:kern w:val="2"/>
          <w:sz w:val="24"/>
          <w:szCs w:val="20"/>
          <w:lang w:val="zh-TW" w:eastAsia="zh-TW" w:bidi="zh-TW"/>
        </w:rPr>
        <w:t>天内书面通知对方，以减轻</w:t>
      </w:r>
      <w:r>
        <w:rPr>
          <w:rFonts w:hint="eastAsia" w:ascii="仿宋" w:hAnsi="仿宋" w:eastAsia="仿宋" w:cs="仿宋"/>
          <w:kern w:val="2"/>
          <w:sz w:val="24"/>
          <w:szCs w:val="20"/>
          <w:lang w:eastAsia="zh-CN" w:bidi="zh-TW"/>
        </w:rPr>
        <w:t>可能给对方造成的损失</w:t>
      </w:r>
      <w:r>
        <w:rPr>
          <w:rFonts w:hint="eastAsia" w:ascii="仿宋" w:hAnsi="仿宋" w:eastAsia="仿宋" w:cs="仿宋"/>
          <w:kern w:val="2"/>
          <w:sz w:val="24"/>
          <w:szCs w:val="20"/>
          <w:lang w:val="zh-TW" w:eastAsia="zh-TW" w:bidi="zh-TW"/>
        </w:rPr>
        <w:t>。因不可抗力导致本合同全部或部分不能履行时，</w:t>
      </w:r>
      <w:r>
        <w:rPr>
          <w:rFonts w:hint="eastAsia" w:ascii="仿宋" w:hAnsi="仿宋" w:eastAsia="仿宋" w:cs="仿宋"/>
          <w:kern w:val="2"/>
          <w:sz w:val="24"/>
          <w:szCs w:val="20"/>
          <w:lang w:eastAsia="zh-CN" w:bidi="zh-TW"/>
        </w:rPr>
        <w:t>双方各自承担其因此而造成的损失</w:t>
      </w:r>
      <w:r>
        <w:rPr>
          <w:rFonts w:hint="eastAsia" w:ascii="仿宋" w:hAnsi="仿宋" w:eastAsia="仿宋" w:cs="仿宋"/>
          <w:kern w:val="2"/>
          <w:sz w:val="24"/>
          <w:szCs w:val="20"/>
          <w:lang w:val="zh-TW" w:eastAsia="zh-TW" w:bidi="zh-TW"/>
        </w:rPr>
        <w:t>、损害。</w:t>
      </w:r>
    </w:p>
    <w:p w14:paraId="6BAD4212">
      <w:pPr>
        <w:spacing w:line="360" w:lineRule="auto"/>
        <w:ind w:firstLine="480" w:firstLineChars="200"/>
        <w:jc w:val="both"/>
        <w:rPr>
          <w:rFonts w:hint="eastAsia" w:ascii="仿宋" w:hAnsi="仿宋" w:eastAsia="仿宋" w:cs="仿宋"/>
          <w:kern w:val="2"/>
          <w:sz w:val="24"/>
          <w:szCs w:val="20"/>
          <w:lang w:val="zh-TW" w:eastAsia="zh-TW" w:bidi="zh-TW"/>
        </w:rPr>
      </w:pPr>
      <w:r>
        <w:rPr>
          <w:rFonts w:hint="eastAsia" w:ascii="仿宋" w:hAnsi="仿宋" w:eastAsia="仿宋" w:cs="仿宋"/>
          <w:kern w:val="2"/>
          <w:sz w:val="24"/>
          <w:szCs w:val="20"/>
          <w:lang w:val="zh-TW" w:eastAsia="zh-CN" w:bidi="zh-TW"/>
        </w:rPr>
        <w:t>（</w:t>
      </w:r>
      <w:r>
        <w:rPr>
          <w:rFonts w:hint="eastAsia" w:ascii="仿宋" w:hAnsi="仿宋" w:eastAsia="仿宋" w:cs="仿宋"/>
          <w:kern w:val="2"/>
          <w:sz w:val="24"/>
          <w:szCs w:val="20"/>
          <w:lang w:val="en-US" w:eastAsia="zh-CN" w:bidi="zh-TW"/>
        </w:rPr>
        <w:t>四</w:t>
      </w:r>
      <w:r>
        <w:rPr>
          <w:rFonts w:hint="eastAsia" w:ascii="仿宋" w:hAnsi="仿宋" w:eastAsia="仿宋" w:cs="仿宋"/>
          <w:kern w:val="2"/>
          <w:sz w:val="24"/>
          <w:szCs w:val="20"/>
          <w:lang w:val="zh-TW" w:eastAsia="zh-CN" w:bidi="zh-TW"/>
        </w:rPr>
        <w:t>）</w:t>
      </w:r>
      <w:r>
        <w:rPr>
          <w:rFonts w:hint="eastAsia" w:ascii="仿宋" w:hAnsi="仿宋" w:eastAsia="仿宋" w:cs="仿宋"/>
          <w:kern w:val="2"/>
          <w:sz w:val="24"/>
          <w:szCs w:val="20"/>
          <w:lang w:eastAsia="zh-CN" w:bidi="zh-TW"/>
        </w:rPr>
        <w:t>合同</w:t>
      </w:r>
      <w:r>
        <w:rPr>
          <w:rFonts w:hint="eastAsia" w:ascii="仿宋" w:hAnsi="仿宋" w:eastAsia="仿宋" w:cs="仿宋"/>
          <w:kern w:val="2"/>
          <w:sz w:val="24"/>
          <w:szCs w:val="20"/>
          <w:lang w:val="zh-TW" w:eastAsia="zh-TW" w:bidi="zh-TW"/>
        </w:rPr>
        <w:t>未尽事宜，由甲、乙双方协商确认后签订政府</w:t>
      </w:r>
      <w:r>
        <w:rPr>
          <w:rFonts w:hint="eastAsia" w:ascii="仿宋" w:hAnsi="仿宋" w:eastAsia="仿宋" w:cs="仿宋"/>
          <w:kern w:val="2"/>
          <w:sz w:val="24"/>
          <w:szCs w:val="20"/>
          <w:lang w:eastAsia="zh-CN" w:bidi="zh-TW"/>
        </w:rPr>
        <w:t>采购补充合同，</w:t>
      </w:r>
      <w:r>
        <w:rPr>
          <w:rFonts w:hint="eastAsia" w:ascii="仿宋" w:hAnsi="仿宋" w:eastAsia="仿宋" w:cs="仿宋"/>
          <w:kern w:val="2"/>
          <w:sz w:val="24"/>
          <w:szCs w:val="20"/>
          <w:lang w:val="zh-TW" w:eastAsia="zh-TW" w:bidi="zh-TW"/>
        </w:rPr>
        <w:t>与原合同具有同等法律效力。</w:t>
      </w:r>
    </w:p>
    <w:p w14:paraId="728F23F2">
      <w:pPr>
        <w:widowControl w:val="0"/>
        <w:adjustRightInd w:val="0"/>
        <w:spacing w:line="360" w:lineRule="auto"/>
        <w:ind w:left="420" w:right="33" w:firstLine="0" w:firstLineChars="0"/>
        <w:jc w:val="left"/>
        <w:rPr>
          <w:rFonts w:hint="eastAsia" w:ascii="仿宋" w:hAnsi="仿宋" w:eastAsia="仿宋" w:cs="仿宋"/>
          <w:kern w:val="0"/>
          <w:sz w:val="24"/>
          <w:szCs w:val="20"/>
          <w:lang w:val="zh-TW" w:eastAsia="zh-CN" w:bidi="zh-TW"/>
        </w:rPr>
      </w:pPr>
    </w:p>
    <w:tbl>
      <w:tblPr>
        <w:tblStyle w:val="2"/>
        <w:tblpPr w:leftFromText="181" w:rightFromText="181" w:vertAnchor="text" w:horzAnchor="margin" w:tblpXSpec="center" w:tblpY="24"/>
        <w:tblOverlap w:val="never"/>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85"/>
        <w:gridCol w:w="4035"/>
      </w:tblGrid>
      <w:tr w14:paraId="41E78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2632" w:type="pct"/>
          </w:tcPr>
          <w:p w14:paraId="1619C486">
            <w:pPr>
              <w:overflowPunct w:val="0"/>
              <w:topLinePunct/>
              <w:spacing w:line="360" w:lineRule="auto"/>
              <w:ind w:firstLine="0" w:firstLineChars="0"/>
              <w:jc w:val="center"/>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甲  方</w:t>
            </w:r>
          </w:p>
        </w:tc>
        <w:tc>
          <w:tcPr>
            <w:tcW w:w="2367" w:type="pct"/>
          </w:tcPr>
          <w:p w14:paraId="13EA8325">
            <w:pPr>
              <w:overflowPunct w:val="0"/>
              <w:topLinePunct/>
              <w:spacing w:line="360" w:lineRule="auto"/>
              <w:ind w:firstLine="0" w:firstLineChars="0"/>
              <w:jc w:val="center"/>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乙  方</w:t>
            </w:r>
          </w:p>
        </w:tc>
      </w:tr>
      <w:tr w14:paraId="49E3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2632" w:type="pct"/>
            <w:vAlign w:val="center"/>
          </w:tcPr>
          <w:p w14:paraId="002176A2">
            <w:pPr>
              <w:overflowPunct w:val="0"/>
              <w:topLinePunct/>
              <w:spacing w:line="360" w:lineRule="auto"/>
              <w:ind w:left="0" w:leftChars="0" w:firstLine="0" w:firstLineChars="0"/>
              <w:jc w:val="both"/>
              <w:rPr>
                <w:rFonts w:hint="eastAsia" w:ascii="仿宋" w:hAnsi="仿宋" w:eastAsia="仿宋" w:cs="仿宋"/>
                <w:kern w:val="2"/>
                <w:sz w:val="24"/>
                <w:szCs w:val="20"/>
                <w:lang w:val="en-US" w:eastAsia="zh-CN" w:bidi="ar-SA"/>
              </w:rPr>
            </w:pPr>
            <w:r>
              <w:rPr>
                <w:rFonts w:hint="eastAsia" w:ascii="仿宋" w:hAnsi="仿宋" w:eastAsia="仿宋" w:cs="仿宋"/>
                <w:kern w:val="2"/>
                <w:sz w:val="24"/>
                <w:szCs w:val="20"/>
                <w:lang w:val="en-US" w:eastAsia="zh-CN" w:bidi="ar-SA"/>
              </w:rPr>
              <w:t>采购人全称</w:t>
            </w:r>
          </w:p>
          <w:p w14:paraId="039209B0">
            <w:pPr>
              <w:overflowPunct w:val="0"/>
              <w:topLinePunct/>
              <w:spacing w:line="360" w:lineRule="auto"/>
              <w:ind w:left="0" w:leftChars="0" w:firstLine="0" w:firstLineChars="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（公章）</w:t>
            </w:r>
          </w:p>
        </w:tc>
        <w:tc>
          <w:tcPr>
            <w:tcW w:w="2367" w:type="pct"/>
            <w:vAlign w:val="center"/>
          </w:tcPr>
          <w:p w14:paraId="5A6E10DC">
            <w:pPr>
              <w:overflowPunct w:val="0"/>
              <w:topLinePunct/>
              <w:spacing w:line="360" w:lineRule="auto"/>
              <w:ind w:firstLine="480" w:firstLineChars="20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成交供应商全称</w:t>
            </w:r>
          </w:p>
          <w:p w14:paraId="4EC11F95">
            <w:pPr>
              <w:overflowPunct w:val="0"/>
              <w:topLinePunct/>
              <w:spacing w:line="360" w:lineRule="auto"/>
              <w:ind w:firstLine="480" w:firstLineChars="200"/>
              <w:jc w:val="center"/>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（公章）</w:t>
            </w:r>
          </w:p>
        </w:tc>
      </w:tr>
      <w:tr w14:paraId="0353C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2632" w:type="pct"/>
          </w:tcPr>
          <w:p w14:paraId="18E5E7EB">
            <w:pPr>
              <w:overflowPunct w:val="0"/>
              <w:topLinePunct/>
              <w:spacing w:line="360" w:lineRule="auto"/>
              <w:ind w:firstLine="480" w:firstLineChars="20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 xml:space="preserve">地址： </w:t>
            </w:r>
          </w:p>
        </w:tc>
        <w:tc>
          <w:tcPr>
            <w:tcW w:w="2367" w:type="pct"/>
          </w:tcPr>
          <w:p w14:paraId="6385ABE2">
            <w:pPr>
              <w:overflowPunct w:val="0"/>
              <w:topLinePunct/>
              <w:spacing w:line="360" w:lineRule="auto"/>
              <w:ind w:firstLine="480" w:firstLineChars="20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地址：</w:t>
            </w:r>
          </w:p>
        </w:tc>
      </w:tr>
      <w:tr w14:paraId="227A7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2632" w:type="pct"/>
          </w:tcPr>
          <w:p w14:paraId="1763BDB5">
            <w:pPr>
              <w:overflowPunct w:val="0"/>
              <w:topLinePunct/>
              <w:spacing w:line="360" w:lineRule="auto"/>
              <w:ind w:firstLine="480" w:firstLineChars="20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邮编：</w:t>
            </w:r>
          </w:p>
        </w:tc>
        <w:tc>
          <w:tcPr>
            <w:tcW w:w="2367" w:type="pct"/>
          </w:tcPr>
          <w:p w14:paraId="0476BCDD">
            <w:pPr>
              <w:overflowPunct w:val="0"/>
              <w:topLinePunct/>
              <w:spacing w:line="360" w:lineRule="auto"/>
              <w:ind w:firstLine="480" w:firstLineChars="20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邮编：</w:t>
            </w:r>
          </w:p>
        </w:tc>
      </w:tr>
      <w:tr w14:paraId="3FB20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2632" w:type="pct"/>
          </w:tcPr>
          <w:p w14:paraId="13FD5DAB">
            <w:pPr>
              <w:overflowPunct w:val="0"/>
              <w:topLinePunct/>
              <w:spacing w:line="360" w:lineRule="auto"/>
              <w:ind w:firstLine="0" w:firstLineChars="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法定代表人或被授权人（签字</w:t>
            </w:r>
            <w:r>
              <w:rPr>
                <w:rFonts w:hint="eastAsia" w:ascii="仿宋" w:hAnsi="仿宋" w:eastAsia="仿宋" w:cs="仿宋"/>
                <w:kern w:val="2"/>
                <w:sz w:val="24"/>
                <w:szCs w:val="20"/>
                <w:lang w:val="en-US" w:eastAsia="zh-CN" w:bidi="ar-SA"/>
              </w:rPr>
              <w:t>或盖章</w:t>
            </w:r>
            <w:r>
              <w:rPr>
                <w:rFonts w:hint="eastAsia" w:ascii="仿宋" w:hAnsi="仿宋" w:eastAsia="仿宋" w:cs="仿宋"/>
                <w:kern w:val="2"/>
                <w:sz w:val="24"/>
                <w:szCs w:val="20"/>
                <w:lang w:eastAsia="zh-CN" w:bidi="ar-SA"/>
              </w:rPr>
              <w:t xml:space="preserve">）： </w:t>
            </w:r>
          </w:p>
        </w:tc>
        <w:tc>
          <w:tcPr>
            <w:tcW w:w="2367" w:type="pct"/>
          </w:tcPr>
          <w:p w14:paraId="3AE778A2">
            <w:pPr>
              <w:overflowPunct w:val="0"/>
              <w:topLinePunct/>
              <w:spacing w:line="360" w:lineRule="auto"/>
              <w:ind w:firstLine="0" w:firstLineChars="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法定代表人或被授权人（签字</w:t>
            </w:r>
            <w:r>
              <w:rPr>
                <w:rFonts w:hint="eastAsia" w:ascii="仿宋" w:hAnsi="仿宋" w:eastAsia="仿宋" w:cs="仿宋"/>
                <w:kern w:val="2"/>
                <w:sz w:val="24"/>
                <w:szCs w:val="20"/>
                <w:lang w:val="en-US" w:eastAsia="zh-CN" w:bidi="ar-SA"/>
              </w:rPr>
              <w:t>或盖章</w:t>
            </w:r>
            <w:r>
              <w:rPr>
                <w:rFonts w:hint="eastAsia" w:ascii="仿宋" w:hAnsi="仿宋" w:eastAsia="仿宋" w:cs="仿宋"/>
                <w:kern w:val="2"/>
                <w:sz w:val="24"/>
                <w:szCs w:val="20"/>
                <w:lang w:eastAsia="zh-CN" w:bidi="ar-SA"/>
              </w:rPr>
              <w:t>）：</w:t>
            </w:r>
          </w:p>
        </w:tc>
      </w:tr>
      <w:tr w14:paraId="249DE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2632" w:type="pct"/>
          </w:tcPr>
          <w:p w14:paraId="7D59DCB5">
            <w:pPr>
              <w:overflowPunct w:val="0"/>
              <w:topLinePunct/>
              <w:spacing w:line="360" w:lineRule="auto"/>
              <w:ind w:firstLine="480" w:firstLineChars="20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电话：</w:t>
            </w:r>
          </w:p>
        </w:tc>
        <w:tc>
          <w:tcPr>
            <w:tcW w:w="2367" w:type="pct"/>
          </w:tcPr>
          <w:p w14:paraId="30D08655">
            <w:pPr>
              <w:overflowPunct w:val="0"/>
              <w:topLinePunct/>
              <w:spacing w:line="360" w:lineRule="auto"/>
              <w:ind w:firstLine="480" w:firstLineChars="20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电话：</w:t>
            </w:r>
          </w:p>
        </w:tc>
      </w:tr>
      <w:tr w14:paraId="363D9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632" w:type="pct"/>
          </w:tcPr>
          <w:p w14:paraId="14665BDC">
            <w:pPr>
              <w:overflowPunct w:val="0"/>
              <w:topLinePunct/>
              <w:spacing w:line="360" w:lineRule="auto"/>
              <w:ind w:firstLine="480" w:firstLineChars="20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传真：</w:t>
            </w:r>
          </w:p>
        </w:tc>
        <w:tc>
          <w:tcPr>
            <w:tcW w:w="2367" w:type="pct"/>
          </w:tcPr>
          <w:p w14:paraId="70BA4C14">
            <w:pPr>
              <w:overflowPunct w:val="0"/>
              <w:topLinePunct/>
              <w:spacing w:line="360" w:lineRule="auto"/>
              <w:ind w:firstLine="480" w:firstLineChars="20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传真：</w:t>
            </w:r>
          </w:p>
        </w:tc>
      </w:tr>
      <w:tr w14:paraId="724A3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632" w:type="pct"/>
          </w:tcPr>
          <w:p w14:paraId="65F7B5AF">
            <w:pPr>
              <w:overflowPunct w:val="0"/>
              <w:topLinePunct/>
              <w:spacing w:line="360" w:lineRule="auto"/>
              <w:ind w:firstLine="480" w:firstLineChars="200"/>
              <w:jc w:val="left"/>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开户银行：</w:t>
            </w:r>
          </w:p>
        </w:tc>
        <w:tc>
          <w:tcPr>
            <w:tcW w:w="2367" w:type="pct"/>
          </w:tcPr>
          <w:p w14:paraId="51E50CBF">
            <w:pPr>
              <w:overflowPunct w:val="0"/>
              <w:topLinePunct/>
              <w:spacing w:line="360" w:lineRule="auto"/>
              <w:ind w:firstLine="480" w:firstLineChars="20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开户银行：</w:t>
            </w:r>
          </w:p>
        </w:tc>
      </w:tr>
      <w:tr w14:paraId="1E405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2632" w:type="pct"/>
          </w:tcPr>
          <w:p w14:paraId="422EFF98">
            <w:pPr>
              <w:overflowPunct w:val="0"/>
              <w:topLinePunct/>
              <w:spacing w:line="360" w:lineRule="auto"/>
              <w:ind w:firstLine="480" w:firstLineChars="200"/>
              <w:jc w:val="left"/>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账号：</w:t>
            </w:r>
          </w:p>
        </w:tc>
        <w:tc>
          <w:tcPr>
            <w:tcW w:w="2367" w:type="pct"/>
          </w:tcPr>
          <w:p w14:paraId="0421F136">
            <w:pPr>
              <w:overflowPunct w:val="0"/>
              <w:topLinePunct/>
              <w:spacing w:line="360" w:lineRule="auto"/>
              <w:ind w:firstLine="480" w:firstLineChars="20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账号：</w:t>
            </w:r>
          </w:p>
        </w:tc>
      </w:tr>
      <w:tr w14:paraId="3BFA3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000" w:type="pct"/>
            <w:gridSpan w:val="2"/>
          </w:tcPr>
          <w:p w14:paraId="5BF31635">
            <w:pPr>
              <w:overflowPunct w:val="0"/>
              <w:topLinePunct/>
              <w:spacing w:line="360" w:lineRule="auto"/>
              <w:ind w:firstLine="3840" w:firstLineChars="1600"/>
              <w:jc w:val="both"/>
              <w:rPr>
                <w:rFonts w:hint="eastAsia" w:ascii="仿宋" w:hAnsi="仿宋" w:eastAsia="仿宋" w:cs="仿宋"/>
                <w:kern w:val="2"/>
                <w:sz w:val="24"/>
                <w:szCs w:val="20"/>
                <w:lang w:eastAsia="zh-CN" w:bidi="ar-SA"/>
              </w:rPr>
            </w:pPr>
            <w:r>
              <w:rPr>
                <w:rFonts w:hint="eastAsia" w:ascii="仿宋" w:hAnsi="仿宋" w:eastAsia="仿宋" w:cs="仿宋"/>
                <w:kern w:val="2"/>
                <w:sz w:val="24"/>
                <w:szCs w:val="20"/>
                <w:lang w:eastAsia="zh-CN" w:bidi="ar-SA"/>
              </w:rPr>
              <w:t xml:space="preserve"> 年  月  日</w:t>
            </w:r>
          </w:p>
        </w:tc>
      </w:tr>
    </w:tbl>
    <w:p w14:paraId="256C79EF">
      <w:pPr>
        <w:rPr>
          <w:rFonts w:hint="eastAsia" w:ascii="仿宋" w:hAnsi="仿宋" w:eastAsia="仿宋" w:cs="仿宋"/>
        </w:rPr>
      </w:pPr>
    </w:p>
    <w:p w14:paraId="52D0453B">
      <w:pPr>
        <w:pStyle w:val="4"/>
        <w:rPr>
          <w:rFonts w:hint="eastAsia" w:ascii="仿宋" w:hAnsi="仿宋" w:eastAsia="仿宋" w:cs="仿宋"/>
          <w:lang w:val="en-US" w:eastAsia="zh-Hans"/>
        </w:rPr>
      </w:pPr>
    </w:p>
    <w:p w14:paraId="26F390C8">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185664"/>
    <w:rsid w:val="42D43B1E"/>
    <w:rsid w:val="7F185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2595</Words>
  <Characters>2635</Characters>
  <Lines>0</Lines>
  <Paragraphs>0</Paragraphs>
  <TotalTime>1</TotalTime>
  <ScaleCrop>false</ScaleCrop>
  <LinksUpToDate>false</LinksUpToDate>
  <CharactersWithSpaces>2771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2025-09-24T07:15:00Z</dcterms:created>
  <dc:creator>Administrator</dc:creator>
  <cp:lastModifiedBy>Administrator</cp:lastModifiedBy>
  <dcterms:modified xsi:type="dcterms:W3CDTF">2025-09-24T07:23:06Z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CE8AB5E8D4C045CBA417B4A59C9E9B26_11</vt:lpwstr>
  </property>
  <property fmtid="{D5CDD505-2E9C-101B-9397-08002B2CF9AE}" pid="4" name="KSOTemplateDocerSaveRecord">
    <vt:lpwstr>eyJoZGlkIjoiMTk0MGJlZmYzNTFlOTllYWY4YzQ5NmIzOTY0ZmUyYTMiLCJ1c2VySWQiOiIxNjgwMDIxMjIyIn0=</vt:lpwstr>
  </property>
</Properties>
</file>