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300D0">
      <w:pPr>
        <w:pStyle w:val="13"/>
        <w:rPr>
          <w:rFonts w:hint="default" w:asciiTheme="minorEastAsia" w:hAnsiTheme="minorEastAsia"/>
        </w:rPr>
      </w:pPr>
      <w:r>
        <w:rPr>
          <w:rFonts w:asciiTheme="minorEastAsia" w:hAnsiTheme="minorEastAsia"/>
          <w:sz w:val="24"/>
          <w:szCs w:val="24"/>
        </w:rPr>
        <w:t>详见附件：资格证明文件</w:t>
      </w:r>
    </w:p>
    <w:p w14:paraId="08F369D9">
      <w:pPr>
        <w:jc w:val="center"/>
        <w:rPr>
          <w:rFonts w:asciiTheme="minorEastAsia" w:hAnsiTheme="minorEastAsia"/>
        </w:rPr>
      </w:pPr>
      <w:r>
        <w:rPr>
          <w:rFonts w:asciiTheme="minorEastAsia" w:hAnsiTheme="minorEastAsia"/>
          <w:b/>
          <w:bCs/>
          <w:sz w:val="28"/>
          <w:szCs w:val="28"/>
        </w:rPr>
        <w:t>资格证明文件</w:t>
      </w:r>
    </w:p>
    <w:p w14:paraId="27C24C8C">
      <w:pPr>
        <w:spacing w:line="360" w:lineRule="auto"/>
        <w:rPr>
          <w:rFonts w:cs="宋体" w:asciiTheme="minorEastAsia" w:hAnsiTheme="minorEastAsia"/>
          <w:sz w:val="24"/>
        </w:rPr>
      </w:pPr>
      <w:r>
        <w:rPr>
          <w:rFonts w:hint="eastAsia" w:asciiTheme="minorEastAsia" w:hAnsiTheme="minorEastAsia" w:eastAsiaTheme="minorEastAsia" w:cstheme="minorEastAsia"/>
          <w:b/>
          <w:bCs/>
          <w:sz w:val="24"/>
        </w:rPr>
        <w:t>1.基本资格条件：</w:t>
      </w:r>
    </w:p>
    <w:p w14:paraId="179B1EA9">
      <w:pPr>
        <w:spacing w:line="360" w:lineRule="auto"/>
        <w:rPr>
          <w:rFonts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eastAsia="zh-CN"/>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1E155FF9">
      <w:pPr>
        <w:rPr>
          <w:rFonts w:asciiTheme="minorEastAsia" w:hAnsiTheme="minorEastAsia"/>
        </w:rPr>
      </w:pPr>
    </w:p>
    <w:p w14:paraId="5DC2F627">
      <w:pPr>
        <w:rPr>
          <w:rFonts w:asciiTheme="minorEastAsia" w:hAnsiTheme="minorEastAsia"/>
        </w:rPr>
      </w:pPr>
    </w:p>
    <w:p w14:paraId="6264D357">
      <w:pPr>
        <w:rPr>
          <w:rFonts w:asciiTheme="minorEastAsia" w:hAnsiTheme="minorEastAsia"/>
        </w:rPr>
      </w:pPr>
    </w:p>
    <w:p w14:paraId="37C59FEA">
      <w:pPr>
        <w:rPr>
          <w:rFonts w:asciiTheme="minorEastAsia" w:hAnsiTheme="minorEastAsia"/>
        </w:rPr>
      </w:pPr>
    </w:p>
    <w:p w14:paraId="09EBACB5">
      <w:pPr>
        <w:rPr>
          <w:rFonts w:asciiTheme="minorEastAsia" w:hAnsiTheme="minorEastAsia"/>
        </w:rPr>
      </w:pPr>
    </w:p>
    <w:p w14:paraId="369B0641">
      <w:pPr>
        <w:rPr>
          <w:rFonts w:asciiTheme="minorEastAsia" w:hAnsiTheme="minorEastAsia"/>
        </w:rPr>
      </w:pPr>
    </w:p>
    <w:p w14:paraId="754B8972">
      <w:pPr>
        <w:rPr>
          <w:rFonts w:asciiTheme="minorEastAsia" w:hAnsiTheme="minorEastAsia"/>
        </w:rPr>
      </w:pPr>
    </w:p>
    <w:p w14:paraId="6C7EAE37">
      <w:pPr>
        <w:rPr>
          <w:rFonts w:asciiTheme="minorEastAsia" w:hAnsiTheme="minorEastAsia"/>
        </w:rPr>
      </w:pPr>
    </w:p>
    <w:p w14:paraId="0CDAB73E">
      <w:pPr>
        <w:rPr>
          <w:rFonts w:asciiTheme="minorEastAsia" w:hAnsiTheme="minorEastAsia"/>
        </w:rPr>
      </w:pPr>
    </w:p>
    <w:p w14:paraId="61491376">
      <w:pPr>
        <w:rPr>
          <w:rFonts w:asciiTheme="minorEastAsia" w:hAnsiTheme="minorEastAsia"/>
        </w:rPr>
      </w:pPr>
    </w:p>
    <w:p w14:paraId="24B03909">
      <w:pPr>
        <w:rPr>
          <w:rFonts w:asciiTheme="minorEastAsia" w:hAnsiTheme="minorEastAsia"/>
        </w:rPr>
      </w:pPr>
    </w:p>
    <w:p w14:paraId="0CE2A1D7">
      <w:pPr>
        <w:rPr>
          <w:rFonts w:asciiTheme="minorEastAsia" w:hAnsiTheme="minorEastAsia"/>
        </w:rPr>
      </w:pPr>
    </w:p>
    <w:p w14:paraId="13CA2DC1">
      <w:pPr>
        <w:rPr>
          <w:rFonts w:asciiTheme="minorEastAsia" w:hAnsiTheme="minorEastAsia"/>
        </w:rPr>
      </w:pPr>
    </w:p>
    <w:p w14:paraId="3974E0DC">
      <w:pPr>
        <w:rPr>
          <w:rFonts w:asciiTheme="minorEastAsia" w:hAnsiTheme="minorEastAsia"/>
        </w:rPr>
      </w:pPr>
    </w:p>
    <w:p w14:paraId="1A97769A">
      <w:pPr>
        <w:rPr>
          <w:rFonts w:asciiTheme="minorEastAsia" w:hAnsiTheme="minorEastAsia"/>
        </w:rPr>
      </w:pPr>
    </w:p>
    <w:p w14:paraId="2C0DB7E8">
      <w:pPr>
        <w:rPr>
          <w:rFonts w:asciiTheme="minorEastAsia" w:hAnsiTheme="minorEastAsia"/>
        </w:rPr>
      </w:pPr>
    </w:p>
    <w:p w14:paraId="4F7B6845">
      <w:pPr>
        <w:rPr>
          <w:rFonts w:asciiTheme="minorEastAsia" w:hAnsiTheme="minorEastAsia"/>
        </w:rPr>
      </w:pPr>
    </w:p>
    <w:p w14:paraId="7CC66825">
      <w:pPr>
        <w:rPr>
          <w:rFonts w:asciiTheme="minorEastAsia" w:hAnsiTheme="minorEastAsia"/>
        </w:rPr>
      </w:pPr>
    </w:p>
    <w:p w14:paraId="7126A635">
      <w:pPr>
        <w:rPr>
          <w:rFonts w:asciiTheme="minorEastAsia" w:hAnsiTheme="minorEastAsia"/>
        </w:rPr>
      </w:pPr>
    </w:p>
    <w:p w14:paraId="34A51CA5">
      <w:pPr>
        <w:rPr>
          <w:rFonts w:asciiTheme="minorEastAsia" w:hAnsiTheme="minorEastAsia"/>
        </w:rPr>
      </w:pPr>
    </w:p>
    <w:p w14:paraId="20D815B2">
      <w:pPr>
        <w:rPr>
          <w:rFonts w:asciiTheme="minorEastAsia" w:hAnsiTheme="minorEastAsia"/>
        </w:rPr>
      </w:pPr>
    </w:p>
    <w:p w14:paraId="607F16D2">
      <w:pPr>
        <w:pStyle w:val="7"/>
        <w:ind w:firstLine="210"/>
        <w:rPr>
          <w:rFonts w:asciiTheme="minorEastAsia" w:hAnsiTheme="minorEastAsia"/>
        </w:rPr>
      </w:pPr>
    </w:p>
    <w:p w14:paraId="59EE9ED9">
      <w:pPr>
        <w:pStyle w:val="7"/>
        <w:ind w:firstLine="210"/>
        <w:rPr>
          <w:rFonts w:asciiTheme="minorEastAsia" w:hAnsiTheme="minorEastAsia"/>
        </w:rPr>
      </w:pPr>
    </w:p>
    <w:p w14:paraId="47BCA646">
      <w:pPr>
        <w:rPr>
          <w:rFonts w:asciiTheme="minorEastAsia" w:hAnsiTheme="minorEastAsia"/>
        </w:rPr>
      </w:pPr>
      <w:r>
        <w:rPr>
          <w:rFonts w:hint="eastAsia" w:asciiTheme="minorEastAsia" w:hAnsiTheme="minorEastAsia"/>
        </w:rPr>
        <w:br w:type="page"/>
      </w:r>
    </w:p>
    <w:p w14:paraId="107FCEA9">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Theme="minorEastAsia" w:hAnsiTheme="minorEastAsia"/>
          <w:sz w:val="24"/>
          <w:szCs w:val="24"/>
          <w:lang w:eastAsia="zh-CN"/>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r>
        <w:rPr>
          <w:rFonts w:hint="eastAsia" w:asciiTheme="minorEastAsia" w:hAnsiTheme="minorEastAsia"/>
          <w:sz w:val="24"/>
          <w:szCs w:val="24"/>
        </w:rPr>
        <w:t>；</w:t>
      </w:r>
    </w:p>
    <w:p w14:paraId="6FFF1F81">
      <w:pPr>
        <w:rPr>
          <w:rFonts w:asciiTheme="minorEastAsia" w:hAnsiTheme="minorEastAsia"/>
        </w:rPr>
      </w:pPr>
    </w:p>
    <w:p w14:paraId="6D8C047E">
      <w:pPr>
        <w:rPr>
          <w:rFonts w:asciiTheme="minorEastAsia" w:hAnsiTheme="minorEastAsia"/>
        </w:rPr>
      </w:pPr>
    </w:p>
    <w:p w14:paraId="7759C4C6">
      <w:pPr>
        <w:rPr>
          <w:rFonts w:asciiTheme="minorEastAsia" w:hAnsiTheme="minorEastAsia"/>
        </w:rPr>
      </w:pPr>
    </w:p>
    <w:p w14:paraId="2114B4E3">
      <w:pPr>
        <w:rPr>
          <w:rFonts w:asciiTheme="minorEastAsia" w:hAnsiTheme="minorEastAsia"/>
        </w:rPr>
      </w:pPr>
    </w:p>
    <w:p w14:paraId="1B6F4B5B">
      <w:pPr>
        <w:rPr>
          <w:rFonts w:asciiTheme="minorEastAsia" w:hAnsiTheme="minorEastAsia"/>
        </w:rPr>
      </w:pPr>
    </w:p>
    <w:p w14:paraId="73E55158">
      <w:pPr>
        <w:rPr>
          <w:rFonts w:asciiTheme="minorEastAsia" w:hAnsiTheme="minorEastAsia"/>
        </w:rPr>
      </w:pPr>
    </w:p>
    <w:p w14:paraId="65D7D75B">
      <w:pPr>
        <w:rPr>
          <w:rFonts w:asciiTheme="minorEastAsia" w:hAnsiTheme="minorEastAsia"/>
        </w:rPr>
      </w:pPr>
    </w:p>
    <w:p w14:paraId="2F48BBA5">
      <w:pPr>
        <w:rPr>
          <w:rFonts w:asciiTheme="minorEastAsia" w:hAnsiTheme="minorEastAsia"/>
        </w:rPr>
      </w:pPr>
    </w:p>
    <w:p w14:paraId="7A8F0C34">
      <w:pPr>
        <w:rPr>
          <w:rFonts w:asciiTheme="minorEastAsia" w:hAnsiTheme="minorEastAsia"/>
        </w:rPr>
      </w:pPr>
    </w:p>
    <w:p w14:paraId="407C9DCA">
      <w:pPr>
        <w:rPr>
          <w:rFonts w:asciiTheme="minorEastAsia" w:hAnsiTheme="minorEastAsia"/>
        </w:rPr>
      </w:pPr>
    </w:p>
    <w:p w14:paraId="0B650115">
      <w:pPr>
        <w:rPr>
          <w:rFonts w:asciiTheme="minorEastAsia" w:hAnsiTheme="minorEastAsia"/>
        </w:rPr>
      </w:pPr>
    </w:p>
    <w:p w14:paraId="310CEBBB">
      <w:pPr>
        <w:rPr>
          <w:rFonts w:asciiTheme="minorEastAsia" w:hAnsiTheme="minorEastAsia"/>
        </w:rPr>
      </w:pPr>
    </w:p>
    <w:p w14:paraId="1C62A522">
      <w:pPr>
        <w:rPr>
          <w:rFonts w:asciiTheme="minorEastAsia" w:hAnsiTheme="minorEastAsia"/>
        </w:rPr>
      </w:pPr>
    </w:p>
    <w:p w14:paraId="6AA5D758">
      <w:pPr>
        <w:rPr>
          <w:rFonts w:asciiTheme="minorEastAsia" w:hAnsiTheme="minorEastAsia"/>
        </w:rPr>
      </w:pPr>
    </w:p>
    <w:p w14:paraId="295788C4">
      <w:pPr>
        <w:rPr>
          <w:rFonts w:asciiTheme="minorEastAsia" w:hAnsiTheme="minorEastAsia"/>
        </w:rPr>
      </w:pPr>
    </w:p>
    <w:p w14:paraId="0A7C5A79">
      <w:pPr>
        <w:rPr>
          <w:rFonts w:asciiTheme="minorEastAsia" w:hAnsiTheme="minorEastAsia"/>
        </w:rPr>
      </w:pPr>
    </w:p>
    <w:p w14:paraId="3FB18AEF">
      <w:pPr>
        <w:rPr>
          <w:rFonts w:asciiTheme="minorEastAsia" w:hAnsiTheme="minorEastAsia"/>
        </w:rPr>
      </w:pPr>
    </w:p>
    <w:p w14:paraId="56724D71">
      <w:pPr>
        <w:rPr>
          <w:rFonts w:asciiTheme="minorEastAsia" w:hAnsiTheme="minorEastAsia"/>
        </w:rPr>
      </w:pPr>
    </w:p>
    <w:p w14:paraId="42042501">
      <w:pPr>
        <w:rPr>
          <w:rFonts w:asciiTheme="minorEastAsia" w:hAnsiTheme="minorEastAsia"/>
        </w:rPr>
      </w:pPr>
    </w:p>
    <w:p w14:paraId="5EE03B64">
      <w:pPr>
        <w:rPr>
          <w:rFonts w:asciiTheme="minorEastAsia" w:hAnsiTheme="minorEastAsia"/>
        </w:rPr>
      </w:pPr>
    </w:p>
    <w:p w14:paraId="2405DCC6">
      <w:pPr>
        <w:pStyle w:val="7"/>
        <w:ind w:firstLine="210"/>
        <w:rPr>
          <w:rFonts w:asciiTheme="minorEastAsia" w:hAnsiTheme="minorEastAsia"/>
        </w:rPr>
      </w:pPr>
    </w:p>
    <w:p w14:paraId="0873F296">
      <w:pPr>
        <w:pStyle w:val="7"/>
        <w:ind w:firstLine="210"/>
        <w:rPr>
          <w:rFonts w:asciiTheme="minorEastAsia" w:hAnsiTheme="minorEastAsia"/>
        </w:rPr>
      </w:pPr>
    </w:p>
    <w:p w14:paraId="3BCDB36C">
      <w:pPr>
        <w:pStyle w:val="7"/>
        <w:ind w:firstLine="210"/>
        <w:rPr>
          <w:rFonts w:asciiTheme="minorEastAsia" w:hAnsiTheme="minorEastAsia"/>
        </w:rPr>
      </w:pPr>
    </w:p>
    <w:p w14:paraId="57684A9B">
      <w:pPr>
        <w:rPr>
          <w:rFonts w:asciiTheme="minorEastAsia" w:hAnsiTheme="minorEastAsia"/>
        </w:rPr>
      </w:pPr>
    </w:p>
    <w:p w14:paraId="10EEBB5A">
      <w:pPr>
        <w:rPr>
          <w:rFonts w:asciiTheme="minorEastAsia" w:hAnsiTheme="minorEastAsia"/>
        </w:rPr>
      </w:pPr>
      <w:r>
        <w:rPr>
          <w:rFonts w:hint="eastAsia" w:asciiTheme="minorEastAsia" w:hAnsiTheme="minorEastAsia"/>
        </w:rPr>
        <w:br w:type="page"/>
      </w:r>
    </w:p>
    <w:p w14:paraId="70BA3961">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cstheme="minorEastAsia"/>
          <w:sz w:val="24"/>
          <w:szCs w:val="24"/>
          <w:lang w:eastAsia="zh-CN"/>
        </w:rPr>
        <w:t>提供</w:t>
      </w:r>
      <w:r>
        <w:rPr>
          <w:rFonts w:hint="eastAsia" w:asciiTheme="minorEastAsia" w:hAnsiTheme="minorEastAsia"/>
          <w:sz w:val="24"/>
          <w:szCs w:val="24"/>
        </w:rPr>
        <w:t>磋商截止日前</w:t>
      </w:r>
      <w:r>
        <w:rPr>
          <w:rFonts w:hint="eastAsia" w:asciiTheme="minorEastAsia" w:hAnsiTheme="minorEastAsia"/>
          <w:sz w:val="24"/>
          <w:szCs w:val="24"/>
          <w:lang w:eastAsia="zh-CN"/>
        </w:rPr>
        <w:t>一年内</w:t>
      </w:r>
      <w:r>
        <w:rPr>
          <w:rFonts w:hint="eastAsia" w:asciiTheme="minorEastAsia" w:hAnsiTheme="minorEastAsia"/>
          <w:sz w:val="24"/>
          <w:szCs w:val="24"/>
        </w:rPr>
        <w:t>任意一个月的纳税证明或完税证明（增值税、印花税、城市维护建设费、企业所得税等一种或多种税种），依法免税的单位提供相关证明材料；</w:t>
      </w:r>
    </w:p>
    <w:p w14:paraId="02E84109">
      <w:pPr>
        <w:spacing w:line="360" w:lineRule="auto"/>
        <w:rPr>
          <w:rFonts w:cs="宋体" w:asciiTheme="minorEastAsia" w:hAnsiTheme="minorEastAsia"/>
          <w:sz w:val="24"/>
        </w:rPr>
      </w:pPr>
    </w:p>
    <w:p w14:paraId="3C584449">
      <w:pPr>
        <w:spacing w:line="360" w:lineRule="auto"/>
        <w:rPr>
          <w:rFonts w:cs="宋体" w:asciiTheme="minorEastAsia" w:hAnsiTheme="minorEastAsia"/>
          <w:sz w:val="24"/>
        </w:rPr>
      </w:pPr>
    </w:p>
    <w:p w14:paraId="780F44AD">
      <w:pPr>
        <w:rPr>
          <w:rFonts w:asciiTheme="minorEastAsia" w:hAnsiTheme="minorEastAsia"/>
        </w:rPr>
      </w:pPr>
    </w:p>
    <w:p w14:paraId="53AAB4A8">
      <w:pPr>
        <w:rPr>
          <w:rFonts w:asciiTheme="minorEastAsia" w:hAnsiTheme="minorEastAsia"/>
        </w:rPr>
      </w:pPr>
    </w:p>
    <w:p w14:paraId="6CEA9763">
      <w:pPr>
        <w:rPr>
          <w:rFonts w:asciiTheme="minorEastAsia" w:hAnsiTheme="minorEastAsia"/>
        </w:rPr>
      </w:pPr>
    </w:p>
    <w:p w14:paraId="71776C10">
      <w:pPr>
        <w:rPr>
          <w:rFonts w:asciiTheme="minorEastAsia" w:hAnsiTheme="minorEastAsia"/>
        </w:rPr>
      </w:pPr>
    </w:p>
    <w:p w14:paraId="7874A56B">
      <w:pPr>
        <w:rPr>
          <w:rFonts w:asciiTheme="minorEastAsia" w:hAnsiTheme="minorEastAsia"/>
        </w:rPr>
      </w:pPr>
    </w:p>
    <w:p w14:paraId="4CE17330">
      <w:pPr>
        <w:rPr>
          <w:rFonts w:asciiTheme="minorEastAsia" w:hAnsiTheme="minorEastAsia"/>
        </w:rPr>
      </w:pPr>
    </w:p>
    <w:p w14:paraId="1F9DB344">
      <w:pPr>
        <w:rPr>
          <w:rFonts w:asciiTheme="minorEastAsia" w:hAnsiTheme="minorEastAsia"/>
        </w:rPr>
      </w:pPr>
    </w:p>
    <w:p w14:paraId="3C494FF3">
      <w:pPr>
        <w:rPr>
          <w:rFonts w:asciiTheme="minorEastAsia" w:hAnsiTheme="minorEastAsia"/>
        </w:rPr>
      </w:pPr>
    </w:p>
    <w:p w14:paraId="0320ABD8">
      <w:pPr>
        <w:rPr>
          <w:rFonts w:asciiTheme="minorEastAsia" w:hAnsiTheme="minorEastAsia"/>
        </w:rPr>
      </w:pPr>
    </w:p>
    <w:p w14:paraId="4B1D23AD">
      <w:pPr>
        <w:rPr>
          <w:rFonts w:asciiTheme="minorEastAsia" w:hAnsiTheme="minorEastAsia"/>
        </w:rPr>
      </w:pPr>
    </w:p>
    <w:p w14:paraId="1BF7FF47">
      <w:pPr>
        <w:rPr>
          <w:rFonts w:asciiTheme="minorEastAsia" w:hAnsiTheme="minorEastAsia"/>
        </w:rPr>
      </w:pPr>
    </w:p>
    <w:p w14:paraId="2C13DA33">
      <w:pPr>
        <w:rPr>
          <w:rFonts w:asciiTheme="minorEastAsia" w:hAnsiTheme="minorEastAsia"/>
        </w:rPr>
      </w:pPr>
    </w:p>
    <w:p w14:paraId="7A70F545">
      <w:pPr>
        <w:rPr>
          <w:rFonts w:asciiTheme="minorEastAsia" w:hAnsiTheme="minorEastAsia"/>
        </w:rPr>
      </w:pPr>
    </w:p>
    <w:p w14:paraId="3C565073">
      <w:pPr>
        <w:rPr>
          <w:rFonts w:asciiTheme="minorEastAsia" w:hAnsiTheme="minorEastAsia"/>
        </w:rPr>
      </w:pPr>
    </w:p>
    <w:p w14:paraId="28F37CDD">
      <w:pPr>
        <w:rPr>
          <w:rFonts w:asciiTheme="minorEastAsia" w:hAnsiTheme="minorEastAsia"/>
        </w:rPr>
      </w:pPr>
    </w:p>
    <w:p w14:paraId="151D2C98">
      <w:pPr>
        <w:rPr>
          <w:rFonts w:asciiTheme="minorEastAsia" w:hAnsiTheme="minorEastAsia"/>
        </w:rPr>
      </w:pPr>
    </w:p>
    <w:p w14:paraId="0DBFC583">
      <w:pPr>
        <w:rPr>
          <w:rFonts w:asciiTheme="minorEastAsia" w:hAnsiTheme="minorEastAsia"/>
        </w:rPr>
      </w:pPr>
    </w:p>
    <w:p w14:paraId="5BFAA0A7">
      <w:pPr>
        <w:rPr>
          <w:rFonts w:asciiTheme="minorEastAsia" w:hAnsiTheme="minorEastAsia"/>
        </w:rPr>
      </w:pPr>
    </w:p>
    <w:p w14:paraId="0FE73E9A">
      <w:pPr>
        <w:rPr>
          <w:rFonts w:asciiTheme="minorEastAsia" w:hAnsiTheme="minorEastAsia"/>
        </w:rPr>
      </w:pPr>
    </w:p>
    <w:p w14:paraId="74DA7332">
      <w:pPr>
        <w:rPr>
          <w:rFonts w:asciiTheme="minorEastAsia" w:hAnsiTheme="minorEastAsia"/>
        </w:rPr>
      </w:pPr>
    </w:p>
    <w:p w14:paraId="09BCA19C">
      <w:pPr>
        <w:pStyle w:val="7"/>
        <w:ind w:firstLine="210"/>
        <w:rPr>
          <w:rFonts w:asciiTheme="minorEastAsia" w:hAnsiTheme="minorEastAsia"/>
        </w:rPr>
      </w:pPr>
    </w:p>
    <w:p w14:paraId="26E09575">
      <w:pPr>
        <w:pStyle w:val="7"/>
        <w:ind w:firstLine="210"/>
        <w:rPr>
          <w:rFonts w:asciiTheme="minorEastAsia" w:hAnsiTheme="minorEastAsia"/>
        </w:rPr>
      </w:pPr>
    </w:p>
    <w:p w14:paraId="041C83A6">
      <w:pPr>
        <w:pStyle w:val="7"/>
        <w:ind w:firstLine="210"/>
        <w:rPr>
          <w:rFonts w:asciiTheme="minorEastAsia" w:hAnsiTheme="minorEastAsia"/>
        </w:rPr>
      </w:pPr>
    </w:p>
    <w:p w14:paraId="4AB00B44">
      <w:pPr>
        <w:rPr>
          <w:rFonts w:asciiTheme="minorEastAsia" w:hAnsiTheme="minorEastAsia"/>
        </w:rPr>
      </w:pPr>
    </w:p>
    <w:p w14:paraId="5DA13D4F">
      <w:pPr>
        <w:rPr>
          <w:rFonts w:asciiTheme="minorEastAsia" w:hAnsiTheme="minorEastAsia"/>
        </w:rPr>
      </w:pPr>
    </w:p>
    <w:p w14:paraId="2B17156E">
      <w:pPr>
        <w:rPr>
          <w:rFonts w:cs="宋体" w:asciiTheme="minorEastAsia" w:hAnsiTheme="minorEastAsia"/>
          <w:sz w:val="24"/>
        </w:rPr>
      </w:pPr>
      <w:r>
        <w:rPr>
          <w:rFonts w:hint="eastAsia" w:cs="宋体" w:asciiTheme="minorEastAsia" w:hAnsiTheme="minorEastAsia"/>
          <w:sz w:val="24"/>
        </w:rPr>
        <w:br w:type="page"/>
      </w:r>
    </w:p>
    <w:p w14:paraId="6838B501">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（4）</w:t>
      </w:r>
      <w:r>
        <w:rPr>
          <w:rFonts w:hint="eastAsia" w:asciiTheme="minorEastAsia" w:hAnsiTheme="minorEastAsia" w:cstheme="minorEastAsia"/>
          <w:sz w:val="24"/>
          <w:szCs w:val="24"/>
          <w:lang w:eastAsia="zh-CN"/>
        </w:rPr>
        <w:t>提供</w:t>
      </w:r>
      <w:r>
        <w:rPr>
          <w:rFonts w:hint="eastAsia" w:asciiTheme="minorEastAsia" w:hAnsiTheme="minorEastAsia"/>
          <w:sz w:val="24"/>
          <w:szCs w:val="24"/>
        </w:rPr>
        <w:t>磋商截止日前</w:t>
      </w:r>
      <w:r>
        <w:rPr>
          <w:rFonts w:hint="eastAsia" w:asciiTheme="minorEastAsia" w:hAnsiTheme="minorEastAsia"/>
          <w:sz w:val="24"/>
          <w:szCs w:val="24"/>
          <w:lang w:eastAsia="zh-CN"/>
        </w:rPr>
        <w:t>一年内</w:t>
      </w:r>
      <w:r>
        <w:rPr>
          <w:rFonts w:hint="eastAsia" w:asciiTheme="minorEastAsia" w:hAnsiTheme="minorEastAsia"/>
          <w:sz w:val="24"/>
          <w:szCs w:val="24"/>
        </w:rPr>
        <w:t>任意一个月的社保资金交纳证明，依法不需要缴纳社保资金的单位提供相关证明材料</w:t>
      </w:r>
      <w:r>
        <w:rPr>
          <w:rFonts w:hAnsi="宋体" w:cs="宋体"/>
        </w:rPr>
        <w:t>；</w:t>
      </w:r>
    </w:p>
    <w:p w14:paraId="5A691A00">
      <w:pPr>
        <w:spacing w:line="360" w:lineRule="auto"/>
        <w:rPr>
          <w:rFonts w:cs="宋体" w:asciiTheme="minorEastAsia" w:hAnsiTheme="minorEastAsia"/>
          <w:sz w:val="24"/>
        </w:rPr>
      </w:pPr>
    </w:p>
    <w:p w14:paraId="1EE96E45">
      <w:pPr>
        <w:rPr>
          <w:rFonts w:asciiTheme="minorEastAsia" w:hAnsiTheme="minorEastAsia"/>
        </w:rPr>
      </w:pPr>
    </w:p>
    <w:p w14:paraId="120E60F0">
      <w:pPr>
        <w:rPr>
          <w:rFonts w:asciiTheme="minorEastAsia" w:hAnsiTheme="minorEastAsia"/>
        </w:rPr>
      </w:pPr>
    </w:p>
    <w:p w14:paraId="3DA775BB">
      <w:pPr>
        <w:rPr>
          <w:rFonts w:asciiTheme="minorEastAsia" w:hAnsiTheme="minorEastAsia"/>
        </w:rPr>
      </w:pPr>
    </w:p>
    <w:p w14:paraId="1F05B737">
      <w:pPr>
        <w:rPr>
          <w:rFonts w:asciiTheme="minorEastAsia" w:hAnsiTheme="minorEastAsia"/>
        </w:rPr>
      </w:pPr>
    </w:p>
    <w:p w14:paraId="0B0BF9DA">
      <w:pPr>
        <w:rPr>
          <w:rFonts w:asciiTheme="minorEastAsia" w:hAnsiTheme="minorEastAsia"/>
        </w:rPr>
      </w:pPr>
    </w:p>
    <w:p w14:paraId="0D839874">
      <w:pPr>
        <w:rPr>
          <w:rFonts w:asciiTheme="minorEastAsia" w:hAnsiTheme="minorEastAsia"/>
        </w:rPr>
      </w:pPr>
    </w:p>
    <w:p w14:paraId="3086886B">
      <w:pPr>
        <w:rPr>
          <w:rFonts w:asciiTheme="minorEastAsia" w:hAnsiTheme="minorEastAsia"/>
        </w:rPr>
      </w:pPr>
    </w:p>
    <w:p w14:paraId="227D8AE2">
      <w:pPr>
        <w:rPr>
          <w:rFonts w:asciiTheme="minorEastAsia" w:hAnsiTheme="minorEastAsia"/>
        </w:rPr>
      </w:pPr>
    </w:p>
    <w:p w14:paraId="58173E9E">
      <w:pPr>
        <w:rPr>
          <w:rFonts w:asciiTheme="minorEastAsia" w:hAnsiTheme="minorEastAsia"/>
        </w:rPr>
      </w:pPr>
    </w:p>
    <w:p w14:paraId="43C68A96">
      <w:pPr>
        <w:rPr>
          <w:rFonts w:asciiTheme="minorEastAsia" w:hAnsiTheme="minorEastAsia"/>
        </w:rPr>
      </w:pPr>
    </w:p>
    <w:p w14:paraId="76A97F30">
      <w:pPr>
        <w:rPr>
          <w:rFonts w:asciiTheme="minorEastAsia" w:hAnsiTheme="minorEastAsia"/>
        </w:rPr>
      </w:pPr>
    </w:p>
    <w:p w14:paraId="33A051F5">
      <w:pPr>
        <w:rPr>
          <w:rFonts w:asciiTheme="minorEastAsia" w:hAnsiTheme="minorEastAsia"/>
        </w:rPr>
      </w:pPr>
    </w:p>
    <w:p w14:paraId="62744FA2">
      <w:pPr>
        <w:rPr>
          <w:rFonts w:asciiTheme="minorEastAsia" w:hAnsiTheme="minorEastAsia"/>
        </w:rPr>
      </w:pPr>
    </w:p>
    <w:p w14:paraId="64906B29">
      <w:pPr>
        <w:rPr>
          <w:rFonts w:asciiTheme="minorEastAsia" w:hAnsiTheme="minorEastAsia"/>
        </w:rPr>
      </w:pPr>
    </w:p>
    <w:p w14:paraId="0A51B1A5">
      <w:pPr>
        <w:rPr>
          <w:rFonts w:asciiTheme="minorEastAsia" w:hAnsiTheme="minorEastAsia"/>
        </w:rPr>
      </w:pPr>
    </w:p>
    <w:p w14:paraId="58B02652">
      <w:pPr>
        <w:rPr>
          <w:rFonts w:asciiTheme="minorEastAsia" w:hAnsiTheme="minorEastAsia"/>
        </w:rPr>
      </w:pPr>
    </w:p>
    <w:p w14:paraId="6C4D2A3B">
      <w:pPr>
        <w:rPr>
          <w:rFonts w:asciiTheme="minorEastAsia" w:hAnsiTheme="minorEastAsia"/>
        </w:rPr>
      </w:pPr>
    </w:p>
    <w:p w14:paraId="35F44C77">
      <w:pPr>
        <w:rPr>
          <w:rFonts w:asciiTheme="minorEastAsia" w:hAnsiTheme="minorEastAsia"/>
        </w:rPr>
      </w:pPr>
    </w:p>
    <w:p w14:paraId="309ECE6F">
      <w:pPr>
        <w:rPr>
          <w:rFonts w:asciiTheme="minorEastAsia" w:hAnsiTheme="minorEastAsia"/>
        </w:rPr>
      </w:pPr>
    </w:p>
    <w:p w14:paraId="42E24F96">
      <w:pPr>
        <w:rPr>
          <w:rFonts w:asciiTheme="minorEastAsia" w:hAnsiTheme="minorEastAsia"/>
        </w:rPr>
      </w:pPr>
    </w:p>
    <w:p w14:paraId="31B43567">
      <w:pPr>
        <w:rPr>
          <w:rFonts w:asciiTheme="minorEastAsia" w:hAnsiTheme="minorEastAsia"/>
        </w:rPr>
      </w:pPr>
    </w:p>
    <w:p w14:paraId="28E49B0D">
      <w:pPr>
        <w:pStyle w:val="7"/>
        <w:ind w:firstLine="210"/>
        <w:rPr>
          <w:rFonts w:asciiTheme="minorEastAsia" w:hAnsiTheme="minorEastAsia"/>
        </w:rPr>
      </w:pPr>
    </w:p>
    <w:p w14:paraId="1CC4BFA0">
      <w:pPr>
        <w:pStyle w:val="7"/>
        <w:ind w:firstLine="210"/>
        <w:rPr>
          <w:rFonts w:asciiTheme="minorEastAsia" w:hAnsiTheme="minorEastAsia"/>
        </w:rPr>
      </w:pPr>
    </w:p>
    <w:p w14:paraId="1A59AF4C">
      <w:pPr>
        <w:pStyle w:val="7"/>
        <w:ind w:firstLine="210"/>
        <w:rPr>
          <w:rFonts w:asciiTheme="minorEastAsia" w:hAnsiTheme="minorEastAsia"/>
        </w:rPr>
      </w:pPr>
    </w:p>
    <w:p w14:paraId="75BBF98D">
      <w:pPr>
        <w:pStyle w:val="7"/>
        <w:ind w:firstLine="210"/>
        <w:rPr>
          <w:rFonts w:asciiTheme="minorEastAsia" w:hAnsiTheme="minorEastAsia"/>
        </w:rPr>
      </w:pPr>
    </w:p>
    <w:p w14:paraId="440C8186">
      <w:pPr>
        <w:rPr>
          <w:rFonts w:asciiTheme="minorEastAsia" w:hAnsiTheme="minorEastAsia"/>
        </w:rPr>
      </w:pPr>
    </w:p>
    <w:p w14:paraId="4B9740FC">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rPr>
      </w:pPr>
    </w:p>
    <w:p w14:paraId="7260E833">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7AA5AC7D">
      <w:pPr>
        <w:spacing w:before="120" w:line="360" w:lineRule="auto"/>
        <w:jc w:val="center"/>
        <w:rPr>
          <w:rFonts w:cs="仿宋" w:asciiTheme="minorEastAsia" w:hAnsiTheme="minorEastAsia"/>
          <w:b/>
        </w:rPr>
      </w:pPr>
    </w:p>
    <w:p w14:paraId="7455F26E">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0C9D5196">
      <w:pPr>
        <w:pStyle w:val="4"/>
        <w:rPr>
          <w:rFonts w:hint="eastAsia" w:asciiTheme="minorEastAsia" w:hAnsiTheme="minorEastAsia" w:eastAsiaTheme="minorEastAsia" w:cstheme="minorEastAsia"/>
          <w:spacing w:val="4"/>
          <w:sz w:val="24"/>
          <w:szCs w:val="24"/>
        </w:rPr>
      </w:pPr>
    </w:p>
    <w:p w14:paraId="6DBCB3BC">
      <w:pPr>
        <w:pStyle w:val="4"/>
        <w:rPr>
          <w:rFonts w:hint="eastAsia" w:asciiTheme="minorEastAsia" w:hAnsiTheme="minorEastAsia" w:eastAsiaTheme="minorEastAsia" w:cstheme="minorEastAsia"/>
          <w:spacing w:val="4"/>
          <w:sz w:val="24"/>
          <w:szCs w:val="24"/>
        </w:rPr>
      </w:pPr>
    </w:p>
    <w:p w14:paraId="6434D540">
      <w:pPr>
        <w:pStyle w:val="4"/>
        <w:rPr>
          <w:rFonts w:hint="eastAsia" w:asciiTheme="minorEastAsia" w:hAnsiTheme="minorEastAsia" w:eastAsiaTheme="minorEastAsia" w:cstheme="minorEastAsia"/>
          <w:spacing w:val="4"/>
          <w:sz w:val="24"/>
          <w:szCs w:val="24"/>
        </w:rPr>
      </w:pPr>
    </w:p>
    <w:p w14:paraId="16CD32D5">
      <w:pPr>
        <w:pStyle w:val="4"/>
        <w:rPr>
          <w:rFonts w:hint="eastAsia" w:asciiTheme="minorEastAsia" w:hAnsiTheme="minorEastAsia" w:eastAsiaTheme="minorEastAsia" w:cstheme="minorEastAsia"/>
          <w:spacing w:val="4"/>
          <w:sz w:val="24"/>
          <w:szCs w:val="24"/>
        </w:rPr>
      </w:pPr>
    </w:p>
    <w:p w14:paraId="23612135">
      <w:pPr>
        <w:pStyle w:val="4"/>
        <w:rPr>
          <w:rFonts w:hint="eastAsia" w:asciiTheme="minorEastAsia" w:hAnsiTheme="minorEastAsia" w:eastAsiaTheme="minorEastAsia" w:cstheme="minorEastAsia"/>
          <w:spacing w:val="4"/>
          <w:sz w:val="24"/>
          <w:szCs w:val="24"/>
        </w:rPr>
      </w:pPr>
    </w:p>
    <w:p w14:paraId="34438162">
      <w:pPr>
        <w:pStyle w:val="4"/>
        <w:rPr>
          <w:rFonts w:hint="eastAsia" w:asciiTheme="minorEastAsia" w:hAnsiTheme="minorEastAsia" w:eastAsiaTheme="minorEastAsia" w:cstheme="minorEastAsia"/>
          <w:spacing w:val="4"/>
          <w:sz w:val="24"/>
          <w:szCs w:val="24"/>
        </w:rPr>
      </w:pPr>
    </w:p>
    <w:p w14:paraId="25DD86F6">
      <w:pPr>
        <w:pStyle w:val="4"/>
        <w:rPr>
          <w:rFonts w:hint="eastAsia" w:asciiTheme="minorEastAsia" w:hAnsiTheme="minorEastAsia" w:eastAsiaTheme="minorEastAsia" w:cstheme="minorEastAsia"/>
          <w:spacing w:val="4"/>
          <w:sz w:val="24"/>
          <w:szCs w:val="24"/>
        </w:rPr>
      </w:pPr>
    </w:p>
    <w:p w14:paraId="0132A671">
      <w:pPr>
        <w:pStyle w:val="4"/>
        <w:rPr>
          <w:rFonts w:hint="eastAsia" w:asciiTheme="minorEastAsia" w:hAnsiTheme="minorEastAsia" w:eastAsiaTheme="minorEastAsia" w:cstheme="minorEastAsia"/>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2DE73772">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11B51AB3">
      <w:pPr>
        <w:spacing w:before="312" w:beforeLines="100"/>
        <w:jc w:val="center"/>
        <w:rPr>
          <w:rFonts w:hAnsi="宋体"/>
          <w:b/>
          <w:bCs/>
          <w:sz w:val="28"/>
          <w:szCs w:val="28"/>
        </w:rPr>
      </w:pPr>
    </w:p>
    <w:p w14:paraId="27E47BA7">
      <w:pPr>
        <w:spacing w:before="312" w:beforeLines="100"/>
        <w:jc w:val="center"/>
        <w:rPr>
          <w:rFonts w:hAnsi="宋体"/>
          <w:b/>
          <w:bCs/>
          <w:sz w:val="28"/>
          <w:szCs w:val="28"/>
        </w:rPr>
      </w:pPr>
    </w:p>
    <w:p w14:paraId="3C21C830">
      <w:pPr>
        <w:spacing w:before="312" w:beforeLines="100"/>
        <w:jc w:val="center"/>
        <w:rPr>
          <w:rFonts w:hAnsi="宋体"/>
          <w:b/>
          <w:bCs/>
          <w:sz w:val="28"/>
          <w:szCs w:val="28"/>
        </w:rPr>
      </w:pPr>
    </w:p>
    <w:p w14:paraId="32E074F1">
      <w:pPr>
        <w:spacing w:before="312" w:beforeLines="100"/>
        <w:jc w:val="center"/>
        <w:rPr>
          <w:rFonts w:hAnsi="宋体"/>
          <w:b/>
          <w:bCs/>
          <w:sz w:val="28"/>
          <w:szCs w:val="28"/>
        </w:rPr>
      </w:pPr>
    </w:p>
    <w:p w14:paraId="3E80C994">
      <w:pPr>
        <w:spacing w:before="312" w:beforeLines="100"/>
        <w:jc w:val="center"/>
        <w:rPr>
          <w:rFonts w:hAnsi="宋体"/>
          <w:b/>
          <w:bCs/>
          <w:sz w:val="28"/>
          <w:szCs w:val="28"/>
        </w:rPr>
      </w:pPr>
    </w:p>
    <w:p w14:paraId="6D2E6062">
      <w:pPr>
        <w:tabs>
          <w:tab w:val="left" w:pos="5580"/>
        </w:tabs>
        <w:spacing w:before="120" w:line="360" w:lineRule="auto"/>
        <w:rPr>
          <w:rFonts w:cs="仿宋" w:asciiTheme="minorEastAsia" w:hAnsiTheme="minorEastAsia"/>
          <w:b/>
        </w:rPr>
      </w:pPr>
    </w:p>
    <w:p w14:paraId="508C1A80">
      <w:pPr>
        <w:autoSpaceDE w:val="0"/>
        <w:autoSpaceDN w:val="0"/>
        <w:adjustRightInd w:val="0"/>
        <w:spacing w:line="360" w:lineRule="auto"/>
        <w:ind w:firstLine="420" w:firstLineChars="200"/>
        <w:rPr>
          <w:rFonts w:hAnsi="宋体" w:cs="宋体"/>
        </w:rPr>
      </w:pPr>
    </w:p>
    <w:p w14:paraId="3FC5AB26">
      <w:pPr>
        <w:autoSpaceDE w:val="0"/>
        <w:autoSpaceDN w:val="0"/>
        <w:adjustRightInd w:val="0"/>
        <w:spacing w:line="360" w:lineRule="auto"/>
        <w:ind w:firstLine="420" w:firstLineChars="200"/>
        <w:rPr>
          <w:rFonts w:hAnsi="宋体" w:cs="宋体"/>
        </w:rPr>
      </w:pPr>
    </w:p>
    <w:p w14:paraId="43781621">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6F4EDE08">
      <w:pPr>
        <w:spacing w:line="480" w:lineRule="auto"/>
        <w:rPr>
          <w:rFonts w:cs="仿宋" w:asciiTheme="minorEastAsia" w:hAnsiTheme="minorEastAsia"/>
          <w:spacing w:val="4"/>
        </w:rPr>
      </w:pPr>
      <w:r>
        <w:rPr>
          <w:rFonts w:hint="eastAsia" w:cs="仿宋" w:asciiTheme="minorEastAsia" w:hAnsiTheme="minorEastAsia"/>
          <w:spacing w:val="4"/>
        </w:rPr>
        <w:t>致：</w:t>
      </w:r>
      <w:r>
        <w:rPr>
          <w:rFonts w:hint="eastAsia" w:cs="仿宋" w:asciiTheme="minorEastAsia" w:hAnsiTheme="minorEastAsia"/>
          <w:spacing w:val="4"/>
          <w:u w:val="single"/>
        </w:rPr>
        <w:t>（采购人名称/陕西</w:t>
      </w:r>
      <w:r>
        <w:rPr>
          <w:rFonts w:cs="仿宋" w:asciiTheme="minorEastAsia" w:hAnsiTheme="minorEastAsia"/>
          <w:spacing w:val="4"/>
          <w:u w:val="single"/>
        </w:rPr>
        <w:t>万兴招标代理有限公司</w:t>
      </w:r>
      <w:r>
        <w:rPr>
          <w:rFonts w:hint="eastAsia" w:cs="仿宋" w:asciiTheme="minorEastAsia" w:hAnsiTheme="minorEastAsia"/>
          <w:spacing w:val="4"/>
          <w:u w:val="single"/>
        </w:rPr>
        <w:t>）</w:t>
      </w:r>
    </w:p>
    <w:p w14:paraId="3215F0B7">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spacing w:val="4"/>
          <w:sz w:val="24"/>
          <w:szCs w:val="24"/>
        </w:rPr>
      </w:pPr>
    </w:p>
    <w:p w14:paraId="6E9E4E9B">
      <w:pPr>
        <w:pStyle w:val="4"/>
        <w:rPr>
          <w:rFonts w:cs="仿宋" w:asciiTheme="minorEastAsia" w:hAnsiTheme="minorEastAsia"/>
          <w:spacing w:val="4"/>
          <w:sz w:val="24"/>
          <w:szCs w:val="24"/>
        </w:rPr>
      </w:pPr>
    </w:p>
    <w:p w14:paraId="4FE5B056">
      <w:pPr>
        <w:pStyle w:val="4"/>
        <w:rPr>
          <w:rFonts w:cs="仿宋" w:asciiTheme="minorEastAsia" w:hAnsiTheme="minorEastAsia"/>
          <w:spacing w:val="4"/>
          <w:sz w:val="24"/>
          <w:szCs w:val="24"/>
        </w:rPr>
      </w:pPr>
    </w:p>
    <w:p w14:paraId="38EE2B14">
      <w:pPr>
        <w:pStyle w:val="4"/>
        <w:rPr>
          <w:rFonts w:cs="仿宋" w:asciiTheme="minorEastAsia" w:hAnsiTheme="minorEastAsia"/>
          <w:spacing w:val="4"/>
          <w:kern w:val="0"/>
          <w:sz w:val="24"/>
          <w:szCs w:val="24"/>
        </w:rPr>
      </w:pPr>
    </w:p>
    <w:p w14:paraId="320B1B19">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1ED325D2">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386E7754">
      <w:pPr>
        <w:ind w:firstLine="2728" w:firstLineChars="1100"/>
        <w:jc w:val="right"/>
        <w:rPr>
          <w:rFonts w:cs="仿宋" w:asciiTheme="minorEastAsia" w:hAnsiTheme="minorEastAsia"/>
          <w:b/>
          <w:sz w:val="28"/>
          <w:szCs w:val="28"/>
        </w:rPr>
      </w:pPr>
      <w:r>
        <w:rPr>
          <w:rFonts w:hint="eastAsia" w:cs="仿宋" w:asciiTheme="minorEastAsia" w:hAnsiTheme="minorEastAsia"/>
          <w:spacing w:val="4"/>
          <w:sz w:val="24"/>
          <w:szCs w:val="24"/>
        </w:rPr>
        <w:t>日期：</w:t>
      </w:r>
    </w:p>
    <w:p w14:paraId="4210FD48">
      <w:pPr>
        <w:pStyle w:val="3"/>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52C43A96">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7F95C2EF">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w:t>
      </w:r>
      <w:r>
        <w:rPr>
          <w:rFonts w:hint="eastAsia" w:cs="宋体" w:asciiTheme="minorEastAsia" w:hAnsiTheme="minorEastAsia"/>
          <w:sz w:val="24"/>
          <w:lang w:eastAsia="zh-CN"/>
        </w:rPr>
        <w:t>法定代表人授权书（附法定代表人、被授权人身份证复印件），法定代表人直接参加磋商，须提供法定代表人身份证明及身份证复印件</w:t>
      </w:r>
      <w:r>
        <w:rPr>
          <w:rFonts w:hint="eastAsia" w:cs="宋体" w:asciiTheme="minorEastAsia" w:hAnsiTheme="minorEastAsia"/>
          <w:sz w:val="24"/>
        </w:rPr>
        <w:t>；</w:t>
      </w:r>
    </w:p>
    <w:p w14:paraId="50760989">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647FF982">
      <w:pPr>
        <w:pStyle w:val="4"/>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24E86825">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供应商</w:t>
      </w:r>
      <w:r>
        <w:rPr>
          <w:rFonts w:hint="eastAsia" w:hAnsi="宋体" w:cs="宋体"/>
          <w:sz w:val="24"/>
          <w:szCs w:val="24"/>
        </w:rPr>
        <w:t>名称：</w:t>
      </w:r>
    </w:p>
    <w:p w14:paraId="0CB2BE5D">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统一社会信用代码：</w:t>
      </w:r>
    </w:p>
    <w:p w14:paraId="0427C5B7">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注册地址：</w:t>
      </w:r>
    </w:p>
    <w:p w14:paraId="0C09C86C">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47A1552F">
      <w:pPr>
        <w:autoSpaceDE w:val="0"/>
        <w:autoSpaceDN w:val="0"/>
        <w:adjustRightInd w:val="0"/>
        <w:snapToGrid w:val="0"/>
        <w:spacing w:before="156" w:beforeLines="50" w:line="440" w:lineRule="exact"/>
        <w:jc w:val="left"/>
        <w:rPr>
          <w:rFonts w:hAnsi="宋体" w:cs="宋体"/>
          <w:sz w:val="24"/>
          <w:szCs w:val="24"/>
          <w:u w:val="single"/>
        </w:rPr>
      </w:pPr>
      <w:r>
        <w:rPr>
          <w:rFonts w:hint="eastAsia" w:hAnsi="宋体" w:cs="宋体"/>
          <w:sz w:val="24"/>
          <w:szCs w:val="24"/>
        </w:rPr>
        <w:t>经营期限：</w:t>
      </w:r>
    </w:p>
    <w:p w14:paraId="5D7ADA44">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性别：</w:t>
      </w:r>
      <w:r>
        <w:rPr>
          <w:rFonts w:hint="eastAsia" w:hAnsi="宋体" w:cs="宋体"/>
          <w:sz w:val="24"/>
          <w:szCs w:val="24"/>
          <w:u w:val="single"/>
          <w:lang w:val="en-US" w:eastAsia="zh-CN"/>
        </w:rPr>
        <w:t xml:space="preserve">   </w:t>
      </w:r>
      <w:r>
        <w:rPr>
          <w:rFonts w:hint="eastAsia" w:hAnsi="宋体" w:cs="宋体"/>
          <w:sz w:val="24"/>
          <w:szCs w:val="24"/>
        </w:rPr>
        <w:t>年龄：</w:t>
      </w:r>
      <w:r>
        <w:rPr>
          <w:rFonts w:hint="eastAsia" w:hAnsi="宋体" w:cs="宋体"/>
          <w:sz w:val="24"/>
          <w:szCs w:val="24"/>
          <w:u w:val="single"/>
          <w:lang w:val="en-US" w:eastAsia="zh-CN"/>
        </w:rPr>
        <w:t xml:space="preserve">    </w:t>
      </w:r>
      <w:r>
        <w:rPr>
          <w:rFonts w:hint="eastAsia" w:hAnsi="宋体" w:cs="宋体"/>
          <w:sz w:val="24"/>
          <w:szCs w:val="24"/>
        </w:rPr>
        <w:t>系（</w:t>
      </w:r>
      <w:r>
        <w:rPr>
          <w:rFonts w:hint="eastAsia" w:hAnsi="宋体" w:cs="宋体"/>
          <w:sz w:val="24"/>
          <w:szCs w:val="24"/>
          <w:u w:val="single"/>
        </w:rPr>
        <w:t>供应商名称</w:t>
      </w:r>
      <w:r>
        <w:rPr>
          <w:rFonts w:hint="eastAsia" w:hAnsi="宋体" w:cs="宋体"/>
          <w:sz w:val="24"/>
          <w:szCs w:val="24"/>
        </w:rPr>
        <w:t>）的法定代表人。</w:t>
      </w:r>
    </w:p>
    <w:p w14:paraId="69E02F89">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特此证明。</w:t>
      </w:r>
    </w:p>
    <w:p w14:paraId="17B0C480">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sz w:val="24"/>
                <w:szCs w:val="24"/>
              </w:rPr>
            </w:pPr>
          </w:p>
          <w:p w14:paraId="1E1E57F9">
            <w:pPr>
              <w:snapToGrid w:val="0"/>
              <w:spacing w:line="480" w:lineRule="auto"/>
              <w:jc w:val="center"/>
              <w:rPr>
                <w:rFonts w:ascii="Times New Roman" w:hAnsi="宋体"/>
                <w:sz w:val="24"/>
                <w:szCs w:val="24"/>
              </w:rPr>
            </w:pPr>
          </w:p>
          <w:p w14:paraId="29F691AD">
            <w:pPr>
              <w:autoSpaceDE w:val="0"/>
              <w:autoSpaceDN w:val="0"/>
              <w:adjustRightInd w:val="0"/>
              <w:snapToGrid w:val="0"/>
              <w:spacing w:before="156" w:beforeLines="50" w:line="360" w:lineRule="auto"/>
              <w:jc w:val="center"/>
              <w:rPr>
                <w:rFonts w:ascii="Times New Roman" w:hAnsi="宋体"/>
                <w:sz w:val="24"/>
                <w:szCs w:val="24"/>
              </w:rPr>
            </w:pPr>
            <w:r>
              <w:rPr>
                <w:rFonts w:hint="eastAsia" w:ascii="Times New Roman" w:hAnsi="宋体"/>
                <w:sz w:val="24"/>
                <w:szCs w:val="24"/>
              </w:rPr>
              <w:t>法定代表人身份证复印件粘贴处</w:t>
            </w:r>
          </w:p>
          <w:p w14:paraId="7DDB7716">
            <w:pPr>
              <w:pStyle w:val="4"/>
              <w:jc w:val="center"/>
              <w:rPr>
                <w:rFonts w:ascii="Times New Roman" w:hAnsi="Times New Roman"/>
                <w:sz w:val="24"/>
                <w:szCs w:val="24"/>
              </w:rPr>
            </w:pPr>
            <w:r>
              <w:rPr>
                <w:rFonts w:hint="eastAsia" w:ascii="宋体" w:hAnsi="宋体"/>
                <w:sz w:val="24"/>
                <w:szCs w:val="24"/>
              </w:rPr>
              <w:t>（正反面）</w:t>
            </w:r>
          </w:p>
          <w:p w14:paraId="2B867316">
            <w:pPr>
              <w:snapToGrid w:val="0"/>
              <w:spacing w:line="480" w:lineRule="auto"/>
              <w:jc w:val="center"/>
              <w:rPr>
                <w:rFonts w:ascii="Times New Roman" w:hAnsi="宋体"/>
                <w:sz w:val="24"/>
                <w:szCs w:val="24"/>
              </w:rPr>
            </w:pPr>
          </w:p>
          <w:p w14:paraId="416B04F2">
            <w:pPr>
              <w:snapToGrid w:val="0"/>
              <w:spacing w:line="480" w:lineRule="auto"/>
              <w:jc w:val="center"/>
              <w:rPr>
                <w:rFonts w:ascii="Times New Roman" w:hAnsi="宋体"/>
                <w:sz w:val="24"/>
                <w:szCs w:val="24"/>
              </w:rPr>
            </w:pPr>
          </w:p>
        </w:tc>
      </w:tr>
    </w:tbl>
    <w:p w14:paraId="66664134">
      <w:pPr>
        <w:snapToGrid w:val="0"/>
        <w:spacing w:line="480" w:lineRule="auto"/>
        <w:rPr>
          <w:rFonts w:hAnsi="宋体"/>
          <w:sz w:val="24"/>
          <w:szCs w:val="24"/>
          <w:highlight w:val="cyan"/>
        </w:rPr>
      </w:pPr>
    </w:p>
    <w:p w14:paraId="016A8823">
      <w:pPr>
        <w:snapToGrid w:val="0"/>
        <w:rPr>
          <w:rFonts w:hAnsi="宋体"/>
          <w:sz w:val="24"/>
          <w:szCs w:val="24"/>
          <w:highlight w:val="cyan"/>
        </w:rPr>
      </w:pPr>
    </w:p>
    <w:p w14:paraId="2A3B7E3D">
      <w:pPr>
        <w:snapToGrid w:val="0"/>
        <w:rPr>
          <w:rFonts w:hAnsi="宋体"/>
          <w:sz w:val="24"/>
          <w:szCs w:val="24"/>
          <w:highlight w:val="cyan"/>
        </w:rPr>
      </w:pPr>
    </w:p>
    <w:p w14:paraId="2D42F295">
      <w:pPr>
        <w:snapToGrid w:val="0"/>
        <w:rPr>
          <w:rFonts w:hAnsi="宋体"/>
          <w:sz w:val="24"/>
          <w:szCs w:val="24"/>
          <w:highlight w:val="cyan"/>
        </w:rPr>
      </w:pPr>
    </w:p>
    <w:p w14:paraId="11B32E68">
      <w:pPr>
        <w:snapToGrid w:val="0"/>
        <w:rPr>
          <w:rFonts w:hAnsi="宋体"/>
          <w:sz w:val="24"/>
          <w:szCs w:val="24"/>
          <w:highlight w:val="cyan"/>
        </w:rPr>
      </w:pPr>
    </w:p>
    <w:p w14:paraId="3FFAF6FB">
      <w:pPr>
        <w:adjustRightInd w:val="0"/>
        <w:snapToGrid w:val="0"/>
        <w:spacing w:line="360" w:lineRule="auto"/>
        <w:rPr>
          <w:rFonts w:hAnsi="宋体"/>
          <w:sz w:val="24"/>
          <w:szCs w:val="24"/>
          <w:highlight w:val="cyan"/>
        </w:rPr>
      </w:pPr>
    </w:p>
    <w:p w14:paraId="5FFAC70E">
      <w:pPr>
        <w:adjustRightInd w:val="0"/>
        <w:snapToGrid w:val="0"/>
        <w:spacing w:line="360" w:lineRule="auto"/>
        <w:ind w:right="420"/>
        <w:rPr>
          <w:rFonts w:hAnsi="宋体"/>
          <w:sz w:val="24"/>
          <w:szCs w:val="24"/>
          <w:highlight w:val="cyan"/>
        </w:rPr>
      </w:pPr>
    </w:p>
    <w:p w14:paraId="3E91BAAE">
      <w:pPr>
        <w:adjustRightInd w:val="0"/>
        <w:snapToGrid w:val="0"/>
        <w:spacing w:line="360" w:lineRule="auto"/>
        <w:ind w:right="420"/>
        <w:rPr>
          <w:rFonts w:hAnsi="宋体"/>
          <w:sz w:val="24"/>
          <w:szCs w:val="24"/>
          <w:highlight w:val="cyan"/>
        </w:rPr>
      </w:pPr>
    </w:p>
    <w:p w14:paraId="1F033B57">
      <w:pPr>
        <w:adjustRightInd w:val="0"/>
        <w:snapToGrid w:val="0"/>
        <w:spacing w:line="360" w:lineRule="auto"/>
        <w:ind w:right="420"/>
        <w:rPr>
          <w:rFonts w:hAnsi="宋体"/>
          <w:sz w:val="24"/>
          <w:szCs w:val="24"/>
          <w:highlight w:val="cyan"/>
        </w:rPr>
      </w:pPr>
    </w:p>
    <w:p w14:paraId="50D86117">
      <w:pPr>
        <w:adjustRightInd w:val="0"/>
        <w:snapToGrid w:val="0"/>
        <w:spacing w:line="360" w:lineRule="auto"/>
        <w:ind w:right="420"/>
        <w:rPr>
          <w:rFonts w:hAnsi="宋体"/>
          <w:sz w:val="24"/>
          <w:szCs w:val="24"/>
          <w:highlight w:val="cyan"/>
        </w:rPr>
      </w:pPr>
    </w:p>
    <w:p w14:paraId="075AA0CA">
      <w:pPr>
        <w:adjustRightInd w:val="0"/>
        <w:snapToGrid w:val="0"/>
        <w:spacing w:line="600" w:lineRule="auto"/>
        <w:ind w:right="420" w:firstLine="4320" w:firstLineChars="1800"/>
        <w:rPr>
          <w:rFonts w:hAnsi="宋体"/>
          <w:sz w:val="24"/>
          <w:szCs w:val="24"/>
        </w:rPr>
      </w:pPr>
      <w:r>
        <w:rPr>
          <w:rFonts w:hint="eastAsia" w:hAnsi="宋体"/>
          <w:sz w:val="24"/>
          <w:szCs w:val="24"/>
        </w:rPr>
        <w:t>供应商名称：（公章）</w:t>
      </w:r>
    </w:p>
    <w:p w14:paraId="0AAA7E3A">
      <w:pPr>
        <w:adjustRightInd w:val="0"/>
        <w:snapToGrid w:val="0"/>
        <w:spacing w:line="600" w:lineRule="auto"/>
        <w:ind w:right="420" w:firstLine="4320" w:firstLineChars="1800"/>
      </w:pPr>
      <w:r>
        <w:rPr>
          <w:rFonts w:hint="eastAsia" w:hAnsi="宋体"/>
          <w:sz w:val="24"/>
          <w:szCs w:val="24"/>
        </w:rPr>
        <w:t>日期：</w:t>
      </w:r>
    </w:p>
    <w:bookmarkEnd w:id="0"/>
    <w:p w14:paraId="06FE03AB">
      <w:pPr>
        <w:keepNext/>
        <w:spacing w:line="360" w:lineRule="auto"/>
        <w:jc w:val="center"/>
        <w:rPr>
          <w:b/>
          <w:bCs/>
          <w:sz w:val="32"/>
          <w:szCs w:val="32"/>
        </w:rPr>
      </w:pPr>
      <w:bookmarkStart w:id="1" w:name="_Hlk168060709"/>
      <w:r>
        <w:rPr>
          <w:rFonts w:hint="eastAsia"/>
          <w:b/>
          <w:bCs/>
          <w:sz w:val="28"/>
          <w:szCs w:val="28"/>
        </w:rPr>
        <w:t>法定代表人授权书</w:t>
      </w:r>
    </w:p>
    <w:p w14:paraId="68B51FD9">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10"/>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76A7C874">
            <w:pPr>
              <w:pStyle w:val="4"/>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7A16FABA">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5E98F54B">
      <w:pPr>
        <w:pStyle w:val="12"/>
        <w:spacing w:line="480" w:lineRule="exact"/>
        <w:ind w:firstLine="0" w:firstLineChars="0"/>
        <w:rPr>
          <w:rFonts w:hint="eastAsia" w:hAnsi="宋体" w:cs="宋体"/>
          <w:b/>
          <w:bCs/>
          <w:lang w:val="zh-CN"/>
        </w:rPr>
      </w:pPr>
    </w:p>
    <w:p w14:paraId="4E54887A">
      <w:pPr>
        <w:pStyle w:val="12"/>
        <w:spacing w:line="480" w:lineRule="exact"/>
        <w:ind w:firstLine="0" w:firstLineChars="0"/>
        <w:rPr>
          <w:rFonts w:hint="eastAsia" w:hAnsi="宋体" w:cs="宋体"/>
          <w:b/>
          <w:bCs/>
          <w:lang w:val="zh-CN"/>
        </w:rPr>
      </w:pPr>
    </w:p>
    <w:p w14:paraId="61EDE375">
      <w:pPr>
        <w:pStyle w:val="12"/>
        <w:spacing w:line="480" w:lineRule="exact"/>
        <w:ind w:firstLine="0" w:firstLineChars="0"/>
        <w:rPr>
          <w:rFonts w:hint="eastAsia" w:hAnsi="宋体" w:cs="宋体"/>
          <w:b/>
          <w:bCs/>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lang w:val="zh-CN"/>
        </w:rPr>
        <w:t>说明：法定代表人直接</w:t>
      </w:r>
      <w:r>
        <w:rPr>
          <w:rFonts w:hint="eastAsia" w:hAnsi="宋体" w:cs="宋体"/>
          <w:b/>
          <w:bCs/>
        </w:rPr>
        <w:t>磋商</w:t>
      </w:r>
      <w:r>
        <w:rPr>
          <w:rFonts w:hint="eastAsia" w:hAnsi="宋体" w:cs="宋体"/>
          <w:b/>
          <w:bCs/>
          <w:lang w:val="zh-CN"/>
        </w:rPr>
        <w:t>时无需提供。</w:t>
      </w:r>
    </w:p>
    <w:p w14:paraId="3C200C24">
      <w:pPr>
        <w:rPr>
          <w:rFonts w:hint="eastAsia" w:hAnsi="宋体" w:eastAsia="宋体" w:cs="宋体"/>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bookmarkEnd w:id="1"/>
      <w:r>
        <w:rPr>
          <w:rFonts w:hint="eastAsia" w:hAnsi="宋体" w:cs="宋体"/>
          <w:sz w:val="24"/>
          <w:szCs w:val="24"/>
        </w:rPr>
        <w:t>提供企业关系关联承诺书</w:t>
      </w:r>
      <w:r>
        <w:rPr>
          <w:rFonts w:hint="eastAsia" w:hAnsi="宋体" w:cs="宋体"/>
          <w:sz w:val="24"/>
          <w:szCs w:val="24"/>
          <w:lang w:eastAsia="zh-CN"/>
        </w:rPr>
        <w:t>；</w:t>
      </w:r>
    </w:p>
    <w:p w14:paraId="0C6F26E3">
      <w:pPr>
        <w:jc w:val="center"/>
        <w:outlineLvl w:val="2"/>
        <w:rPr>
          <w:rFonts w:hAnsi="宋体" w:cs="宋体"/>
          <w:b/>
          <w:sz w:val="28"/>
          <w:szCs w:val="28"/>
          <w:lang w:val="zh-CN"/>
        </w:rPr>
      </w:pPr>
      <w:r>
        <w:rPr>
          <w:rFonts w:hint="eastAsia" w:hAnsi="宋体" w:cs="宋体"/>
          <w:b/>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FB53C86">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61846501">
      <w:pPr>
        <w:spacing w:line="500" w:lineRule="exact"/>
        <w:ind w:firstLine="210" w:firstLineChars="100"/>
        <w:rPr>
          <w:rFonts w:hAnsi="宋体" w:cs="宋体"/>
        </w:rPr>
      </w:pPr>
    </w:p>
    <w:p w14:paraId="426BBC54">
      <w:pPr>
        <w:pStyle w:val="4"/>
      </w:pPr>
    </w:p>
    <w:p w14:paraId="5BD9354F">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4EF009BC">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03BADF6D">
      <w:pPr>
        <w:spacing w:line="360" w:lineRule="auto"/>
        <w:jc w:val="right"/>
        <w:rPr>
          <w:rFonts w:hint="eastAsia" w:hAnsi="宋体" w:cs="宋体"/>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sz w:val="24"/>
          <w:szCs w:val="24"/>
          <w:lang w:val="en-US" w:eastAsia="zh-CN"/>
        </w:rPr>
        <w:t>日期：</w:t>
      </w:r>
    </w:p>
    <w:p w14:paraId="4061020F">
      <w:pPr>
        <w:pStyle w:val="3"/>
        <w:widowControl/>
        <w:tabs>
          <w:tab w:val="left" w:pos="231"/>
        </w:tabs>
        <w:spacing w:after="156" w:afterLines="50"/>
        <w:ind w:firstLine="0" w:firstLineChars="0"/>
        <w:jc w:val="left"/>
        <w:rPr>
          <w:rFonts w:hint="eastAsia" w:ascii="华文仿宋" w:hAnsi="华文仿宋" w:eastAsia="宋体" w:cs="华文仿宋"/>
          <w:b/>
          <w:bCs/>
          <w:sz w:val="30"/>
          <w:szCs w:val="30"/>
          <w:lang w:eastAsia="zh-CN"/>
        </w:rPr>
      </w:pPr>
      <w:r>
        <w:rPr>
          <w:rFonts w:hint="eastAsia" w:cs="宋体" w:asciiTheme="minorEastAsia" w:hAnsiTheme="minorEastAsia"/>
          <w:sz w:val="24"/>
        </w:rPr>
        <w:t>(</w:t>
      </w:r>
      <w:r>
        <w:rPr>
          <w:rFonts w:hint="eastAsia" w:cs="宋体" w:asciiTheme="minorEastAsia" w:hAnsiTheme="minorEastAsia"/>
          <w:sz w:val="24"/>
          <w:lang w:val="en-US" w:eastAsia="zh-CN"/>
        </w:rPr>
        <w:t>3</w:t>
      </w:r>
      <w:r>
        <w:rPr>
          <w:rFonts w:hint="eastAsia" w:cs="宋体" w:asciiTheme="minorEastAsia" w:hAnsiTheme="minorEastAsia"/>
          <w:sz w:val="24"/>
        </w:rPr>
        <w:t>)本项目不接受联合体磋商</w:t>
      </w:r>
      <w:r>
        <w:rPr>
          <w:rFonts w:hint="eastAsia" w:cs="宋体" w:asciiTheme="minorEastAsia" w:hAnsiTheme="minorEastAsia"/>
          <w:sz w:val="24"/>
          <w:lang w:eastAsia="zh-CN"/>
        </w:rPr>
        <w:t>；</w:t>
      </w:r>
    </w:p>
    <w:p w14:paraId="2D560898">
      <w:pPr>
        <w:pStyle w:val="3"/>
        <w:widowControl/>
        <w:spacing w:after="156" w:afterLines="50"/>
        <w:ind w:left="0" w:leftChars="0" w:firstLine="0" w:firstLineChars="0"/>
        <w:jc w:val="center"/>
        <w:rPr>
          <w:rFonts w:ascii="华文仿宋" w:hAnsi="华文仿宋" w:cs="华文仿宋"/>
        </w:rPr>
      </w:pPr>
      <w:r>
        <w:rPr>
          <w:rFonts w:hint="eastAsia" w:ascii="华文仿宋" w:hAnsi="华文仿宋" w:cs="华文仿宋"/>
          <w:b/>
          <w:bCs/>
          <w:sz w:val="28"/>
          <w:szCs w:val="28"/>
        </w:rPr>
        <w:t>非联合体磋商声明</w:t>
      </w:r>
    </w:p>
    <w:p w14:paraId="187A6E6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sz w:val="24"/>
          <w:szCs w:val="24"/>
        </w:rPr>
      </w:pPr>
    </w:p>
    <w:p w14:paraId="2505159D">
      <w:pPr>
        <w:pStyle w:val="4"/>
        <w:spacing w:line="360" w:lineRule="auto"/>
        <w:ind w:left="2880"/>
        <w:rPr>
          <w:rFonts w:hint="eastAsia" w:asciiTheme="minorEastAsia" w:hAnsiTheme="minorEastAsia" w:eastAsiaTheme="minorEastAsia" w:cstheme="minorEastAsia"/>
          <w:sz w:val="24"/>
          <w:szCs w:val="24"/>
        </w:rPr>
      </w:pPr>
    </w:p>
    <w:p w14:paraId="59E260D5">
      <w:pPr>
        <w:spacing w:line="360" w:lineRule="auto"/>
        <w:rPr>
          <w:rFonts w:hint="eastAsia" w:asciiTheme="minorEastAsia" w:hAnsiTheme="minorEastAsia" w:eastAsiaTheme="minorEastAsia" w:cstheme="minorEastAsia"/>
          <w:sz w:val="24"/>
          <w:szCs w:val="24"/>
        </w:rPr>
      </w:pPr>
    </w:p>
    <w:p w14:paraId="4CEFC6E7">
      <w:pPr>
        <w:pStyle w:val="3"/>
        <w:spacing w:line="360" w:lineRule="auto"/>
        <w:ind w:firstLine="480"/>
        <w:rPr>
          <w:rFonts w:hint="eastAsia" w:asciiTheme="minorEastAsia" w:hAnsiTheme="minorEastAsia" w:eastAsiaTheme="minorEastAsia" w:cstheme="minorEastAsia"/>
          <w:sz w:val="24"/>
          <w:szCs w:val="24"/>
        </w:rPr>
      </w:pPr>
    </w:p>
    <w:p w14:paraId="403E3C85">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供应商公章：</w:t>
      </w:r>
    </w:p>
    <w:p w14:paraId="5D10A88E">
      <w:pPr>
        <w:spacing w:line="360" w:lineRule="auto"/>
        <w:ind w:firstLine="2728" w:firstLineChars="1100"/>
        <w:jc w:val="right"/>
        <w:rPr>
          <w:rFonts w:cs="仿宋" w:asciiTheme="minorEastAsia" w:hAnsiTheme="minorEastAsia"/>
          <w:b/>
          <w:sz w:val="28"/>
          <w:szCs w:val="28"/>
        </w:rPr>
      </w:pPr>
      <w:r>
        <w:rPr>
          <w:rFonts w:hint="eastAsia" w:asciiTheme="minorEastAsia" w:hAnsiTheme="minorEastAsia" w:eastAsiaTheme="minorEastAsia" w:cstheme="minorEastAsia"/>
          <w:spacing w:val="4"/>
          <w:sz w:val="24"/>
          <w:szCs w:val="24"/>
        </w:rPr>
        <w:t>日期：</w:t>
      </w:r>
    </w:p>
    <w:p w14:paraId="1D3F841E">
      <w:pPr>
        <w:ind w:firstLine="562" w:firstLineChars="200"/>
        <w:rPr>
          <w:rFonts w:cs="仿宋" w:asciiTheme="minorEastAsia" w:hAnsiTheme="minorEastAsia"/>
          <w:b/>
          <w:sz w:val="28"/>
          <w:szCs w:val="28"/>
        </w:rPr>
      </w:pPr>
    </w:p>
    <w:p w14:paraId="0669FD83">
      <w:pPr>
        <w:ind w:firstLine="562" w:firstLineChars="200"/>
        <w:rPr>
          <w:rFonts w:cs="仿宋" w:asciiTheme="minorEastAsia" w:hAnsiTheme="minorEastAsia"/>
          <w:b/>
          <w:sz w:val="28"/>
          <w:szCs w:val="28"/>
        </w:rPr>
      </w:pPr>
    </w:p>
    <w:p w14:paraId="723CCC23">
      <w:pPr>
        <w:ind w:firstLine="562" w:firstLineChars="200"/>
        <w:rPr>
          <w:rFonts w:cs="仿宋" w:asciiTheme="minorEastAsia" w:hAnsiTheme="minorEastAsia"/>
          <w:b/>
          <w:sz w:val="28"/>
          <w:szCs w:val="28"/>
        </w:rPr>
      </w:pPr>
    </w:p>
    <w:p w14:paraId="0B2B1A74">
      <w:pPr>
        <w:ind w:firstLine="562" w:firstLineChars="200"/>
        <w:rPr>
          <w:rFonts w:cs="仿宋" w:asciiTheme="minorEastAsia" w:hAnsiTheme="minorEastAsia"/>
          <w:b/>
          <w:sz w:val="28"/>
          <w:szCs w:val="28"/>
        </w:rPr>
      </w:pPr>
    </w:p>
    <w:p w14:paraId="6AD0D730">
      <w:pPr>
        <w:ind w:firstLine="562" w:firstLineChars="200"/>
        <w:rPr>
          <w:rFonts w:cs="仿宋" w:asciiTheme="minorEastAsia" w:hAnsiTheme="minorEastAsia"/>
          <w:b/>
          <w:sz w:val="28"/>
          <w:szCs w:val="28"/>
        </w:rPr>
      </w:pPr>
      <w:bookmarkStart w:id="2" w:name="_GoBack"/>
      <w:bookmarkEnd w:id="2"/>
    </w:p>
    <w:p w14:paraId="5E08C0CD">
      <w:pPr>
        <w:ind w:firstLine="562" w:firstLineChars="200"/>
        <w:rPr>
          <w:rFonts w:cs="仿宋" w:asciiTheme="minorEastAsia" w:hAnsiTheme="minorEastAsia"/>
          <w:b/>
          <w:sz w:val="28"/>
          <w:szCs w:val="28"/>
        </w:rPr>
      </w:pPr>
    </w:p>
    <w:p w14:paraId="34B3787D">
      <w:pPr>
        <w:ind w:firstLine="562" w:firstLineChars="200"/>
        <w:rPr>
          <w:rFonts w:cs="仿宋" w:asciiTheme="minorEastAsia" w:hAnsiTheme="minorEastAsia"/>
          <w:b/>
          <w:sz w:val="28"/>
          <w:szCs w:val="28"/>
        </w:rPr>
      </w:pPr>
    </w:p>
    <w:p w14:paraId="36C7AB1D">
      <w:pPr>
        <w:numPr>
          <w:ilvl w:val="0"/>
          <w:numId w:val="0"/>
        </w:numPr>
        <w:rPr>
          <w:rFonts w:hint="eastAsia" w:hAnsi="宋体" w:cs="宋体"/>
          <w:sz w:val="24"/>
          <w:szCs w:val="24"/>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0" w:usb3="00000000" w:csb0="2000019F" w:csb1="00000000"/>
  </w:font>
  <w:font w:name="Docktrin">
    <w:panose1 w:val="02000500000000000000"/>
    <w:charset w:val="00"/>
    <w:family w:val="auto"/>
    <w:pitch w:val="default"/>
    <w:sig w:usb0="800000AF" w:usb1="4000204A" w:usb2="00000000" w:usb3="00000000" w:csb0="0000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YmY4NDQ0YTY0OGMzMWQyNTMwNmExODQ1NWVhMmUifQ=="/>
  </w:docVars>
  <w:rsids>
    <w:rsidRoot w:val="2E420B83"/>
    <w:rsid w:val="06C82D1D"/>
    <w:rsid w:val="1B554643"/>
    <w:rsid w:val="253A6B84"/>
    <w:rsid w:val="2773044D"/>
    <w:rsid w:val="283852AB"/>
    <w:rsid w:val="2E420B83"/>
    <w:rsid w:val="33901B6A"/>
    <w:rsid w:val="437238D4"/>
    <w:rsid w:val="44232FF2"/>
    <w:rsid w:val="53C45EAA"/>
    <w:rsid w:val="55BC6F22"/>
    <w:rsid w:val="60AE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99"/>
    <w:pPr>
      <w:spacing w:line="300" w:lineRule="auto"/>
      <w:ind w:firstLine="420" w:firstLineChars="200"/>
    </w:pPr>
    <w:rPr>
      <w:rFonts w:ascii="Times New Roman" w:hAnsi="Times New Roman"/>
    </w:rPr>
  </w:style>
  <w:style w:type="paragraph" w:styleId="4">
    <w:name w:val="Body Text"/>
    <w:basedOn w:val="1"/>
    <w:autoRedefine/>
    <w:unhideWhenUsed/>
    <w:qFormat/>
    <w:uiPriority w:val="99"/>
    <w:pPr>
      <w:widowControl/>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7"/>
    <w:unhideWhenUsed/>
    <w:qFormat/>
    <w:uiPriority w:val="0"/>
    <w:pPr>
      <w:spacing w:after="0"/>
      <w:ind w:left="0" w:leftChars="0" w:firstLine="420" w:firstLineChars="233"/>
    </w:pPr>
    <w:rPr>
      <w:rFonts w:ascii="Times New Roman"/>
      <w:sz w:val="28"/>
    </w:rPr>
  </w:style>
  <w:style w:type="paragraph" w:styleId="7">
    <w:name w:val="Body Text First Indent"/>
    <w:basedOn w:val="4"/>
    <w:qFormat/>
    <w:uiPriority w:val="0"/>
    <w:pPr>
      <w:ind w:firstLine="420" w:firstLineChars="100"/>
    </w:pPr>
  </w:style>
  <w:style w:type="paragraph" w:styleId="8">
    <w:name w:val="footer"/>
    <w:basedOn w:val="1"/>
    <w:autoRedefine/>
    <w:unhideWhenUsed/>
    <w:qFormat/>
    <w:uiPriority w:val="99"/>
    <w:pPr>
      <w:snapToGrid w:val="0"/>
    </w:pPr>
    <w:rPr>
      <w:sz w:val="18"/>
      <w:szCs w:val="18"/>
    </w:rPr>
  </w:style>
  <w:style w:type="table" w:styleId="10">
    <w:name w:val="Table Grid"/>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2"/>
    <w:basedOn w:val="1"/>
    <w:autoRedefine/>
    <w:qFormat/>
    <w:uiPriority w:val="34"/>
    <w:pPr>
      <w:ind w:firstLine="420" w:firstLineChars="200"/>
    </w:pPr>
    <w:rPr>
      <w:rFonts w:ascii="宋体" w:hAnsi="Times New Roman"/>
      <w:kern w:val="0"/>
      <w:sz w:val="24"/>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1632</Words>
  <Characters>1645</Characters>
  <Lines>0</Lines>
  <Paragraphs>0</Paragraphs>
  <TotalTime>0</TotalTime>
  <ScaleCrop>false</ScaleCrop>
  <LinksUpToDate>false</LinksUpToDate>
  <CharactersWithSpaces>1758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2024-09-10T03:20:00Z</dcterms:created>
  <dc:creator>ღ露尹</dc:creator>
  <cp:lastModifiedBy>李玉萍</cp:lastModifiedBy>
  <dcterms:modified xsi:type="dcterms:W3CDTF">2025-09-05T06:23:55Z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9A002A9FE4F3452FBC3278AC52CAFDD0_11</vt:lpwstr>
  </property>
  <property fmtid="{D5CDD505-2E9C-101B-9397-08002B2CF9AE}" pid="4" name="KSOTemplateDocerSaveRecord">
    <vt:lpwstr>eyJoZGlkIjoiZGI4YmY4NDQ0YTY0OGMzMWQyNTMwNmExODQ1NWVhMmUiLCJ1c2VySWQiOiI0MDcwNDQ1MjgifQ==</vt:lpwstr>
  </property>
</Properties>
</file>