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版本号：HYTH-20251210220260108001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管委会机关办公用品及耗材采购项目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HYTH-202512102</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管委会机关办公用品及耗材采购项目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HYTH-202512102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管委会机关办公用品及耗材采购项目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办公用品及耗材采购，1批。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1、营业执照等主体资格证明文件：投标人是法人或其他组织的应提供营业执照等证明文件，投标人是自然人的应提供有效的自然人身份证明；</w:t>
      </w:r>
    </w:p>
    <w:p>
      <w:pPr>
        <w:pStyle w:val="null3"/>
      </w:pPr>
      <w:r>
        <w:rPr>
          <w:rFonts w:ascii="仿宋_GB2312" w:hAnsi="仿宋_GB2312" w:cs="仿宋_GB2312" w:eastAsia="仿宋_GB2312"/>
        </w:rPr>
        <w:t>2、基本资格条件承诺函：基本资格条件承诺函：投标人以书面形式提供规定格式的《基本资格条件承诺函》(详见资格证明文件中相关格式)，投标人须对承诺内容的真实性负责。（采购人可以在中标(成交)结果公告后、签订政府采购合同前，核实中标(成交)供应商所作信用承诺事项的真实性。）</w:t>
      </w:r>
    </w:p>
    <w:p>
      <w:pPr>
        <w:pStyle w:val="null3"/>
      </w:pPr>
      <w:r>
        <w:rPr>
          <w:rFonts w:ascii="仿宋_GB2312" w:hAnsi="仿宋_GB2312" w:cs="仿宋_GB2312" w:eastAsia="仿宋_GB2312"/>
        </w:rPr>
        <w:t>3、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p>
      <w:pPr>
        <w:pStyle w:val="null3"/>
      </w:pPr>
      <w:r>
        <w:rPr>
          <w:rFonts w:ascii="仿宋_GB2312" w:hAnsi="仿宋_GB2312" w:cs="仿宋_GB2312" w:eastAsia="仿宋_GB2312"/>
        </w:rPr>
        <w:t>4、本项目不接受联合体投标，不允许分包：本项目不接受联合体投标，不允许分包。投标人提供《非联合体不分包投标声明》，视为独立投标，不分包。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029-85836090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采购包1：1,538,700.00元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地址：陕西省西安市高新区沣惠路16号泰华金贸国际8号楼28层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办公用品及耗材采购，1批。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1,538,700.00</w:t>
      </w:r>
    </w:p>
    <w:p>
      <w:pPr>
        <w:pStyle w:val="null3"/>
      </w:pPr>
      <w:r>
        <w:rPr>
          <w:rFonts w:ascii="仿宋_GB2312" w:hAnsi="仿宋_GB2312" w:cs="仿宋_GB2312" w:eastAsia="仿宋_GB2312"/>
        </w:rPr>
        <w:t>采购包最高限价（元）: 1,538,700.00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办公用品及耗材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1,538,700.00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标的名称：办公用品及耗材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一、采购内容</w:t>
            </w:r>
          </w:p>
          <w:p>
            <w:pPr>
              <w:pStyle w:val="null3"/>
              <w:ind w:firstLine="240"/>
              <w:jc w:val="both"/>
            </w:pPr>
            <w:r>
              <w:rPr>
                <w:rFonts w:ascii="仿宋_GB2312" w:hAnsi="仿宋_GB2312" w:cs="仿宋_GB2312" w:eastAsia="仿宋_GB2312"/>
                <w:sz w:val="24"/>
              </w:rPr>
              <w:t>要求供应商在项目期间内，负责对办公设备进行更换安装，使设备达到正常使用标准。</w:t>
            </w:r>
          </w:p>
          <w:p>
            <w:pPr>
              <w:pStyle w:val="null3"/>
              <w:jc w:val="both"/>
            </w:pPr>
            <w:r>
              <w:rPr>
                <w:rFonts w:ascii="仿宋_GB2312" w:hAnsi="仿宋_GB2312" w:cs="仿宋_GB2312" w:eastAsia="仿宋_GB2312"/>
                <w:sz w:val="24"/>
              </w:rPr>
              <w:t>二、项目相关技术和质量要求：</w:t>
            </w:r>
          </w:p>
          <w:p>
            <w:pPr>
              <w:pStyle w:val="null3"/>
              <w:ind w:firstLine="560"/>
              <w:jc w:val="both"/>
            </w:pPr>
            <w:r>
              <w:rPr>
                <w:rFonts w:ascii="仿宋_GB2312" w:hAnsi="仿宋_GB2312" w:cs="仿宋_GB2312" w:eastAsia="仿宋_GB2312"/>
                <w:sz w:val="24"/>
              </w:rPr>
              <w:t>1、供应商提供的办公耗材所需的硒鼓、粉盒、墨盒</w:t>
            </w:r>
            <w:r>
              <w:rPr>
                <w:rFonts w:ascii="仿宋_GB2312" w:hAnsi="仿宋_GB2312" w:cs="仿宋_GB2312" w:eastAsia="仿宋_GB2312"/>
                <w:sz w:val="24"/>
              </w:rPr>
              <w:t>等</w:t>
            </w:r>
            <w:r>
              <w:rPr>
                <w:rFonts w:ascii="仿宋_GB2312" w:hAnsi="仿宋_GB2312" w:cs="仿宋_GB2312" w:eastAsia="仿宋_GB2312"/>
                <w:sz w:val="24"/>
              </w:rPr>
              <w:t>必须为合法销售、渠道正规、全新正品，符合国家质量检测标准合格的耗材产品。</w:t>
            </w:r>
          </w:p>
          <w:p>
            <w:pPr>
              <w:pStyle w:val="null3"/>
              <w:ind w:firstLine="560"/>
              <w:jc w:val="both"/>
            </w:pPr>
            <w:r>
              <w:rPr>
                <w:rFonts w:ascii="仿宋_GB2312" w:hAnsi="仿宋_GB2312" w:cs="仿宋_GB2312" w:eastAsia="仿宋_GB2312"/>
                <w:sz w:val="24"/>
              </w:rPr>
              <w:t>2、供应商所提供的办公耗材若技术性能无特殊说明，则按生产企业或国家有关部门最新颁布的标准及规范为准。</w:t>
            </w:r>
          </w:p>
          <w:p>
            <w:pPr>
              <w:pStyle w:val="null3"/>
              <w:ind w:firstLine="560"/>
              <w:jc w:val="both"/>
            </w:pPr>
            <w:r>
              <w:rPr>
                <w:rFonts w:ascii="仿宋_GB2312" w:hAnsi="仿宋_GB2312" w:cs="仿宋_GB2312" w:eastAsia="仿宋_GB2312"/>
                <w:sz w:val="24"/>
              </w:rPr>
              <w:t>3、供应商应保证其提供的办公耗材在正确的安装、使用和保养条件下，在其使用寿命内具有良好的性能。</w:t>
            </w:r>
          </w:p>
          <w:p>
            <w:pPr>
              <w:pStyle w:val="null3"/>
              <w:ind w:firstLine="560"/>
              <w:jc w:val="both"/>
            </w:pPr>
            <w:r>
              <w:rPr>
                <w:rFonts w:ascii="仿宋_GB2312" w:hAnsi="仿宋_GB2312" w:cs="仿宋_GB2312" w:eastAsia="仿宋_GB2312"/>
                <w:sz w:val="24"/>
              </w:rPr>
              <w:t>4、办公耗材验收后，在质量保证期内，供应商应对由于设计、工艺或材料的缺陷所发生的任何不足或问题负责，所需费用由供应商承担。</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、项目服务目标：</w:t>
            </w:r>
          </w:p>
          <w:p>
            <w:pPr>
              <w:pStyle w:val="null3"/>
              <w:ind w:firstLine="480"/>
              <w:jc w:val="both"/>
            </w:pPr>
            <w:r>
              <w:rPr>
                <w:rFonts w:ascii="仿宋_GB2312" w:hAnsi="仿宋_GB2312" w:cs="仿宋_GB2312" w:eastAsia="仿宋_GB2312"/>
                <w:sz w:val="24"/>
              </w:rPr>
              <w:t>供应商提供的硒鼓、粉盒、墨盒、色带序列号与外包装序列号一致，并可通过官方途径查询真伪。</w:t>
            </w:r>
          </w:p>
          <w:p>
            <w:pPr>
              <w:pStyle w:val="null3"/>
              <w:jc w:val="both"/>
            </w:pPr>
            <w:r>
              <w:rPr>
                <w:rFonts w:ascii="仿宋_GB2312" w:hAnsi="仿宋_GB2312" w:cs="仿宋_GB2312" w:eastAsia="仿宋_GB2312"/>
                <w:sz w:val="24"/>
              </w:rPr>
              <w:t>四、采购清单</w:t>
            </w:r>
          </w:p>
          <w:tbl>
            <w:tblPr>
              <w:tblInd w:type="dxa" w:w="105"/>
              <w:tblBorders>
                <w:top w:val="none" w:color="000000" w:sz="4"/>
                <w:left w:val="none" w:color="000000" w:sz="4"/>
                <w:bottom w:val="none" w:color="000000" w:sz="4"/>
                <w:right w:val="none" w:color="000000" w:sz="4"/>
                <w:insideH w:val="none"/>
                <w:insideV w:val="none"/>
              </w:tblBorders>
            </w:tblPr>
            <w:tblGrid>
              <w:gridCol w:w="223"/>
              <w:gridCol w:w="547"/>
              <w:gridCol w:w="881"/>
              <w:gridCol w:w="290"/>
              <w:gridCol w:w="176"/>
              <w:gridCol w:w="419"/>
            </w:tblGrid>
            <w:tr>
              <w:tc>
                <w:tcPr>
                  <w:tcW w:type="dxa" w:w="2536"/>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办公耗材汇总明细表</w:t>
                  </w:r>
                </w:p>
              </w:tc>
            </w:tr>
            <w:tr>
              <w:tc>
                <w:tcPr>
                  <w:tcW w:type="dxa" w:w="22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8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主要参数</w:t>
                  </w:r>
                </w:p>
              </w:tc>
              <w:tc>
                <w:tcPr>
                  <w:tcW w:type="dxa" w:w="29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7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1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 黑2300页；青2300页； 黄2300页；红2300页，适用于惠普M452fdw打印机</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439</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/A4/打印页不少于2300页，适用于惠普M452fdw打印机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/A4/打印页不少于：黑3200页；青2300页；黄2300页；红2300页，适用于惠普m281fdw打印机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/A4/打印页不少于3200页，适用于惠普m281fdw打印机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/A4/打印页不少于：黑2800页；青2300页；黄2300页；红2300页，适用于惠普M277dw打印机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/A4/打印页不少于2800页，适用于惠普M277dw打印机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/A4/打印页不少于3100页，适用于惠普m405d打印机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/A4/打印页不少于:黑2400页；青2100页；黄2100页；红2100页，适用于惠普M454dw打印机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/A4/打印页不少于2400页，适用于惠普M454dw打印机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/A4/打印页不少于:黑6000页；青5000页；黄5000页；红5000页，适用于惠普M577dn打印机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/A4/打印页不少于6000页，适用于惠普M577dn打印机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/A4/打印页不少于:黑3000页；青2300页；黄2300页；红2300页，适用于得力DCM24ADN打印机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/A4/打印页不少于：黑4000页；青3000页；黄3000页；红3000页，适用于立思辰GA7530cdn打印机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/套（核心产品）</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/A4/打印页不少于4000页，适用于立思辰GA7530cdn打印机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/A4/打印页不少于：黑30000页；青20000页；黄20000页；红20000页，适用于立思辰GA9540cdn打印机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/套（核心产品）</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/A4/打印页不少于30000页，适用于立思辰GA9540cdn打印机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/A4/打印页不少于3000页，适用于惠普M403d打印机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/A4/打印页不少于：黑7400页；青3300页；黄3300页；红3300页，适用于东芝 2020AC打印机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/A4/打印页不少于7400页，适用于东芝 2020AC打印机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红色</w:t>
                  </w:r>
                  <w:r>
                    <w:rPr>
                      <w:rFonts w:ascii="仿宋_GB2312" w:hAnsi="仿宋_GB2312" w:cs="仿宋_GB2312" w:eastAsia="仿宋_GB2312"/>
                      <w:sz w:val="24"/>
                      <w:color w:val="000000"/>
                    </w:rPr>
                    <w:t>/A4/打印页不少于3300页，适用于东芝 2020AC打印机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/A4/打印页不少于：黑7200页；青3000页；黄3000页；红3000页，适用于东芝 2010AC打印机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/A4/打印页不少于7200页，适用于东芝 2010AC打印机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打印机废粉盒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标准容量，适用于东芝</w:t>
                  </w:r>
                  <w:r>
                    <w:rPr>
                      <w:rFonts w:ascii="仿宋_GB2312" w:hAnsi="仿宋_GB2312" w:cs="仿宋_GB2312" w:eastAsia="仿宋_GB2312"/>
                      <w:sz w:val="24"/>
                      <w:color w:val="000000"/>
                    </w:rPr>
                    <w:t>2010AC打印机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/A4/打印页不少于：黑7000页；青3000页；黄3000页；红3000页，适用于东芝 2000AC打印机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/A4/打印页不少于7000页，适用于东芝 2000AC打印机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/A4/打印页不少于：黑3500页；青3500页；黄3500页；红3500页，适用于奔图CM2270打印机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/A4/打印页不少于3500页，适用于奔图CM2270打印机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/A4/打印页不少于3000页，适用于奔图P3305D打印机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/A4/打印页不少于2000页，适用于奔图CM7000FDN打印机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打印机粉盒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/A4/打印页不少于：黑2000页；青1400页；黄1400页；红1400页，适用于奔图CM7000FDN打印机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打印机废粉盒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标准容量，适用于奔图</w:t>
                  </w:r>
                  <w:r>
                    <w:rPr>
                      <w:rFonts w:ascii="仿宋_GB2312" w:hAnsi="仿宋_GB2312" w:cs="仿宋_GB2312" w:eastAsia="仿宋_GB2312"/>
                      <w:sz w:val="24"/>
                      <w:color w:val="000000"/>
                    </w:rPr>
                    <w:t>CM7000FDN打印机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/A4/打印页不少于1700页，适用于惠普 P1106打印机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/A4/打印页不少于2100页，适用于佳能MF4752打印机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/A4/打印页不少于：黑10000页；青3000页；黄3000页；红3000页，适用于理光mp C2011打印机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打印机废粉盒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标准容量，适用于理光</w:t>
                  </w:r>
                  <w:r>
                    <w:rPr>
                      <w:rFonts w:ascii="仿宋_GB2312" w:hAnsi="仿宋_GB2312" w:cs="仿宋_GB2312" w:eastAsia="仿宋_GB2312"/>
                      <w:sz w:val="24"/>
                      <w:color w:val="000000"/>
                    </w:rPr>
                    <w:t>mp C2011打印机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/A4/A3/打印页不少于10000页，适用于东芝357打印机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/A4/打印页不少于5400页，适用于长城M8022ADN打印机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/A4/打印页不少于：黑2200页；青2600页；黄2600页；红2600页，适用于惠普M451dn打印机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/A4/打印页不少于2200页，适用于惠普M451dn打印机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/A4/打印页不少于：黑1000页；青700页；黄700页；红700页，适用于HP 178nw打印机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/A4/打印页不少于1000页，适用于HP 178nw打印机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/A4/打印页不少于2600页，适用于兄弟2890打印机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/A4/打印页不少于黑7300页；青7300页；黄7300页；红7300页，适用于惠普CP5225打印机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/A4/打印页不少于7300页，适用于惠普CP5225打印机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打印机色带</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/A4，适用于EPSON LQ-680KⅡ打印机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打印机色带</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/A4，适用于针式打印机LQ-790K打印机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/A4/A3/打印页不少于10000页，适用于东芝3508A打印机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打印机墨水</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/A4/打印页不少于：黑6000页；青8000页；黄8000页；红8000页，适用于惠普518打印机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打印机墨水</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/A4/打印页不少于6000页，适用于惠普518打印机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/A4/打印页不少于黑2200页；青1100页；黄1100页；红1100页，适用于EPSON WF-7728打印机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/A4/打印页不少于2600页，适用于兄弟2250打印机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/A4/打印页不少于10000页，适用于佳能IBP8100N打印机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/A4/打印页不少于10000页，适用于富士2108b打印机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/A4/打印页不少于6000页，适用于东芝2505H打印机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/A4/打印页不少于：黑9000页；青10000页；黄10000页；红10000页，适用于富士SC2022CPS打印机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打印机墨水</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/A4/打印页不少于：黑7500页；青6000页；黄6000页；红6000页，适用于爱普生L6268打印机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打印机墨水</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/A4/打印页不少于7500页，适用于爱普生L6268打印机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/A4/打印页不少于：黑1200页；青1000页；黄1000页；红1000页，适用于惠普CP1025打印机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/A4/打印页不少于1200页，适用于惠普CP1025打印机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彩色</w:t>
                  </w:r>
                  <w:r>
                    <w:rPr>
                      <w:rFonts w:ascii="仿宋_GB2312" w:hAnsi="仿宋_GB2312" w:cs="仿宋_GB2312" w:eastAsia="仿宋_GB2312"/>
                      <w:sz w:val="24"/>
                      <w:color w:val="000000"/>
                    </w:rPr>
                    <w:t>/A4/打印页不少于：黑600页；彩415页，适用于惠普200打印机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两色</w:t>
                  </w:r>
                  <w:r>
                    <w:rPr>
                      <w:rFonts w:ascii="仿宋_GB2312" w:hAnsi="仿宋_GB2312" w:cs="仿宋_GB2312" w:eastAsia="仿宋_GB2312"/>
                      <w:sz w:val="24"/>
                      <w:color w:val="000000"/>
                    </w:rPr>
                    <w:t>/套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打印机硒鼓</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/A4/打印页不少于6900页，适用于惠普m401d打印机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打印机墨盒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黑色</w:t>
                  </w:r>
                  <w:r>
                    <w:rPr>
                      <w:rFonts w:ascii="仿宋_GB2312" w:hAnsi="仿宋_GB2312" w:cs="仿宋_GB2312" w:eastAsia="仿宋_GB2312"/>
                      <w:sz w:val="24"/>
                      <w:color w:val="000000"/>
                    </w:rPr>
                    <w:t>/A4/打印页不少于1500页，适用于兄弟DCP1608打印机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A4双面，70g，500张/包，8包/箱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A3双面，70g，500张/包，5包/箱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A4双面，80g，500张/包，8包/箱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粉色打印纸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A4双面，70g，100张/包，5包/箱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签字笔</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黑、红笔芯宽度：</w:t>
                  </w:r>
                  <w:r>
                    <w:rPr>
                      <w:rFonts w:ascii="仿宋_GB2312" w:hAnsi="仿宋_GB2312" w:cs="仿宋_GB2312" w:eastAsia="仿宋_GB2312"/>
                      <w:sz w:val="24"/>
                      <w:color w:val="000000"/>
                    </w:rPr>
                    <w:t>0.5mm,不少于12支/盒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签字笔芯</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笔芯宽度：</w:t>
                  </w:r>
                  <w:r>
                    <w:rPr>
                      <w:rFonts w:ascii="仿宋_GB2312" w:hAnsi="仿宋_GB2312" w:cs="仿宋_GB2312" w:eastAsia="仿宋_GB2312"/>
                      <w:sz w:val="24"/>
                      <w:color w:val="000000"/>
                    </w:rPr>
                    <w:t>0.5mm,不少于10支/盒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签字笔</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笔芯宽度：</w:t>
                  </w:r>
                  <w:r>
                    <w:rPr>
                      <w:rFonts w:ascii="仿宋_GB2312" w:hAnsi="仿宋_GB2312" w:cs="仿宋_GB2312" w:eastAsia="仿宋_GB2312"/>
                      <w:sz w:val="24"/>
                      <w:color w:val="000000"/>
                    </w:rPr>
                    <w:t>0.7mm, 不少于12支/盒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签字笔</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笔芯宽度：</w:t>
                  </w:r>
                  <w:r>
                    <w:rPr>
                      <w:rFonts w:ascii="仿宋_GB2312" w:hAnsi="仿宋_GB2312" w:cs="仿宋_GB2312" w:eastAsia="仿宋_GB2312"/>
                      <w:sz w:val="24"/>
                      <w:color w:val="000000"/>
                    </w:rPr>
                    <w:t>1.0mm, 不少于12支/盒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签字笔</w:t>
                  </w:r>
                  <w:r>
                    <w:rPr>
                      <w:rFonts w:ascii="仿宋_GB2312" w:hAnsi="仿宋_GB2312" w:cs="仿宋_GB2312" w:eastAsia="仿宋_GB2312"/>
                      <w:sz w:val="24"/>
                      <w:color w:val="000000"/>
                    </w:rPr>
                    <w:t>芯</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笔芯宽度：</w:t>
                  </w:r>
                  <w:r>
                    <w:rPr>
                      <w:rFonts w:ascii="仿宋_GB2312" w:hAnsi="仿宋_GB2312" w:cs="仿宋_GB2312" w:eastAsia="仿宋_GB2312"/>
                      <w:sz w:val="24"/>
                      <w:color w:val="000000"/>
                    </w:rPr>
                    <w:t>1.0mm, 不少于10支/盒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铅笔</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笔芯：</w:t>
                  </w:r>
                  <w:r>
                    <w:rPr>
                      <w:rFonts w:ascii="仿宋_GB2312" w:hAnsi="仿宋_GB2312" w:cs="仿宋_GB2312" w:eastAsia="仿宋_GB2312"/>
                      <w:sz w:val="24"/>
                      <w:color w:val="000000"/>
                    </w:rPr>
                    <w:t>2B, 不少于12支/盒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台笔</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黑色笔芯宽度：</w:t>
                  </w:r>
                  <w:r>
                    <w:rPr>
                      <w:rFonts w:ascii="仿宋_GB2312" w:hAnsi="仿宋_GB2312" w:cs="仿宋_GB2312" w:eastAsia="仿宋_GB2312"/>
                      <w:sz w:val="24"/>
                      <w:color w:val="000000"/>
                    </w:rPr>
                    <w:t>0.5mm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记号笔</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黑色粗头油性</w:t>
                  </w:r>
                  <w:r>
                    <w:rPr>
                      <w:rFonts w:ascii="仿宋_GB2312" w:hAnsi="仿宋_GB2312" w:cs="仿宋_GB2312" w:eastAsia="仿宋_GB2312"/>
                      <w:sz w:val="24"/>
                      <w:color w:val="000000"/>
                    </w:rPr>
                    <w:t>, 不少于10支/盒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白板笔</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水性笔易擦</w:t>
                  </w:r>
                  <w:r>
                    <w:rPr>
                      <w:rFonts w:ascii="仿宋_GB2312" w:hAnsi="仿宋_GB2312" w:cs="仿宋_GB2312" w:eastAsia="仿宋_GB2312"/>
                      <w:sz w:val="24"/>
                      <w:color w:val="000000"/>
                    </w:rPr>
                    <w:t>, 不少于10支/盒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荧光笔</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彩色套装</w:t>
                  </w:r>
                  <w:r>
                    <w:rPr>
                      <w:rFonts w:ascii="仿宋_GB2312" w:hAnsi="仿宋_GB2312" w:cs="仿宋_GB2312" w:eastAsia="仿宋_GB2312"/>
                      <w:sz w:val="24"/>
                      <w:color w:val="000000"/>
                    </w:rPr>
                    <w:t>, 不少于6支/盒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笔记本</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封面黑色皮质</w:t>
                  </w:r>
                  <w:r>
                    <w:rPr>
                      <w:rFonts w:ascii="仿宋_GB2312" w:hAnsi="仿宋_GB2312" w:cs="仿宋_GB2312" w:eastAsia="仿宋_GB2312"/>
                      <w:sz w:val="21"/>
                    </w:rPr>
                    <w:t>，</w:t>
                  </w:r>
                  <w:r>
                    <w:rPr>
                      <w:rFonts w:ascii="仿宋_GB2312" w:hAnsi="仿宋_GB2312" w:cs="仿宋_GB2312" w:eastAsia="仿宋_GB2312"/>
                      <w:sz w:val="21"/>
                    </w:rPr>
                    <w:t>A4,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不少于</w:t>
                  </w:r>
                  <w:r>
                    <w:rPr>
                      <w:rFonts w:ascii="仿宋_GB2312" w:hAnsi="仿宋_GB2312" w:cs="仿宋_GB2312" w:eastAsia="仿宋_GB2312"/>
                      <w:sz w:val="21"/>
                    </w:rPr>
                    <w:t>80</w:t>
                  </w:r>
                  <w:r>
                    <w:rPr>
                      <w:rFonts w:ascii="仿宋_GB2312" w:hAnsi="仿宋_GB2312" w:cs="仿宋_GB2312" w:eastAsia="仿宋_GB2312"/>
                      <w:sz w:val="21"/>
                    </w:rPr>
                    <w:t>张</w:t>
                  </w:r>
                  <w:r>
                    <w:rPr>
                      <w:rFonts w:ascii="仿宋_GB2312" w:hAnsi="仿宋_GB2312" w:cs="仿宋_GB2312" w:eastAsia="仿宋_GB2312"/>
                      <w:sz w:val="21"/>
                    </w:rPr>
                    <w:t>/</w:t>
                  </w:r>
                  <w:r>
                    <w:rPr>
                      <w:rFonts w:ascii="仿宋_GB2312" w:hAnsi="仿宋_GB2312" w:cs="仿宋_GB2312" w:eastAsia="仿宋_GB2312"/>
                      <w:sz w:val="21"/>
                    </w:rPr>
                    <w:t>本</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笔记本</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封面黑色皮质</w:t>
                  </w:r>
                  <w:r>
                    <w:rPr>
                      <w:rFonts w:ascii="仿宋_GB2312" w:hAnsi="仿宋_GB2312" w:cs="仿宋_GB2312" w:eastAsia="仿宋_GB2312"/>
                      <w:sz w:val="21"/>
                    </w:rPr>
                    <w:t>，</w:t>
                  </w:r>
                  <w:r>
                    <w:rPr>
                      <w:rFonts w:ascii="仿宋_GB2312" w:hAnsi="仿宋_GB2312" w:cs="仿宋_GB2312" w:eastAsia="仿宋_GB2312"/>
                      <w:sz w:val="21"/>
                    </w:rPr>
                    <w:t>A5,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不少于</w:t>
                  </w:r>
                  <w:r>
                    <w:rPr>
                      <w:rFonts w:ascii="仿宋_GB2312" w:hAnsi="仿宋_GB2312" w:cs="仿宋_GB2312" w:eastAsia="仿宋_GB2312"/>
                      <w:sz w:val="21"/>
                    </w:rPr>
                    <w:t>80</w:t>
                  </w:r>
                  <w:r>
                    <w:rPr>
                      <w:rFonts w:ascii="仿宋_GB2312" w:hAnsi="仿宋_GB2312" w:cs="仿宋_GB2312" w:eastAsia="仿宋_GB2312"/>
                      <w:sz w:val="21"/>
                    </w:rPr>
                    <w:t>张</w:t>
                  </w:r>
                  <w:r>
                    <w:rPr>
                      <w:rFonts w:ascii="仿宋_GB2312" w:hAnsi="仿宋_GB2312" w:cs="仿宋_GB2312" w:eastAsia="仿宋_GB2312"/>
                      <w:sz w:val="21"/>
                    </w:rPr>
                    <w:t>/</w:t>
                  </w:r>
                  <w:r>
                    <w:rPr>
                      <w:rFonts w:ascii="仿宋_GB2312" w:hAnsi="仿宋_GB2312" w:cs="仿宋_GB2312" w:eastAsia="仿宋_GB2312"/>
                      <w:sz w:val="21"/>
                    </w:rPr>
                    <w:t>本</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笔记本</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软抄本</w:t>
                  </w:r>
                  <w:r>
                    <w:rPr>
                      <w:rFonts w:ascii="仿宋_GB2312" w:hAnsi="仿宋_GB2312" w:cs="仿宋_GB2312" w:eastAsia="仿宋_GB2312"/>
                      <w:sz w:val="24"/>
                      <w:color w:val="000000"/>
                    </w:rPr>
                    <w:t>A5, 不少于30张/本</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直尺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r>
                    <w:rPr>
                      <w:rFonts w:ascii="仿宋_GB2312" w:hAnsi="仿宋_GB2312" w:cs="仿宋_GB2312" w:eastAsia="仿宋_GB2312"/>
                      <w:sz w:val="24"/>
                      <w:color w:val="000000"/>
                    </w:rPr>
                    <w:t>30cm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卷尺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5m*19mm钢卷尺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文件袋</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透明塑料暗扣，尺寸：</w:t>
                  </w:r>
                  <w:r>
                    <w:rPr>
                      <w:rFonts w:ascii="仿宋_GB2312" w:hAnsi="仿宋_GB2312" w:cs="仿宋_GB2312" w:eastAsia="仿宋_GB2312"/>
                      <w:sz w:val="24"/>
                      <w:color w:val="000000"/>
                    </w:rPr>
                    <w:t>235mm*335mm，不少于</w:t>
                  </w:r>
                  <w:r>
                    <w:rPr>
                      <w:rFonts w:ascii="仿宋_GB2312" w:hAnsi="仿宋_GB2312" w:cs="仿宋_GB2312" w:eastAsia="仿宋_GB2312"/>
                      <w:sz w:val="24"/>
                    </w:rPr>
                    <w:t>20个/包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档案袋</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侧宽</w:t>
                  </w:r>
                  <w:r>
                    <w:rPr>
                      <w:rFonts w:ascii="仿宋_GB2312" w:hAnsi="仿宋_GB2312" w:cs="仿宋_GB2312" w:eastAsia="仿宋_GB2312"/>
                      <w:sz w:val="24"/>
                      <w:color w:val="000000"/>
                    </w:rPr>
                    <w:t>3cm，150g，混浆牛皮纸，不少于10个/包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订书机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省力型，</w:t>
                  </w:r>
                  <w:r>
                    <w:rPr>
                      <w:rFonts w:ascii="仿宋_GB2312" w:hAnsi="仿宋_GB2312" w:cs="仿宋_GB2312" w:eastAsia="仿宋_GB2312"/>
                      <w:sz w:val="24"/>
                      <w:color w:val="000000"/>
                    </w:rPr>
                    <w:t>12#</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订书钉</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24/6型,12#</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回形针</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镀镍</w:t>
                  </w:r>
                  <w:r>
                    <w:rPr>
                      <w:rFonts w:ascii="仿宋_GB2312" w:hAnsi="仿宋_GB2312" w:cs="仿宋_GB2312" w:eastAsia="仿宋_GB2312"/>
                      <w:sz w:val="24"/>
                      <w:color w:val="000000"/>
                    </w:rPr>
                    <w:t>29mm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起钉器</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55*21*31mm，适用于24/6、26/6订书钉起钉</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胶水</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125ml，</w:t>
                  </w:r>
                  <w:r>
                    <w:rPr>
                      <w:rFonts w:ascii="仿宋_GB2312" w:hAnsi="仿宋_GB2312" w:cs="仿宋_GB2312" w:eastAsia="仿宋_GB2312"/>
                      <w:sz w:val="24"/>
                    </w:rPr>
                    <w:t>12个/盒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固体胶</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36g，不少于12个/盒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便利贴</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76*76mm，不少于400页/包，12包/盒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信稿纸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16K, 不少于20张/</w:t>
                  </w:r>
                  <w:r>
                    <w:rPr>
                      <w:rFonts w:ascii="仿宋_GB2312" w:hAnsi="仿宋_GB2312" w:cs="仿宋_GB2312" w:eastAsia="仿宋_GB2312"/>
                      <w:sz w:val="24"/>
                      <w:color w:val="000000"/>
                    </w:rPr>
                    <w:t>本</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案卷皮</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背脊：</w:t>
                  </w:r>
                  <w:r>
                    <w:rPr>
                      <w:rFonts w:ascii="仿宋_GB2312" w:hAnsi="仿宋_GB2312" w:cs="仿宋_GB2312" w:eastAsia="仿宋_GB2312"/>
                      <w:sz w:val="24"/>
                    </w:rPr>
                    <w:t>3cm，150g牛皮纸</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35mm塑料材质，12个/箱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55mm塑料材质，12个/箱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75mm塑料材质，6个/箱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资料册</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A4/40页，12个/箱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资料册</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A4/60页，12个/箱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资料册</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A4/80页，12个/箱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资料册</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A4/100页，6个/箱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长尾票夹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夹子宽度</w:t>
                  </w:r>
                  <w:r>
                    <w:rPr>
                      <w:rFonts w:ascii="仿宋_GB2312" w:hAnsi="仿宋_GB2312" w:cs="仿宋_GB2312" w:eastAsia="仿宋_GB2312"/>
                      <w:sz w:val="24"/>
                      <w:color w:val="000000"/>
                    </w:rPr>
                    <w:t>:50mm，不少于12只/盒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长尾票夹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夹子宽度</w:t>
                  </w:r>
                  <w:r>
                    <w:rPr>
                      <w:rFonts w:ascii="仿宋_GB2312" w:hAnsi="仿宋_GB2312" w:cs="仿宋_GB2312" w:eastAsia="仿宋_GB2312"/>
                      <w:sz w:val="24"/>
                      <w:color w:val="000000"/>
                    </w:rPr>
                    <w:t>:41mm，不少于24只/盒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长尾票夹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夹子宽度</w:t>
                  </w:r>
                  <w:r>
                    <w:rPr>
                      <w:rFonts w:ascii="仿宋_GB2312" w:hAnsi="仿宋_GB2312" w:cs="仿宋_GB2312" w:eastAsia="仿宋_GB2312"/>
                      <w:sz w:val="24"/>
                      <w:color w:val="000000"/>
                    </w:rPr>
                    <w:t>:32mm，不少于24只/盒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长尾票夹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夹子宽度</w:t>
                  </w:r>
                  <w:r>
                    <w:rPr>
                      <w:rFonts w:ascii="仿宋_GB2312" w:hAnsi="仿宋_GB2312" w:cs="仿宋_GB2312" w:eastAsia="仿宋_GB2312"/>
                      <w:sz w:val="24"/>
                      <w:color w:val="000000"/>
                    </w:rPr>
                    <w:t>:25mm，不少于48只/盒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长尾票夹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夹子宽度</w:t>
                  </w:r>
                  <w:r>
                    <w:rPr>
                      <w:rFonts w:ascii="仿宋_GB2312" w:hAnsi="仿宋_GB2312" w:cs="仿宋_GB2312" w:eastAsia="仿宋_GB2312"/>
                      <w:sz w:val="24"/>
                      <w:color w:val="000000"/>
                    </w:rPr>
                    <w:t>:19mm，不少于40只/盒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长尾票夹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夹子宽度</w:t>
                  </w:r>
                  <w:r>
                    <w:rPr>
                      <w:rFonts w:ascii="仿宋_GB2312" w:hAnsi="仿宋_GB2312" w:cs="仿宋_GB2312" w:eastAsia="仿宋_GB2312"/>
                      <w:sz w:val="24"/>
                      <w:color w:val="000000"/>
                    </w:rPr>
                    <w:t>:15mm，不少于60只/盒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剪刀</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中号办公长度：不小于</w:t>
                  </w:r>
                  <w:r>
                    <w:rPr>
                      <w:rFonts w:ascii="仿宋_GB2312" w:hAnsi="仿宋_GB2312" w:cs="仿宋_GB2312" w:eastAsia="仿宋_GB2312"/>
                      <w:sz w:val="24"/>
                      <w:color w:val="000000"/>
                    </w:rPr>
                    <w:t>170mm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美工刀</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长度：不小于</w:t>
                  </w:r>
                  <w:r>
                    <w:rPr>
                      <w:rFonts w:ascii="仿宋_GB2312" w:hAnsi="仿宋_GB2312" w:cs="仿宋_GB2312" w:eastAsia="仿宋_GB2312"/>
                      <w:sz w:val="24"/>
                      <w:color w:val="000000"/>
                    </w:rPr>
                    <w:t>180mm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电池</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碱性电池</w:t>
                  </w:r>
                  <w:r>
                    <w:rPr>
                      <w:rFonts w:ascii="仿宋_GB2312" w:hAnsi="仿宋_GB2312" w:cs="仿宋_GB2312" w:eastAsia="仿宋_GB2312"/>
                      <w:sz w:val="24"/>
                      <w:color w:val="000000"/>
                    </w:rPr>
                    <w:t>7号，不少于48节/盒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电池</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碱性电池</w:t>
                  </w:r>
                  <w:r>
                    <w:rPr>
                      <w:rFonts w:ascii="仿宋_GB2312" w:hAnsi="仿宋_GB2312" w:cs="仿宋_GB2312" w:eastAsia="仿宋_GB2312"/>
                      <w:sz w:val="24"/>
                      <w:color w:val="000000"/>
                    </w:rPr>
                    <w:t>5号，不少于48节/盒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透明胶带</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透明打包胶带宽</w:t>
                  </w:r>
                  <w:r>
                    <w:rPr>
                      <w:rFonts w:ascii="仿宋_GB2312" w:hAnsi="仿宋_GB2312" w:cs="仿宋_GB2312" w:eastAsia="仿宋_GB2312"/>
                      <w:sz w:val="24"/>
                      <w:color w:val="000000"/>
                    </w:rPr>
                    <w:t>4.5cm，长不少于60m，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透明胶带</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透明胶带</w:t>
                  </w:r>
                  <w:r>
                    <w:rPr>
                      <w:rFonts w:ascii="仿宋_GB2312" w:hAnsi="仿宋_GB2312" w:cs="仿宋_GB2312" w:eastAsia="仿宋_GB2312"/>
                      <w:sz w:val="24"/>
                      <w:color w:val="000000"/>
                    </w:rPr>
                    <w:t>宽</w:t>
                  </w:r>
                  <w:r>
                    <w:rPr>
                      <w:rFonts w:ascii="仿宋_GB2312" w:hAnsi="仿宋_GB2312" w:cs="仿宋_GB2312" w:eastAsia="仿宋_GB2312"/>
                      <w:sz w:val="24"/>
                      <w:color w:val="000000"/>
                    </w:rPr>
                    <w:t xml:space="preserve">12mm，长不少于18m  </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双面胶带</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12mm*10y (不少于9.1m/卷)</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印台</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方形印台，尺寸不小于</w:t>
                  </w:r>
                  <w:r>
                    <w:rPr>
                      <w:rFonts w:ascii="仿宋_GB2312" w:hAnsi="仿宋_GB2312" w:cs="仿宋_GB2312" w:eastAsia="仿宋_GB2312"/>
                      <w:sz w:val="24"/>
                      <w:color w:val="000000"/>
                    </w:rPr>
                    <w:t>80*60mm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印油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快干，</w:t>
                  </w:r>
                  <w:r>
                    <w:rPr>
                      <w:rFonts w:ascii="仿宋_GB2312" w:hAnsi="仿宋_GB2312" w:cs="仿宋_GB2312" w:eastAsia="仿宋_GB2312"/>
                      <w:sz w:val="24"/>
                      <w:color w:val="000000"/>
                    </w:rPr>
                    <w:t>50ml</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文件夹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金属双力夹</w:t>
                  </w:r>
                  <w:r>
                    <w:rPr>
                      <w:rFonts w:ascii="仿宋_GB2312" w:hAnsi="仿宋_GB2312" w:cs="仿宋_GB2312" w:eastAsia="仿宋_GB2312"/>
                      <w:sz w:val="24"/>
                      <w:color w:val="000000"/>
                    </w:rPr>
                    <w:t>A4，</w:t>
                  </w:r>
                  <w:r>
                    <w:rPr>
                      <w:rFonts w:ascii="仿宋_GB2312" w:hAnsi="仿宋_GB2312" w:cs="仿宋_GB2312" w:eastAsia="仿宋_GB2312"/>
                      <w:sz w:val="24"/>
                    </w:rPr>
                    <w:t>12个/箱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文件袋</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塑料透明拉链式</w:t>
                  </w:r>
                  <w:r>
                    <w:rPr>
                      <w:rFonts w:ascii="仿宋_GB2312" w:hAnsi="仿宋_GB2312" w:cs="仿宋_GB2312" w:eastAsia="仿宋_GB2312"/>
                      <w:sz w:val="24"/>
                      <w:color w:val="000000"/>
                    </w:rPr>
                    <w:t>A4，12不少于包/箱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文件架</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三层镂空塑料，尺寸不小于</w:t>
                  </w:r>
                  <w:r>
                    <w:rPr>
                      <w:rFonts w:ascii="仿宋_GB2312" w:hAnsi="仿宋_GB2312" w:cs="仿宋_GB2312" w:eastAsia="仿宋_GB2312"/>
                      <w:sz w:val="24"/>
                      <w:color w:val="000000"/>
                    </w:rPr>
                    <w:t>338*260*260mm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文件框</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PVC镂空材质，尺寸不小于325*320*275mm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会议记录本</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B5牛皮纸封面，不少于30页/本</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介绍信</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80g</w:t>
                  </w:r>
                  <w:r>
                    <w:rPr>
                      <w:rFonts w:ascii="仿宋_GB2312" w:hAnsi="仿宋_GB2312" w:cs="仿宋_GB2312" w:eastAsia="仿宋_GB2312"/>
                      <w:sz w:val="24"/>
                    </w:rPr>
                    <w:t>，</w:t>
                  </w:r>
                  <w:r>
                    <w:rPr>
                      <w:rFonts w:ascii="仿宋_GB2312" w:hAnsi="仿宋_GB2312" w:cs="仿宋_GB2312" w:eastAsia="仿宋_GB2312"/>
                      <w:sz w:val="24"/>
                      <w:color w:val="000000"/>
                    </w:rPr>
                    <w:t>不少于</w:t>
                  </w:r>
                  <w:r>
                    <w:rPr>
                      <w:rFonts w:ascii="仿宋_GB2312" w:hAnsi="仿宋_GB2312" w:cs="仿宋_GB2312" w:eastAsia="仿宋_GB2312"/>
                      <w:sz w:val="24"/>
                    </w:rPr>
                    <w:t>50张/本</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信封</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229*324mm，不少于</w:t>
                  </w:r>
                  <w:r>
                    <w:rPr>
                      <w:rFonts w:ascii="仿宋_GB2312" w:hAnsi="仿宋_GB2312" w:cs="仿宋_GB2312" w:eastAsia="仿宋_GB2312"/>
                      <w:sz w:val="24"/>
                    </w:rPr>
                    <w:t>100个/包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信封</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110*220mm，不少于</w:t>
                  </w:r>
                  <w:r>
                    <w:rPr>
                      <w:rFonts w:ascii="仿宋_GB2312" w:hAnsi="仿宋_GB2312" w:cs="仿宋_GB2312" w:eastAsia="仿宋_GB2312"/>
                      <w:sz w:val="24"/>
                    </w:rPr>
                    <w:t>100个/包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信封</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A4，不少于</w:t>
                  </w:r>
                  <w:r>
                    <w:rPr>
                      <w:rFonts w:ascii="仿宋_GB2312" w:hAnsi="仿宋_GB2312" w:cs="仿宋_GB2312" w:eastAsia="仿宋_GB2312"/>
                      <w:sz w:val="24"/>
                    </w:rPr>
                    <w:t>50个/包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拉杆夹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A4/透明，脊宽：9mm，不少于</w:t>
                  </w:r>
                  <w:r>
                    <w:rPr>
                      <w:rFonts w:ascii="仿宋_GB2312" w:hAnsi="仿宋_GB2312" w:cs="仿宋_GB2312" w:eastAsia="仿宋_GB2312"/>
                      <w:sz w:val="24"/>
                    </w:rPr>
                    <w:t>10个/包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文件袋</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w:t>
                  </w:r>
                  <w:r>
                    <w:rPr>
                      <w:rFonts w:ascii="仿宋_GB2312" w:hAnsi="仿宋_GB2312" w:cs="仿宋_GB2312" w:eastAsia="仿宋_GB2312"/>
                      <w:sz w:val="24"/>
                      <w:color w:val="000000"/>
                    </w:rPr>
                    <w:t>L型尺寸不小于适用于A4，不少于</w:t>
                  </w:r>
                  <w:r>
                    <w:rPr>
                      <w:rFonts w:ascii="仿宋_GB2312" w:hAnsi="仿宋_GB2312" w:cs="仿宋_GB2312" w:eastAsia="仿宋_GB2312"/>
                      <w:sz w:val="24"/>
                    </w:rPr>
                    <w:t>10个/包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公文包</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A4手提帆布</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橡皮</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2B，不少于30块/盒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裁纸器</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适用于</w:t>
                  </w:r>
                  <w:r>
                    <w:rPr>
                      <w:rFonts w:ascii="仿宋_GB2312" w:hAnsi="仿宋_GB2312" w:cs="仿宋_GB2312" w:eastAsia="仿宋_GB2312"/>
                      <w:sz w:val="24"/>
                      <w:color w:val="000000"/>
                    </w:rPr>
                    <w:t>A3,A4</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转笔刀</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金属材质</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计算器</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12位LCD宽屏数显,26键</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笔筒</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圆形黑色金属</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光盘</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BD-R 25G不少于50</w:t>
                  </w:r>
                  <w:r>
                    <w:rPr>
                      <w:rFonts w:ascii="仿宋_GB2312" w:hAnsi="仿宋_GB2312" w:cs="仿宋_GB2312" w:eastAsia="仿宋_GB2312"/>
                      <w:sz w:val="24"/>
                    </w:rPr>
                    <w:t>片</w:t>
                  </w:r>
                  <w:r>
                    <w:rPr>
                      <w:rFonts w:ascii="仿宋_GB2312" w:hAnsi="仿宋_GB2312" w:cs="仿宋_GB2312" w:eastAsia="仿宋_GB2312"/>
                      <w:sz w:val="24"/>
                    </w:rPr>
                    <w:t>/盒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光盘袋</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w:t>
                  </w:r>
                  <w:r>
                    <w:rPr>
                      <w:rFonts w:ascii="仿宋_GB2312" w:hAnsi="仿宋_GB2312" w:cs="仿宋_GB2312" w:eastAsia="仿宋_GB2312"/>
                      <w:sz w:val="24"/>
                    </w:rPr>
                    <w:t>袋</w:t>
                  </w:r>
                  <w:r>
                    <w:rPr>
                      <w:rFonts w:ascii="仿宋_GB2312" w:hAnsi="仿宋_GB2312" w:cs="仿宋_GB2312" w:eastAsia="仿宋_GB2312"/>
                      <w:sz w:val="24"/>
                    </w:rPr>
                    <w:t>145mm*130mm</w:t>
                  </w:r>
                  <w:r>
                    <w:rPr>
                      <w:rFonts w:ascii="仿宋_GB2312" w:hAnsi="仿宋_GB2312" w:cs="仿宋_GB2312" w:eastAsia="仿宋_GB2312"/>
                      <w:sz w:val="24"/>
                      <w:color w:val="000000"/>
                    </w:rPr>
                    <w:t>不少于</w:t>
                  </w:r>
                  <w:r>
                    <w:rPr>
                      <w:rFonts w:ascii="仿宋_GB2312" w:hAnsi="仿宋_GB2312" w:cs="仿宋_GB2312" w:eastAsia="仿宋_GB2312"/>
                      <w:sz w:val="24"/>
                    </w:rPr>
                    <w:t>100片/包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插线板</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白色</w:t>
                  </w:r>
                  <w:r>
                    <w:rPr>
                      <w:rFonts w:ascii="仿宋_GB2312" w:hAnsi="仿宋_GB2312" w:cs="仿宋_GB2312" w:eastAsia="仿宋_GB2312"/>
                      <w:sz w:val="24"/>
                      <w:color w:val="000000"/>
                    </w:rPr>
                    <w:t>8位总控，不小于5m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插线板</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白色</w:t>
                  </w:r>
                  <w:r>
                    <w:rPr>
                      <w:rFonts w:ascii="仿宋_GB2312" w:hAnsi="仿宋_GB2312" w:cs="仿宋_GB2312" w:eastAsia="仿宋_GB2312"/>
                      <w:sz w:val="24"/>
                      <w:color w:val="000000"/>
                    </w:rPr>
                    <w:t>8位总控，不小于10m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折页板夹</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r>
                    <w:rPr>
                      <w:rFonts w:ascii="仿宋_GB2312" w:hAnsi="仿宋_GB2312" w:cs="仿宋_GB2312" w:eastAsia="仿宋_GB2312"/>
                      <w:sz w:val="24"/>
                      <w:color w:val="000000"/>
                    </w:rPr>
                    <w:t>A4，不少于30个/箱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标签贴</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40枚/张 不少于</w:t>
                  </w:r>
                  <w:r>
                    <w:rPr>
                      <w:rFonts w:ascii="仿宋_GB2312" w:hAnsi="仿宋_GB2312" w:cs="仿宋_GB2312" w:eastAsia="仿宋_GB2312"/>
                      <w:sz w:val="24"/>
                      <w:color w:val="000000"/>
                    </w:rPr>
                    <w:t>60张/包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橡皮筋</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r>
                    <w:rPr>
                      <w:rFonts w:ascii="仿宋_GB2312" w:hAnsi="仿宋_GB2312" w:cs="仿宋_GB2312" w:eastAsia="仿宋_GB2312"/>
                      <w:sz w:val="24"/>
                    </w:rPr>
                    <w:t>100g/盒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索引贴</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彩色不少于</w:t>
                  </w:r>
                  <w:r>
                    <w:rPr>
                      <w:rFonts w:ascii="仿宋_GB2312" w:hAnsi="仿宋_GB2312" w:cs="仿宋_GB2312" w:eastAsia="仿宋_GB2312"/>
                      <w:sz w:val="24"/>
                      <w:color w:val="000000"/>
                    </w:rPr>
                    <w:t>100枚/包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便签纸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无粘性</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100张/本</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2层*200抽，不少于30盒/箱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湿巾纸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80片/包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纸杯</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200ml不少于2000只/箱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收据本</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三联单栏，不少于</w:t>
                  </w:r>
                  <w:r>
                    <w:rPr>
                      <w:rFonts w:ascii="仿宋_GB2312" w:hAnsi="仿宋_GB2312" w:cs="仿宋_GB2312" w:eastAsia="仿宋_GB2312"/>
                      <w:sz w:val="24"/>
                      <w:color w:val="000000"/>
                    </w:rPr>
                    <w:t>10本/包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订卷机热熔管</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管径：</w:t>
                  </w:r>
                  <w:r>
                    <w:rPr>
                      <w:rFonts w:ascii="仿宋_GB2312" w:hAnsi="仿宋_GB2312" w:cs="仿宋_GB2312" w:eastAsia="仿宋_GB2312"/>
                      <w:sz w:val="24"/>
                      <w:color w:val="000000"/>
                    </w:rPr>
                    <w:t>4.8mm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塑封膜</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A4加厚20丝</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装订夹条</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黑色塑料，厚度：</w:t>
                  </w:r>
                  <w:r>
                    <w:rPr>
                      <w:rFonts w:ascii="仿宋_GB2312" w:hAnsi="仿宋_GB2312" w:cs="仿宋_GB2312" w:eastAsia="仿宋_GB2312"/>
                      <w:sz w:val="24"/>
                      <w:color w:val="000000"/>
                    </w:rPr>
                    <w:t>35mm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封皮纸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彩色皮纹，不少于</w:t>
                  </w:r>
                  <w:r>
                    <w:rPr>
                      <w:rFonts w:ascii="仿宋_GB2312" w:hAnsi="仿宋_GB2312" w:cs="仿宋_GB2312" w:eastAsia="仿宋_GB2312"/>
                      <w:sz w:val="24"/>
                      <w:color w:val="000000"/>
                    </w:rPr>
                    <w:t>100</w:t>
                  </w:r>
                  <w:r>
                    <w:rPr>
                      <w:rFonts w:ascii="仿宋_GB2312" w:hAnsi="仿宋_GB2312" w:cs="仿宋_GB2312" w:eastAsia="仿宋_GB2312"/>
                      <w:sz w:val="24"/>
                    </w:rPr>
                    <w:t>张</w:t>
                  </w:r>
                  <w:r>
                    <w:rPr>
                      <w:rFonts w:ascii="仿宋_GB2312" w:hAnsi="仿宋_GB2312" w:cs="仿宋_GB2312" w:eastAsia="仿宋_GB2312"/>
                      <w:sz w:val="24"/>
                    </w:rPr>
                    <w:t>/包</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打码机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8位财务办公手动自动号码机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热敏打印纸</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80*80mm，不少于50卷/箱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电话机</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黑色双接口，来电显示，预拨号回拨功能</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鼠标键盘</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有线</w:t>
                  </w:r>
                  <w:r>
                    <w:rPr>
                      <w:rFonts w:ascii="仿宋_GB2312" w:hAnsi="仿宋_GB2312" w:cs="仿宋_GB2312" w:eastAsia="仿宋_GB2312"/>
                      <w:sz w:val="24"/>
                      <w:color w:val="000000"/>
                    </w:rPr>
                    <w:t>1.5m、USB接口，全尺寸键盘，三键鼠标</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伞袋</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长款塑料透明</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其他要求</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1、供应商在</w:t>
            </w:r>
            <w:r>
              <w:rPr>
                <w:rFonts w:ascii="仿宋_GB2312" w:hAnsi="仿宋_GB2312" w:cs="仿宋_GB2312" w:eastAsia="仿宋_GB2312"/>
                <w:sz w:val="24"/>
              </w:rPr>
              <w:t>质保</w:t>
            </w:r>
            <w:r>
              <w:rPr>
                <w:rFonts w:ascii="仿宋_GB2312" w:hAnsi="仿宋_GB2312" w:cs="仿宋_GB2312" w:eastAsia="仿宋_GB2312"/>
                <w:sz w:val="24"/>
              </w:rPr>
              <w:t>期内</w:t>
            </w:r>
            <w:r>
              <w:rPr>
                <w:rFonts w:ascii="仿宋_GB2312" w:hAnsi="仿宋_GB2312" w:cs="仿宋_GB2312" w:eastAsia="仿宋_GB2312"/>
                <w:sz w:val="24"/>
              </w:rPr>
              <w:t>接到采购人通知，</w:t>
            </w:r>
            <w:r>
              <w:rPr>
                <w:rFonts w:ascii="仿宋_GB2312" w:hAnsi="仿宋_GB2312" w:cs="仿宋_GB2312" w:eastAsia="仿宋_GB2312"/>
                <w:sz w:val="24"/>
              </w:rPr>
              <w:t>1小时内派专人提供</w:t>
            </w:r>
            <w:r>
              <w:rPr>
                <w:rFonts w:ascii="仿宋_GB2312" w:hAnsi="仿宋_GB2312" w:cs="仿宋_GB2312" w:eastAsia="仿宋_GB2312"/>
                <w:sz w:val="24"/>
              </w:rPr>
              <w:t>免费</w:t>
            </w:r>
            <w:r>
              <w:rPr>
                <w:rFonts w:ascii="仿宋_GB2312" w:hAnsi="仿宋_GB2312" w:cs="仿宋_GB2312" w:eastAsia="仿宋_GB2312"/>
                <w:sz w:val="24"/>
              </w:rPr>
              <w:t>上门安装服务</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2、供应商供货的耗材生产日期必须是采购人下定单之日前六个月内生产的产品。</w:t>
            </w:r>
          </w:p>
          <w:p>
            <w:pPr>
              <w:pStyle w:val="null3"/>
              <w:ind w:firstLine="560"/>
              <w:jc w:val="both"/>
            </w:pPr>
            <w:r>
              <w:rPr>
                <w:rFonts w:ascii="仿宋_GB2312" w:hAnsi="仿宋_GB2312" w:cs="仿宋_GB2312" w:eastAsia="仿宋_GB2312"/>
                <w:sz w:val="24"/>
              </w:rPr>
              <w:t>3、供应商必须承诺所供耗材不符合合同要求或存在质量问题的，采购人有权拒绝接受，供应商应及时更换。</w:t>
            </w:r>
          </w:p>
          <w:p>
            <w:pPr>
              <w:pStyle w:val="null3"/>
              <w:ind w:firstLine="560"/>
              <w:jc w:val="both"/>
            </w:pPr>
            <w:r>
              <w:rPr>
                <w:rFonts w:ascii="仿宋_GB2312" w:hAnsi="仿宋_GB2312" w:cs="仿宋_GB2312" w:eastAsia="仿宋_GB2312"/>
                <w:sz w:val="24"/>
              </w:rPr>
              <w:t>4、耗材在开始使用后出现质量问题的，采购人及时向供应商反馈意见并停止使用，供应商在接到采购人问题反馈后</w:t>
            </w:r>
            <w:r>
              <w:rPr>
                <w:rFonts w:ascii="仿宋_GB2312" w:hAnsi="仿宋_GB2312" w:cs="仿宋_GB2312" w:eastAsia="仿宋_GB2312"/>
                <w:sz w:val="24"/>
              </w:rPr>
              <w:t>1</w:t>
            </w:r>
            <w:r>
              <w:rPr>
                <w:rFonts w:ascii="仿宋_GB2312" w:hAnsi="仿宋_GB2312" w:cs="仿宋_GB2312" w:eastAsia="仿宋_GB2312"/>
                <w:sz w:val="24"/>
              </w:rPr>
              <w:t>小时内予以更换。</w:t>
            </w:r>
          </w:p>
          <w:p>
            <w:pPr>
              <w:pStyle w:val="null3"/>
            </w:pPr>
            <w:r>
              <w:rPr>
                <w:rFonts w:ascii="仿宋_GB2312" w:hAnsi="仿宋_GB2312" w:cs="仿宋_GB2312" w:eastAsia="仿宋_GB2312"/>
                <w:sz w:val="24"/>
              </w:rPr>
              <w:t>5、耗材在开始使用后如发现不符合对应机型的导致无法正常使用的，采购人在合同执行过程中要求换货的，供应商不得以任何理由拒绝，须按照供货要求的规定执行。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供货周期：自合同签订之日起1个月内完成供货。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西安国家民用航天产业基地管理委员会指定地点。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所有产品全部供货完成，经验收合格后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管委会机关办公用品及耗材采购项目”对应的中小企业划分标准所属行业为：工业。2、投标人需要在线提交所有通过电子化交易平台实施的政府采购项目的投标文件，中标人在中标结果公示后线下递交系统生成的纸质投标文件正本壹份、副本壹份，递交文件地点：西安市高新区沣惠路16号泰华金贸国际8号楼28层。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资料证明材料.docx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投标人是法人或其他组织的应提供营业执照等证明文件，投标人是自然人的应提供有效的自然人身份证明；</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基本资格条件承诺函：投标人以书面形式提供规定格式的《基本资格条件承诺函》(详见资格证明文件中相关格式)，投标人须对承诺内容的真实性负责。（采购人可以在中标(成交)结果公告后、签订政府采购合同前，核实中标(成交)供应商所作信用承诺事项的真实性。）</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资料证明材料.docx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 负责人可参照执行）</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资料证明材料.docx 分项报价表、节能环保、环境标志产品、货物说明一览表.docx 标的清单 投标文件封面 偏差表.docx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分项报价表、节能环保、环境标志产品、货物说明一览表.docx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资料证明材料.docx 分项报价表、节能环保、环境标志产品、货物说明一览表.docx 标的清单 投标文件封面 投标人承诺书.docx 偏差表.docx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满足本招标文件中的实质性条款（交货期、质保期、交货地点、付款方式）要求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资料证明材料.docx 分项报价表、节能环保、环境标志产品、货物说明一览表.docx 标的清单 投标文件封面 投标人承诺书.docx 偏差表.docx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投标产品为节能、环保、环境标志产品清单中的产品，每提供一项有效的任意产品证书计1分，满分2分。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分项报价表、节能环保、环境标志产品、货物说明一览表.docx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投标产品技术参数、规格等有详细说明，无缺漏项，配置齐全，优于或完全满足招标文件要求得15分。每负偏离一项扣1分，扣完为止。 备注：打印机墨盒、硒鼓应提供相关的证明材料加以佐证，包括但不限于检验报告、产品彩页、产品说明书、官网功能截图等技术支持性文件（资料）等，未提供技术参数证明材料的不计分。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产品供货渠道</w:t>
            </w:r>
          </w:p>
        </w:tc>
        <w:tc>
          <w:tcPr>
            <w:tcW w:type="dxa" w:w="2492"/>
          </w:tcPr>
          <w:p>
            <w:pPr>
              <w:pStyle w:val="null3"/>
            </w:pPr>
            <w:r>
              <w:rPr>
                <w:rFonts w:ascii="仿宋_GB2312" w:hAnsi="仿宋_GB2312" w:cs="仿宋_GB2312" w:eastAsia="仿宋_GB2312"/>
              </w:rPr>
              <w:t>产品供货渠道正常，非劣质、瑕疵、淘汰、翻新产品，无产权纠纷，针对本项目提供所有硒鼓、墨盒的来源渠道合法证明材料（包括但不限于销售协议、代理协议、原厂授权等）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投标人针对本项目提供质量保证方案，包括但不限于①产品质量管理措施②产品质量控制措施③质量保障承诺。 评审标准:方案内容专门针对本项目编制，切合本项目实际情况及实施要求，内容与要点相符、每个要点均有展开详细的阐述且能够适用于本项目的计9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投标人针对本项目提供供货组织安排，包括但不限于①接单后响应时效②配送车辆保障、路线规划③确认收货流程。 评审标准：方案内容专门针对本项目编制，切合本项目实际情况及实施要求，内容与要点相符、每个要点均有展开详细的阐述且能够适用于本项目的计9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投标人针对本项目提供应急保障能力，包括但不限于①应急预案②故障解决方案。 评审标准：方案内容专门针对本项目编制，切合本项目实际情况及实施要求，内容与要点相符、每个要点均有展开详细的阐述且能够适用于本项目的计8分；以上评审内容每项有缺项扣4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投标人针对本项目提供备品备件供应能力。 评审标准：方案内容专门针对本项目编制，切合本项目实际情况及实施要求，内容与要点相符、每个要点均有展开详细的阐述且能够适用于本项目的计4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针对本项目实际需求提供详细具体可行的售后服务方案，包括但不限于①售后服务范围及售后服务承诺②售后服务人员配置及响应方式③产品出现质量问题时的响应时限/处理措施等。 评审标准：方案内容专门针对本项目编制，切合本项目实际情况及实施要求，内容与要点相符、每个要点均有展开详细的阐述且能够适用于本项目的计12分；以上评审内容每项有缺项扣4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提供投标人的2023年1月1日（以合同签订时间为准）至今已完成的类似项目业绩，每提供一份合同计2分，满分8分。 （注：投标文件中提供合同复印件加盖公章）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分项报价表、节能环保、环境标志产品、货物说明一览表.docx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详见附件：分项报价表、节能环保、环境标志产品、货物说明一览表.docx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详见附件：资料证明材料.docx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