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D5F8015">
      <w:pPr>
        <w:spacing w:before="168" w:beforeLines="50" w:line="360" w:lineRule="auto"/>
        <w:jc w:val="center"/>
        <w:outlineLvl w:val="1"/>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供应商承诺书</w:t>
      </w:r>
    </w:p>
    <w:p w14:paraId="53D8566A">
      <w:pPr>
        <w:spacing w:before="168" w:beforeLines="50" w:line="360" w:lineRule="auto"/>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kern w:val="20"/>
          <w:sz w:val="24"/>
          <w:szCs w:val="24"/>
          <w:highlight w:val="none"/>
        </w:rPr>
        <w:t>5.1陕西省政府采购供应商拒绝政府采购领域商业贿赂承诺书</w:t>
      </w:r>
    </w:p>
    <w:p w14:paraId="19F77ED9">
      <w:pPr>
        <w:widowControl/>
        <w:spacing w:line="408"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为响应党中央、国务院关于治理政府采购领域商业贿赂行为的号召，我公司在此庄严承诺：</w:t>
      </w:r>
    </w:p>
    <w:p w14:paraId="164C25C7">
      <w:pPr>
        <w:widowControl/>
        <w:spacing w:line="408"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1.在参与政府采购活动中遵纪守法、诚信经营、公平竞标。</w:t>
      </w:r>
    </w:p>
    <w:p w14:paraId="1B4FF82C">
      <w:pPr>
        <w:widowControl/>
        <w:spacing w:line="408"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2.不向政府采购人、采购代理机构和政府采购评审专家进行任何形式的商业贿赂以谋取交易机会。</w:t>
      </w:r>
    </w:p>
    <w:p w14:paraId="144E4787">
      <w:pPr>
        <w:widowControl/>
        <w:spacing w:line="408"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3.不向政府采购代理机构和采购人提供虚假资质文件或采用虚假应标方式参与政府采购市场竞争并谋取中标、成交。</w:t>
      </w:r>
    </w:p>
    <w:p w14:paraId="4DCC93DF">
      <w:pPr>
        <w:widowControl/>
        <w:spacing w:line="408"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4.不采取“围标、陪标”等商业欺诈手段获得政府采购定单。</w:t>
      </w:r>
    </w:p>
    <w:p w14:paraId="5F0252F9">
      <w:pPr>
        <w:widowControl/>
        <w:spacing w:line="408"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5.不采取不正当手段诋毁、排挤其他供应商。</w:t>
      </w:r>
    </w:p>
    <w:p w14:paraId="4D66DD3C">
      <w:pPr>
        <w:widowControl/>
        <w:spacing w:line="408"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6.不再提供商品和服务时“偷梁换柱、以次充好”损害采购人的合法权益。</w:t>
      </w:r>
    </w:p>
    <w:p w14:paraId="741DAD91">
      <w:pPr>
        <w:widowControl/>
        <w:spacing w:line="408"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7.不与采购人、采购代理机构政府采购评审专家或其它供应商恶意串通，进行质疑和投诉，维护政府采购市场秩序。</w:t>
      </w:r>
    </w:p>
    <w:p w14:paraId="48D95BA8">
      <w:pPr>
        <w:widowControl/>
        <w:spacing w:line="408"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8.尊重和接受政府采购监督管理部门的监督和政府采购代理机构招标采购要求，承担因违约行为给采购人造成的损失。</w:t>
      </w:r>
    </w:p>
    <w:p w14:paraId="2D7CAAF1">
      <w:pPr>
        <w:widowControl/>
        <w:spacing w:line="408"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9.不发生其他有悖于政府采购公开、公平、公正和诚信原则的行为。</w:t>
      </w:r>
      <w:r>
        <w:rPr>
          <w:rFonts w:hint="eastAsia" w:ascii="仿宋" w:hAnsi="仿宋" w:eastAsia="仿宋" w:cs="仿宋"/>
          <w:color w:val="auto"/>
          <w:sz w:val="24"/>
          <w:szCs w:val="24"/>
          <w:highlight w:val="none"/>
        </w:rPr>
        <w:br w:type="textWrapping"/>
      </w:r>
    </w:p>
    <w:p w14:paraId="7F712EDC">
      <w:pPr>
        <w:widowControl/>
        <w:spacing w:line="408" w:lineRule="auto"/>
        <w:ind w:left="239" w:leftChars="114"/>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承诺单位：</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（盖章）</w:t>
      </w:r>
    </w:p>
    <w:p w14:paraId="6BDA0D60">
      <w:pPr>
        <w:widowControl/>
        <w:spacing w:line="408" w:lineRule="auto"/>
        <w:ind w:left="239" w:leftChars="114"/>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法定代表人或被授权人：</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（签字</w:t>
      </w:r>
      <w:r>
        <w:rPr>
          <w:rFonts w:hint="eastAsia" w:ascii="仿宋" w:hAnsi="仿宋" w:eastAsia="仿宋" w:cs="仿宋"/>
          <w:color w:val="auto"/>
          <w:sz w:val="24"/>
          <w:szCs w:val="24"/>
          <w:highlight w:val="none"/>
          <w:lang w:eastAsia="zh-CN"/>
        </w:rPr>
        <w:t>或盖章</w:t>
      </w:r>
      <w:r>
        <w:rPr>
          <w:rFonts w:hint="eastAsia" w:ascii="仿宋" w:hAnsi="仿宋" w:eastAsia="仿宋" w:cs="仿宋"/>
          <w:color w:val="auto"/>
          <w:sz w:val="24"/>
          <w:szCs w:val="24"/>
          <w:highlight w:val="none"/>
        </w:rPr>
        <w:t>）</w:t>
      </w:r>
    </w:p>
    <w:p w14:paraId="488EEA9D">
      <w:pPr>
        <w:widowControl/>
        <w:spacing w:line="408" w:lineRule="auto"/>
        <w:ind w:left="239" w:leftChars="114"/>
        <w:jc w:val="left"/>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地</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址：</w:t>
      </w:r>
      <w:r>
        <w:rPr>
          <w:rFonts w:hint="eastAsia" w:ascii="仿宋" w:hAnsi="仿宋" w:eastAsia="仿宋" w:cs="仿宋"/>
          <w:color w:val="auto"/>
          <w:sz w:val="24"/>
          <w:szCs w:val="24"/>
          <w:highlight w:val="none"/>
          <w:u w:val="single"/>
          <w:lang w:val="en-US" w:eastAsia="zh-CN"/>
        </w:rPr>
        <w:t xml:space="preserve">                          </w:t>
      </w:r>
    </w:p>
    <w:p w14:paraId="40D7C163">
      <w:pPr>
        <w:widowControl/>
        <w:spacing w:line="408" w:lineRule="auto"/>
        <w:ind w:left="239" w:leftChars="114"/>
        <w:jc w:val="left"/>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邮</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编：</w:t>
      </w:r>
      <w:r>
        <w:rPr>
          <w:rFonts w:hint="eastAsia" w:ascii="仿宋" w:hAnsi="仿宋" w:eastAsia="仿宋" w:cs="仿宋"/>
          <w:color w:val="auto"/>
          <w:sz w:val="24"/>
          <w:szCs w:val="24"/>
          <w:highlight w:val="none"/>
          <w:u w:val="single"/>
        </w:rPr>
        <w:t xml:space="preserve">                         </w:t>
      </w:r>
    </w:p>
    <w:p w14:paraId="60F4F7A7">
      <w:pPr>
        <w:widowControl/>
        <w:spacing w:line="408" w:lineRule="auto"/>
        <w:ind w:left="239" w:leftChars="114"/>
        <w:jc w:val="left"/>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rPr>
        <w:t>电</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话：</w:t>
      </w:r>
      <w:r>
        <w:rPr>
          <w:rFonts w:hint="eastAsia" w:ascii="仿宋" w:hAnsi="仿宋" w:eastAsia="仿宋" w:cs="仿宋"/>
          <w:color w:val="auto"/>
          <w:sz w:val="24"/>
          <w:szCs w:val="24"/>
          <w:highlight w:val="none"/>
          <w:u w:val="single"/>
          <w:lang w:val="en-US" w:eastAsia="zh-CN"/>
        </w:rPr>
        <w:t xml:space="preserve">                         </w:t>
      </w:r>
    </w:p>
    <w:p w14:paraId="2CC87FDE">
      <w:pPr>
        <w:widowControl/>
        <w:spacing w:line="408" w:lineRule="auto"/>
        <w:ind w:firstLine="240" w:firstLineChars="100"/>
        <w:jc w:val="left"/>
        <w:rPr>
          <w:rFonts w:hint="eastAsia" w:ascii="仿宋" w:hAnsi="仿宋" w:eastAsia="仿宋" w:cs="仿宋"/>
          <w:color w:val="auto"/>
          <w:sz w:val="24"/>
          <w:szCs w:val="24"/>
          <w:highlight w:val="none"/>
        </w:rPr>
        <w:sectPr>
          <w:pgSz w:w="11906" w:h="16838"/>
          <w:pgMar w:top="1440" w:right="1080" w:bottom="1440" w:left="1080" w:header="851" w:footer="992" w:gutter="0"/>
          <w:pgNumType w:fmt="decimal"/>
          <w:cols w:space="425" w:num="1"/>
          <w:docGrid w:type="lines" w:linePitch="312" w:charSpace="0"/>
        </w:sect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日</w:t>
      </w:r>
    </w:p>
    <w:p w14:paraId="3BCF72B7">
      <w:pPr>
        <w:jc w:val="center"/>
        <w:outlineLvl w:val="2"/>
        <w:rPr>
          <w:rFonts w:hint="eastAsia" w:ascii="仿宋" w:hAnsi="仿宋" w:eastAsia="仿宋" w:cs="仿宋"/>
          <w:b/>
          <w:color w:val="auto"/>
          <w:sz w:val="24"/>
          <w:szCs w:val="24"/>
          <w:highlight w:val="none"/>
          <w:lang w:val="zh-CN"/>
        </w:rPr>
      </w:pPr>
      <w:r>
        <w:rPr>
          <w:rFonts w:hint="eastAsia" w:ascii="仿宋" w:hAnsi="仿宋" w:eastAsia="仿宋" w:cs="仿宋"/>
          <w:b/>
          <w:color w:val="auto"/>
          <w:sz w:val="24"/>
          <w:szCs w:val="24"/>
          <w:highlight w:val="none"/>
          <w:lang w:val="en-US" w:eastAsia="zh-CN"/>
        </w:rPr>
        <w:t>5.2</w:t>
      </w:r>
      <w:r>
        <w:rPr>
          <w:rFonts w:hint="eastAsia" w:ascii="仿宋" w:hAnsi="仿宋" w:eastAsia="仿宋" w:cs="仿宋"/>
          <w:b/>
          <w:color w:val="auto"/>
          <w:sz w:val="24"/>
          <w:szCs w:val="24"/>
          <w:highlight w:val="none"/>
          <w:lang w:val="zh-CN"/>
        </w:rPr>
        <w:t>企业关系关联承诺书</w:t>
      </w:r>
    </w:p>
    <w:p w14:paraId="16F212D8">
      <w:pPr>
        <w:autoSpaceDE w:val="0"/>
        <w:autoSpaceDN w:val="0"/>
        <w:adjustRightIn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一、我单位在本项目</w:t>
      </w:r>
      <w:r>
        <w:rPr>
          <w:rFonts w:hint="eastAsia" w:ascii="仿宋" w:hAnsi="仿宋" w:eastAsia="仿宋" w:cs="仿宋"/>
          <w:color w:val="auto"/>
          <w:sz w:val="24"/>
          <w:szCs w:val="24"/>
          <w:highlight w:val="none"/>
          <w:lang w:val="en-US" w:eastAsia="zh-CN"/>
        </w:rPr>
        <w:t>投标</w:t>
      </w:r>
      <w:r>
        <w:rPr>
          <w:rFonts w:hint="eastAsia" w:ascii="仿宋" w:hAnsi="仿宋" w:eastAsia="仿宋" w:cs="仿宋"/>
          <w:color w:val="auto"/>
          <w:sz w:val="24"/>
          <w:szCs w:val="24"/>
          <w:highlight w:val="none"/>
        </w:rPr>
        <w:t>中</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填“存在”或“不存在”）与其它供应商负责人为同一人，或有控股、管理等关联关系。</w:t>
      </w:r>
    </w:p>
    <w:p w14:paraId="618FABF7">
      <w:pPr>
        <w:autoSpaceDE w:val="0"/>
        <w:autoSpaceDN w:val="0"/>
        <w:adjustRightIn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（一）管理关系说明：</w:t>
      </w:r>
    </w:p>
    <w:p w14:paraId="049DBA12">
      <w:pPr>
        <w:autoSpaceDE w:val="0"/>
        <w:autoSpaceDN w:val="0"/>
        <w:adjustRightInd w:val="0"/>
        <w:spacing w:line="360" w:lineRule="auto"/>
        <w:ind w:firstLine="480" w:firstLineChars="200"/>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我单位管理的具有独立法人的下属单位：</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(没有填“无”)。</w:t>
      </w:r>
    </w:p>
    <w:p w14:paraId="2A0EE695">
      <w:pPr>
        <w:autoSpaceDE w:val="0"/>
        <w:autoSpaceDN w:val="0"/>
        <w:adjustRightIn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我单位的上级管理单位</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(没有填“无”)。</w:t>
      </w:r>
    </w:p>
    <w:p w14:paraId="4E80535C">
      <w:pPr>
        <w:autoSpaceDE w:val="0"/>
        <w:autoSpaceDN w:val="0"/>
        <w:adjustRightIn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（二）股权关系说明：</w:t>
      </w:r>
    </w:p>
    <w:p w14:paraId="66D03FD4">
      <w:pPr>
        <w:autoSpaceDE w:val="0"/>
        <w:autoSpaceDN w:val="0"/>
        <w:adjustRightIn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我单位控股的单位</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(没有填“无”) 。</w:t>
      </w:r>
    </w:p>
    <w:p w14:paraId="141E6D61">
      <w:pPr>
        <w:autoSpaceDE w:val="0"/>
        <w:autoSpaceDN w:val="0"/>
        <w:adjustRightIn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我单位(填“有”或“没有”)被</w:t>
      </w:r>
      <w:r>
        <w:rPr>
          <w:rFonts w:hint="eastAsia" w:ascii="仿宋" w:hAnsi="仿宋" w:eastAsia="仿宋" w:cs="仿宋"/>
          <w:color w:val="auto"/>
          <w:sz w:val="24"/>
          <w:szCs w:val="24"/>
          <w:highlight w:val="none"/>
          <w:u w:val="single"/>
        </w:rPr>
        <w:t xml:space="preserve">     （有填写控股单位全称，没有填“/”）  </w:t>
      </w:r>
      <w:r>
        <w:rPr>
          <w:rFonts w:hint="eastAsia" w:ascii="仿宋" w:hAnsi="仿宋" w:eastAsia="仿宋" w:cs="仿宋"/>
          <w:color w:val="auto"/>
          <w:sz w:val="24"/>
          <w:szCs w:val="24"/>
          <w:highlight w:val="none"/>
        </w:rPr>
        <w:t>单位控股。</w:t>
      </w:r>
    </w:p>
    <w:p w14:paraId="77D6645E">
      <w:pPr>
        <w:autoSpaceDE w:val="0"/>
        <w:autoSpaceDN w:val="0"/>
        <w:adjustRightIn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二、我单位</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（填“有”或“没有”） 为本采购项目提供过整体设计、规范编制或者项目管理、监理、检测等服务的供应商。</w:t>
      </w:r>
    </w:p>
    <w:p w14:paraId="54E5B90F">
      <w:pPr>
        <w:autoSpaceDE w:val="0"/>
        <w:autoSpaceDN w:val="0"/>
        <w:adjustRightIn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三、其他与本项目有关的利害关系说明</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(没有填“无”) 。</w:t>
      </w:r>
    </w:p>
    <w:p w14:paraId="1BD9B1EB">
      <w:pPr>
        <w:autoSpaceDE w:val="0"/>
        <w:autoSpaceDN w:val="0"/>
        <w:adjustRightIn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我单位承诺以上说明真实有效，无虚假内容或隐瞒。</w:t>
      </w:r>
    </w:p>
    <w:p w14:paraId="129876BB">
      <w:pPr>
        <w:spacing w:line="500" w:lineRule="exact"/>
        <w:ind w:firstLine="240" w:firstLineChars="100"/>
        <w:rPr>
          <w:rFonts w:hint="eastAsia" w:ascii="仿宋" w:hAnsi="仿宋" w:eastAsia="仿宋" w:cs="仿宋"/>
          <w:color w:val="auto"/>
          <w:sz w:val="24"/>
          <w:szCs w:val="24"/>
          <w:highlight w:val="none"/>
        </w:rPr>
      </w:pPr>
    </w:p>
    <w:p w14:paraId="5B63FD30">
      <w:pPr>
        <w:pStyle w:val="2"/>
        <w:rPr>
          <w:rFonts w:hint="eastAsia" w:ascii="仿宋" w:hAnsi="仿宋" w:eastAsia="仿宋" w:cs="仿宋"/>
          <w:color w:val="auto"/>
          <w:sz w:val="24"/>
          <w:szCs w:val="24"/>
          <w:highlight w:val="none"/>
        </w:rPr>
      </w:pPr>
    </w:p>
    <w:p w14:paraId="7AA8431B">
      <w:pPr>
        <w:spacing w:line="500" w:lineRule="exac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供应商名称</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（盖单位公章）</w:t>
      </w:r>
    </w:p>
    <w:p w14:paraId="57428AFC">
      <w:pPr>
        <w:pStyle w:val="5"/>
        <w:ind w:firstLine="3968" w:firstLineChars="1600"/>
        <w:jc w:val="both"/>
        <w:outlineLvl w:val="1"/>
        <w:rPr>
          <w:rFonts w:hint="eastAsia" w:ascii="仿宋" w:hAnsi="仿宋" w:eastAsia="仿宋" w:cs="仿宋"/>
          <w:color w:val="auto"/>
          <w:spacing w:val="4"/>
          <w:sz w:val="24"/>
          <w:szCs w:val="24"/>
          <w:highlight w:val="none"/>
        </w:rPr>
      </w:pPr>
    </w:p>
    <w:p w14:paraId="10EC86DD">
      <w:pPr>
        <w:pStyle w:val="5"/>
        <w:jc w:val="both"/>
        <w:outlineLvl w:val="1"/>
        <w:rPr>
          <w:rFonts w:hint="eastAsia" w:ascii="仿宋" w:hAnsi="仿宋" w:eastAsia="仿宋" w:cs="仿宋"/>
          <w:color w:val="auto"/>
          <w:sz w:val="24"/>
          <w:szCs w:val="24"/>
          <w:highlight w:val="none"/>
        </w:rPr>
      </w:pPr>
      <w:r>
        <w:rPr>
          <w:rFonts w:hint="eastAsia" w:ascii="仿宋" w:hAnsi="仿宋" w:eastAsia="仿宋" w:cs="仿宋"/>
          <w:color w:val="auto"/>
          <w:spacing w:val="4"/>
          <w:sz w:val="24"/>
          <w:szCs w:val="24"/>
          <w:highlight w:val="none"/>
        </w:rPr>
        <w:t>法定代表人或被授权人</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（签字或盖章）</w:t>
      </w:r>
    </w:p>
    <w:p w14:paraId="608C6372">
      <w:pPr>
        <w:widowControl/>
        <w:spacing w:line="408" w:lineRule="auto"/>
        <w:jc w:val="left"/>
        <w:rPr>
          <w:rFonts w:hint="eastAsia" w:ascii="仿宋" w:hAnsi="仿宋" w:eastAsia="仿宋" w:cs="仿宋"/>
          <w:color w:val="auto"/>
          <w:sz w:val="24"/>
          <w:szCs w:val="24"/>
          <w:highlight w:val="none"/>
        </w:rPr>
      </w:pPr>
    </w:p>
    <w:p w14:paraId="052E91E0">
      <w:pPr>
        <w:widowControl/>
        <w:spacing w:line="408" w:lineRule="auto"/>
        <w:jc w:val="left"/>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rPr>
        <w:t xml:space="preserve">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9F94F2E"/>
    <w:rsid w:val="71366B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Body Text"/>
    <w:basedOn w:val="1"/>
    <w:qFormat/>
    <w:uiPriority w:val="0"/>
    <w:pPr>
      <w:spacing w:after="120"/>
    </w:pPr>
    <w:rPr>
      <w:rFonts w:ascii="Times New Roman"/>
      <w:kern w:val="2"/>
      <w:sz w:val="21"/>
    </w:rPr>
  </w:style>
  <w:style w:type="paragraph" w:customStyle="1" w:styleId="5">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770</Words>
  <Characters>783</Characters>
  <Lines>0</Lines>
  <Paragraphs>0</Paragraphs>
  <TotalTime>0</TotalTime>
  <ScaleCrop>false</ScaleCrop>
  <LinksUpToDate>false</LinksUpToDate>
  <CharactersWithSpaces>976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2026-02-26T06:37:00Z</dcterms:created>
  <dc:creator>pc</dc:creator>
  <cp:lastModifiedBy>pc</cp:lastModifiedBy>
  <dcterms:modified xsi:type="dcterms:W3CDTF">2026-02-26T07:42:31Z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eyJoZGlkIjoiZDI1YjBlOTQzYmNjN2VlMzc2NDdjOGQyOWNiYjc2NDEiLCJ1c2VySWQiOiI0MDcwNDQ1MjgifQ==</vt:lpwstr>
  </property>
  <property fmtid="{D5CDD505-2E9C-101B-9397-08002B2CF9AE}" pid="4" name="ICV">
    <vt:lpwstr>E10A7D0E2F4D4374B5E2695536057D79_12</vt:lpwstr>
  </property>
</Properties>
</file>